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1C3B00" w:rsidRDefault="001C3B00"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Первый заместитель</w:t>
            </w:r>
          </w:p>
          <w:p w:rsidR="00A70B46" w:rsidRDefault="00426413"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главы</w:t>
            </w:r>
            <w:r w:rsidR="00A70B46" w:rsidRPr="00A70B46">
              <w:rPr>
                <w:rFonts w:ascii="Times New Roman" w:hAnsi="Times New Roman" w:cs="Times New Roman"/>
                <w:sz w:val="22"/>
                <w:szCs w:val="22"/>
              </w:rPr>
              <w:t xml:space="preserve">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1C3B00">
            <w:pPr>
              <w:spacing w:before="100"/>
              <w:ind w:right="176"/>
              <w:rPr>
                <w:szCs w:val="22"/>
              </w:rPr>
            </w:pPr>
            <w:r w:rsidRPr="00A70B46">
              <w:rPr>
                <w:sz w:val="22"/>
                <w:szCs w:val="22"/>
              </w:rPr>
              <w:t>________________ /</w:t>
            </w:r>
            <w:proofErr w:type="spellStart"/>
            <w:r w:rsidR="001C3B00">
              <w:rPr>
                <w:sz w:val="22"/>
                <w:szCs w:val="22"/>
              </w:rPr>
              <w:t>С.А.Кононов</w:t>
            </w:r>
            <w:proofErr w:type="spellEnd"/>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1C3B00">
            <w:pPr>
              <w:spacing w:before="100"/>
              <w:ind w:right="176"/>
              <w:rPr>
                <w:szCs w:val="22"/>
              </w:rPr>
            </w:pPr>
            <w:r>
              <w:rPr>
                <w:sz w:val="22"/>
                <w:szCs w:val="22"/>
              </w:rPr>
              <w:t>«____</w:t>
            </w:r>
            <w:r w:rsidR="00A70B46" w:rsidRPr="00A70B46">
              <w:rPr>
                <w:sz w:val="22"/>
                <w:szCs w:val="22"/>
              </w:rPr>
              <w:t>»__________________ 201</w:t>
            </w:r>
            <w:r w:rsidR="001C3B00">
              <w:rPr>
                <w:sz w:val="22"/>
                <w:szCs w:val="22"/>
              </w:rPr>
              <w:t>7</w:t>
            </w:r>
            <w:r w:rsidR="00A70B46"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07267A" w:rsidRPr="00426413" w:rsidRDefault="00565972" w:rsidP="00842B8B">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муниципальный контракт</w:t>
      </w:r>
      <w:r w:rsidR="001E4086" w:rsidRPr="00426413">
        <w:rPr>
          <w:b/>
          <w:bCs/>
          <w:sz w:val="26"/>
          <w:szCs w:val="26"/>
        </w:rPr>
        <w:t xml:space="preserve"> </w:t>
      </w:r>
      <w:r w:rsidR="007709D8" w:rsidRPr="00426413">
        <w:rPr>
          <w:b/>
          <w:bCs/>
          <w:sz w:val="26"/>
          <w:szCs w:val="26"/>
        </w:rPr>
        <w:t xml:space="preserve"> </w:t>
      </w:r>
      <w:r w:rsidR="00842B8B">
        <w:rPr>
          <w:b/>
          <w:bCs/>
          <w:sz w:val="26"/>
          <w:szCs w:val="26"/>
        </w:rPr>
        <w:t xml:space="preserve">на </w:t>
      </w:r>
      <w:r w:rsidR="00002E6F">
        <w:rPr>
          <w:b/>
          <w:bCs/>
          <w:sz w:val="26"/>
          <w:szCs w:val="26"/>
        </w:rPr>
        <w:t>в</w:t>
      </w:r>
      <w:r w:rsidR="00002E6F" w:rsidRPr="00002E6F">
        <w:rPr>
          <w:b/>
          <w:bCs/>
          <w:sz w:val="26"/>
          <w:szCs w:val="26"/>
        </w:rPr>
        <w:t xml:space="preserve">ыполнение работ по ремонту дороги общего пользования по адресу: </w:t>
      </w:r>
      <w:proofErr w:type="gramStart"/>
      <w:r w:rsidR="00002E6F" w:rsidRPr="00002E6F">
        <w:rPr>
          <w:b/>
          <w:bCs/>
          <w:sz w:val="26"/>
          <w:szCs w:val="26"/>
        </w:rPr>
        <w:t>Удмуртская Республика, Красногорский район, с. Курья, ул. Школьная с ПК 0+00 по ПК 3+60</w:t>
      </w:r>
      <w:proofErr w:type="gramEnd"/>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2E74D6" w:rsidRDefault="001C3B00"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w:t>
            </w:r>
            <w:r w:rsidR="002E74D6">
              <w:rPr>
                <w:rFonts w:ascii="Cambria Math" w:hAnsi="Cambria Math"/>
                <w:bCs/>
                <w:color w:val="000000"/>
                <w:sz w:val="23"/>
                <w:szCs w:val="23"/>
              </w:rPr>
              <w:t>-эксперт 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1C3B00" w:rsidP="00657865">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607589" w:rsidRDefault="00607589" w:rsidP="006F3F78">
      <w:pPr>
        <w:pStyle w:val="a4"/>
        <w:jc w:val="center"/>
        <w:rPr>
          <w:rFonts w:ascii="Cambria Math" w:hAnsi="Cambria Math"/>
          <w:b/>
          <w:bCs/>
          <w:sz w:val="20"/>
        </w:rPr>
      </w:pPr>
    </w:p>
    <w:p w:rsidR="00D4413F" w:rsidRDefault="00D4413F"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C3B00">
        <w:rPr>
          <w:rFonts w:ascii="Cambria Math" w:hAnsi="Cambria Math"/>
          <w:b/>
          <w:bCs/>
          <w:sz w:val="20"/>
        </w:rPr>
        <w:t>7</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002E6F" w:rsidRPr="00002E6F" w:rsidRDefault="00716509" w:rsidP="00D4413F">
      <w:pPr>
        <w:keepNext/>
        <w:keepLines/>
        <w:tabs>
          <w:tab w:val="left" w:pos="426"/>
        </w:tabs>
        <w:ind w:left="284" w:right="-286" w:firstLine="283"/>
        <w:jc w:val="both"/>
        <w:rPr>
          <w:b/>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w:t>
      </w:r>
      <w:r w:rsidR="001C3B00" w:rsidRPr="001C3B00">
        <w:rPr>
          <w:bCs/>
          <w:kern w:val="0"/>
          <w:sz w:val="21"/>
          <w:szCs w:val="21"/>
        </w:rPr>
        <w:t>а:</w:t>
      </w:r>
      <w:r w:rsidR="00842B8B" w:rsidRPr="00842B8B">
        <w:t xml:space="preserve"> </w:t>
      </w:r>
      <w:r w:rsidR="00002E6F" w:rsidRPr="00002E6F">
        <w:rPr>
          <w:b/>
          <w:sz w:val="21"/>
          <w:szCs w:val="21"/>
        </w:rPr>
        <w:t xml:space="preserve">Выполнение работ по ремонту дороги общего пользования по адресу: </w:t>
      </w:r>
      <w:proofErr w:type="gramStart"/>
      <w:r w:rsidR="00002E6F" w:rsidRPr="00002E6F">
        <w:rPr>
          <w:b/>
          <w:sz w:val="21"/>
          <w:szCs w:val="21"/>
        </w:rPr>
        <w:t xml:space="preserve">Удмуртская Республика, Красногорский район, с. Курья, ул. Школьная с ПК 0+00 по ПК 3+60 </w:t>
      </w:r>
      <w:proofErr w:type="gramEnd"/>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Под аукционом в электронной </w:t>
      </w:r>
      <w:r w:rsidR="00DE5AEC" w:rsidRPr="00FB1A61">
        <w:rPr>
          <w:bCs/>
          <w:kern w:val="0"/>
          <w:sz w:val="21"/>
          <w:szCs w:val="21"/>
        </w:rPr>
        <w:t>форме на право заключить муниципальный 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муниципального контракта</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муниципального контракта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D4413F" w:rsidRPr="00D4413F" w:rsidRDefault="005A1929" w:rsidP="00607589">
      <w:pPr>
        <w:pStyle w:val="af9"/>
        <w:keepNext/>
        <w:keepLines/>
        <w:numPr>
          <w:ilvl w:val="0"/>
          <w:numId w:val="43"/>
        </w:numPr>
        <w:tabs>
          <w:tab w:val="left" w:pos="567"/>
        </w:tabs>
        <w:ind w:left="284" w:right="-286" w:firstLine="0"/>
        <w:contextualSpacing/>
        <w:jc w:val="both"/>
        <w:rPr>
          <w:rFonts w:ascii="Times New Roman" w:hAnsi="Times New Roman"/>
          <w:sz w:val="21"/>
          <w:szCs w:val="21"/>
        </w:rPr>
      </w:pPr>
      <w:r>
        <w:rPr>
          <w:rFonts w:ascii="Times New Roman" w:hAnsi="Times New Roman"/>
          <w:sz w:val="21"/>
          <w:szCs w:val="21"/>
        </w:rPr>
        <w:t>Приложение № 1</w:t>
      </w:r>
      <w:r w:rsidR="00D4413F" w:rsidRPr="00D4413F">
        <w:rPr>
          <w:rFonts w:ascii="Times New Roman" w:hAnsi="Times New Roman"/>
          <w:sz w:val="21"/>
          <w:szCs w:val="21"/>
        </w:rPr>
        <w:t xml:space="preserve"> к аукционной документации - Первая часть заявки на участие в электронном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1C3B00" w:rsidRPr="001C3B00" w:rsidRDefault="001C3B00" w:rsidP="001C3B00">
            <w:pPr>
              <w:shd w:val="clear" w:color="auto" w:fill="FFFFFF"/>
              <w:tabs>
                <w:tab w:val="left" w:pos="0"/>
              </w:tabs>
              <w:jc w:val="both"/>
              <w:rPr>
                <w:sz w:val="20"/>
              </w:rPr>
            </w:pPr>
            <w:r w:rsidRPr="001C3B00">
              <w:rPr>
                <w:b/>
                <w:sz w:val="20"/>
              </w:rPr>
              <w:t xml:space="preserve">Контактное лицо:  </w:t>
            </w:r>
            <w:proofErr w:type="spellStart"/>
            <w:r w:rsidRPr="001C3B00">
              <w:rPr>
                <w:sz w:val="20"/>
              </w:rPr>
              <w:t>Сигова</w:t>
            </w:r>
            <w:proofErr w:type="spellEnd"/>
            <w:r w:rsidRPr="001C3B00">
              <w:rPr>
                <w:sz w:val="20"/>
              </w:rPr>
              <w:t xml:space="preserve"> Тамара Петровна тел. +7 (34164) 2-12-31</w:t>
            </w:r>
          </w:p>
          <w:p w:rsidR="001C3B00" w:rsidRPr="001C3B00" w:rsidRDefault="001C3B00" w:rsidP="001C3B00">
            <w:pPr>
              <w:shd w:val="clear" w:color="auto" w:fill="FFFFFF"/>
              <w:tabs>
                <w:tab w:val="left" w:pos="0"/>
              </w:tabs>
              <w:jc w:val="both"/>
              <w:rPr>
                <w:sz w:val="20"/>
              </w:rPr>
            </w:pPr>
            <w:r w:rsidRPr="001C3B00">
              <w:rPr>
                <w:sz w:val="20"/>
              </w:rPr>
              <w:t>Салтыков Сергей Вячеславович +7 (34164) 2-13-21</w:t>
            </w:r>
            <w:r>
              <w:rPr>
                <w:sz w:val="20"/>
              </w:rPr>
              <w:t xml:space="preserve">     </w:t>
            </w: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контрактном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1C3B00">
            <w:pPr>
              <w:shd w:val="clear" w:color="auto" w:fill="FFFFFF"/>
              <w:tabs>
                <w:tab w:val="left" w:pos="0"/>
              </w:tabs>
              <w:jc w:val="both"/>
              <w:rPr>
                <w:sz w:val="20"/>
              </w:rPr>
            </w:pPr>
            <w:r w:rsidRPr="001C3B00">
              <w:rPr>
                <w:sz w:val="20"/>
              </w:rPr>
              <w:t>Тел. +7 (34164) 2-19-32</w:t>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контракта: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834FA5"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834FA5"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002E6F" w:rsidP="00426413">
            <w:pPr>
              <w:keepNext/>
              <w:keepLines/>
              <w:tabs>
                <w:tab w:val="left" w:pos="34"/>
              </w:tabs>
              <w:ind w:left="34" w:right="34" w:hanging="34"/>
              <w:jc w:val="both"/>
              <w:rPr>
                <w:b/>
                <w:bCs/>
                <w:kern w:val="0"/>
                <w:sz w:val="20"/>
              </w:rPr>
            </w:pPr>
            <w:r w:rsidRPr="00002E6F">
              <w:rPr>
                <w:b/>
                <w:bCs/>
                <w:sz w:val="20"/>
              </w:rPr>
              <w:t xml:space="preserve">Выполнение работ по ремонту дороги общего пользования по адресу: </w:t>
            </w:r>
            <w:proofErr w:type="gramStart"/>
            <w:r w:rsidRPr="00002E6F">
              <w:rPr>
                <w:b/>
                <w:bCs/>
                <w:sz w:val="20"/>
              </w:rPr>
              <w:t>Удмуртская Республика, Красногорский район, с. Курья, ул. Школьная с ПК 0+00 по ПК 3+60</w:t>
            </w:r>
            <w:r w:rsidRPr="00002E6F">
              <w:rPr>
                <w:bCs/>
                <w:sz w:val="20"/>
              </w:rPr>
              <w:t xml:space="preserve"> </w:t>
            </w:r>
            <w:r w:rsidR="00764F1A" w:rsidRPr="001C3B00">
              <w:rPr>
                <w:bCs/>
                <w:sz w:val="20"/>
              </w:rPr>
              <w:t>в соот</w:t>
            </w:r>
            <w:r w:rsidR="00974CB1" w:rsidRPr="001C3B00">
              <w:rPr>
                <w:bCs/>
                <w:sz w:val="20"/>
              </w:rPr>
              <w:t>ветствии с Техническим заданием</w:t>
            </w:r>
            <w:r w:rsidR="00E67CC8" w:rsidRPr="001C3B00">
              <w:rPr>
                <w:bCs/>
                <w:sz w:val="20"/>
              </w:rPr>
              <w:t>.</w:t>
            </w:r>
            <w:proofErr w:type="gramEnd"/>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002E6F">
            <w:pPr>
              <w:jc w:val="both"/>
              <w:rPr>
                <w:color w:val="000000"/>
                <w:sz w:val="20"/>
              </w:rPr>
            </w:pPr>
            <w:r w:rsidRPr="00F84284">
              <w:rPr>
                <w:sz w:val="20"/>
              </w:rPr>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002E6F">
              <w:rPr>
                <w:sz w:val="20"/>
              </w:rPr>
              <w:t>5</w:t>
            </w:r>
            <w:r w:rsidR="00842B8B">
              <w:rPr>
                <w:sz w:val="20"/>
              </w:rPr>
              <w:t xml:space="preserve"> 000,00</w:t>
            </w:r>
            <w:r w:rsidRPr="0014425C">
              <w:rPr>
                <w:sz w:val="20"/>
              </w:rPr>
              <w:t xml:space="preserve"> (</w:t>
            </w:r>
            <w:r w:rsidR="00002E6F">
              <w:rPr>
                <w:sz w:val="20"/>
              </w:rPr>
              <w:t>Пя</w:t>
            </w:r>
            <w:r w:rsidR="00842B8B">
              <w:rPr>
                <w:sz w:val="20"/>
              </w:rPr>
              <w:t>ть</w:t>
            </w:r>
            <w:r w:rsidR="00607589">
              <w:rPr>
                <w:sz w:val="20"/>
              </w:rPr>
              <w:t xml:space="preserve"> тысяч</w:t>
            </w:r>
            <w:r w:rsidR="00426413">
              <w:rPr>
                <w:sz w:val="20"/>
              </w:rPr>
              <w:t xml:space="preserve"> </w:t>
            </w:r>
            <w:r w:rsidR="00607589">
              <w:rPr>
                <w:sz w:val="20"/>
              </w:rPr>
              <w:t>рублей</w:t>
            </w:r>
            <w:r w:rsidR="006A196A" w:rsidRPr="00D4413F">
              <w:rPr>
                <w:sz w:val="20"/>
              </w:rPr>
              <w:t xml:space="preserve"> </w:t>
            </w:r>
            <w:r w:rsidR="00842B8B">
              <w:rPr>
                <w:sz w:val="20"/>
              </w:rPr>
              <w:t>00</w:t>
            </w:r>
            <w:r w:rsidR="006A196A" w:rsidRPr="00D4413F">
              <w:rPr>
                <w:sz w:val="20"/>
              </w:rPr>
              <w:t xml:space="preserve"> копеек</w:t>
            </w:r>
            <w:r w:rsidR="00426413">
              <w:rPr>
                <w:sz w:val="20"/>
              </w:rPr>
              <w:t>) рублей</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 xml:space="preserve">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w:t>
            </w:r>
            <w:r w:rsidRPr="00FA5B5C">
              <w:rPr>
                <w:rFonts w:eastAsia="Calibri"/>
                <w:sz w:val="20"/>
                <w:lang w:eastAsia="en-US"/>
              </w:rPr>
              <w:lastRenderedPageBreak/>
              <w:t>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lastRenderedPageBreak/>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842B8B">
            <w:pPr>
              <w:snapToGrid w:val="0"/>
              <w:rPr>
                <w:b/>
                <w:color w:val="000000"/>
                <w:sz w:val="20"/>
              </w:rPr>
            </w:pPr>
            <w:r w:rsidRPr="00ED7C07">
              <w:rPr>
                <w:b/>
                <w:sz w:val="20"/>
              </w:rPr>
              <w:t>«</w:t>
            </w:r>
            <w:r w:rsidR="00842B8B">
              <w:rPr>
                <w:b/>
                <w:sz w:val="20"/>
              </w:rPr>
              <w:t>22</w:t>
            </w:r>
            <w:r w:rsidRPr="00ED7C07">
              <w:rPr>
                <w:b/>
                <w:sz w:val="20"/>
              </w:rPr>
              <w:t>»</w:t>
            </w:r>
            <w:r w:rsidR="00657865">
              <w:rPr>
                <w:b/>
                <w:sz w:val="20"/>
              </w:rPr>
              <w:t xml:space="preserve"> </w:t>
            </w:r>
            <w:r w:rsidR="001C3B00">
              <w:rPr>
                <w:b/>
                <w:sz w:val="20"/>
              </w:rPr>
              <w:t>июня</w:t>
            </w:r>
            <w:r w:rsidRPr="00ED7C07">
              <w:rPr>
                <w:b/>
                <w:sz w:val="20"/>
              </w:rPr>
              <w:t xml:space="preserve"> 201</w:t>
            </w:r>
            <w:r w:rsidR="001C3B00">
              <w:rPr>
                <w:b/>
                <w:sz w:val="20"/>
              </w:rPr>
              <w:t>7</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842B8B">
              <w:rPr>
                <w:b/>
                <w:sz w:val="20"/>
              </w:rPr>
              <w:t>30</w:t>
            </w:r>
            <w:r w:rsidR="004F5E00" w:rsidRPr="00F8343B">
              <w:rPr>
                <w:b/>
                <w:sz w:val="20"/>
              </w:rPr>
              <w:t>»</w:t>
            </w:r>
            <w:r w:rsidR="006A196A" w:rsidRPr="00F8343B">
              <w:rPr>
                <w:b/>
                <w:sz w:val="20"/>
              </w:rPr>
              <w:t xml:space="preserve"> </w:t>
            </w:r>
            <w:r w:rsidR="002B0DCC">
              <w:rPr>
                <w:b/>
                <w:sz w:val="20"/>
              </w:rPr>
              <w:t>июн</w:t>
            </w:r>
            <w:r w:rsidR="00426413">
              <w:rPr>
                <w:b/>
                <w:sz w:val="20"/>
              </w:rPr>
              <w:t>я</w:t>
            </w:r>
            <w:r w:rsidR="00DE1AEE" w:rsidRPr="00F8343B">
              <w:rPr>
                <w:b/>
                <w:sz w:val="20"/>
              </w:rPr>
              <w:t xml:space="preserve"> </w:t>
            </w:r>
            <w:r w:rsidR="004F5E00" w:rsidRPr="00F8343B">
              <w:rPr>
                <w:b/>
                <w:sz w:val="20"/>
              </w:rPr>
              <w:t xml:space="preserve"> 201</w:t>
            </w:r>
            <w:r w:rsidR="001C3B00">
              <w:rPr>
                <w:b/>
                <w:sz w:val="20"/>
              </w:rPr>
              <w:t>7</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842B8B">
              <w:rPr>
                <w:b/>
                <w:sz w:val="20"/>
              </w:rPr>
              <w:t>03</w:t>
            </w:r>
            <w:r w:rsidRPr="00F8343B">
              <w:rPr>
                <w:b/>
                <w:sz w:val="20"/>
              </w:rPr>
              <w:t>»</w:t>
            </w:r>
            <w:r w:rsidR="00426413">
              <w:rPr>
                <w:b/>
                <w:sz w:val="20"/>
              </w:rPr>
              <w:t xml:space="preserve"> </w:t>
            </w:r>
            <w:r w:rsidR="00842B8B">
              <w:rPr>
                <w:b/>
                <w:sz w:val="20"/>
              </w:rPr>
              <w:t>июл</w:t>
            </w:r>
            <w:r w:rsidR="00426413">
              <w:rPr>
                <w:b/>
                <w:sz w:val="20"/>
              </w:rPr>
              <w:t>я</w:t>
            </w:r>
            <w:r w:rsidR="00E667F6" w:rsidRPr="00F8343B">
              <w:rPr>
                <w:b/>
                <w:sz w:val="20"/>
              </w:rPr>
              <w:t xml:space="preserve"> </w:t>
            </w:r>
            <w:r w:rsidRPr="00F8343B">
              <w:rPr>
                <w:b/>
                <w:sz w:val="20"/>
              </w:rPr>
              <w:t xml:space="preserve"> 201</w:t>
            </w:r>
            <w:r w:rsidR="001C3B00">
              <w:rPr>
                <w:b/>
                <w:sz w:val="20"/>
              </w:rPr>
              <w:t>7</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842B8B">
            <w:pPr>
              <w:snapToGrid w:val="0"/>
              <w:jc w:val="both"/>
              <w:rPr>
                <w:sz w:val="20"/>
              </w:rPr>
            </w:pPr>
            <w:r w:rsidRPr="00F8343B">
              <w:rPr>
                <w:b/>
                <w:sz w:val="20"/>
              </w:rPr>
              <w:t>«</w:t>
            </w:r>
            <w:r w:rsidR="00842B8B">
              <w:rPr>
                <w:b/>
                <w:sz w:val="20"/>
              </w:rPr>
              <w:t>0</w:t>
            </w:r>
            <w:r w:rsidR="001C3B00">
              <w:rPr>
                <w:b/>
                <w:sz w:val="20"/>
              </w:rPr>
              <w:t>6</w:t>
            </w:r>
            <w:r w:rsidR="006A196A" w:rsidRPr="00F8343B">
              <w:rPr>
                <w:b/>
                <w:sz w:val="20"/>
              </w:rPr>
              <w:t xml:space="preserve">» </w:t>
            </w:r>
            <w:r w:rsidR="001C3B00">
              <w:rPr>
                <w:b/>
                <w:sz w:val="20"/>
              </w:rPr>
              <w:t>ию</w:t>
            </w:r>
            <w:r w:rsidR="00842B8B">
              <w:rPr>
                <w:b/>
                <w:sz w:val="20"/>
              </w:rPr>
              <w:t>л</w:t>
            </w:r>
            <w:r w:rsidR="001C3B00">
              <w:rPr>
                <w:b/>
                <w:sz w:val="20"/>
              </w:rPr>
              <w:t>я</w:t>
            </w:r>
            <w:r w:rsidR="001E4086" w:rsidRPr="00F8343B">
              <w:rPr>
                <w:b/>
                <w:sz w:val="20"/>
              </w:rPr>
              <w:t xml:space="preserve"> </w:t>
            </w:r>
            <w:r w:rsidR="004F5E00" w:rsidRPr="00F8343B">
              <w:rPr>
                <w:b/>
                <w:sz w:val="20"/>
              </w:rPr>
              <w:t>201</w:t>
            </w:r>
            <w:r w:rsidR="001C3B00">
              <w:rPr>
                <w:b/>
                <w:sz w:val="20"/>
              </w:rPr>
              <w:t>7</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57865" w:rsidRPr="00657865" w:rsidRDefault="001C3B00" w:rsidP="00854BA6">
            <w:pPr>
              <w:spacing w:line="276" w:lineRule="auto"/>
              <w:jc w:val="both"/>
              <w:rPr>
                <w:sz w:val="20"/>
                <w:highlight w:val="yellow"/>
              </w:rPr>
            </w:pPr>
            <w:r>
              <w:rPr>
                <w:rFonts w:eastAsia="Calibri"/>
                <w:sz w:val="20"/>
                <w:lang w:eastAsia="en-US"/>
              </w:rPr>
              <w:t>Средства дорожного фонда</w:t>
            </w:r>
            <w:r w:rsidR="00657865" w:rsidRPr="00657865">
              <w:rPr>
                <w:rFonts w:eastAsia="Calibri"/>
                <w:sz w:val="20"/>
                <w:lang w:eastAsia="en-US"/>
              </w:rPr>
              <w:t xml:space="preserve"> муниципального образования «Красногорский район»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BD3ECA" w:rsidRPr="00657865">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002E6F" w:rsidP="00657865">
            <w:pPr>
              <w:shd w:val="clear" w:color="auto" w:fill="FFFFFF"/>
              <w:autoSpaceDE w:val="0"/>
              <w:ind w:right="-108"/>
              <w:jc w:val="both"/>
              <w:rPr>
                <w:b/>
                <w:sz w:val="20"/>
              </w:rPr>
            </w:pPr>
            <w:r>
              <w:rPr>
                <w:b/>
                <w:sz w:val="20"/>
              </w:rPr>
              <w:t>5</w:t>
            </w:r>
            <w:r w:rsidR="00842B8B">
              <w:rPr>
                <w:b/>
                <w:sz w:val="20"/>
              </w:rPr>
              <w:t>00 000</w:t>
            </w:r>
            <w:r w:rsidR="001C3B00">
              <w:rPr>
                <w:b/>
                <w:sz w:val="20"/>
              </w:rPr>
              <w:t>,00</w:t>
            </w:r>
            <w:r w:rsidR="00607589" w:rsidRPr="00657865">
              <w:rPr>
                <w:b/>
                <w:sz w:val="20"/>
              </w:rPr>
              <w:t xml:space="preserve"> (</w:t>
            </w:r>
            <w:r>
              <w:rPr>
                <w:b/>
                <w:sz w:val="20"/>
              </w:rPr>
              <w:t>Пя</w:t>
            </w:r>
            <w:r w:rsidR="00842B8B">
              <w:rPr>
                <w:b/>
                <w:sz w:val="20"/>
              </w:rPr>
              <w:t>тьсот тысяч</w:t>
            </w:r>
            <w:r w:rsidR="006A196A" w:rsidRPr="00657865">
              <w:rPr>
                <w:b/>
                <w:sz w:val="20"/>
              </w:rPr>
              <w:t xml:space="preserve"> рублей</w:t>
            </w:r>
            <w:r w:rsidR="00DE1AEE" w:rsidRPr="00657865">
              <w:rPr>
                <w:b/>
                <w:sz w:val="20"/>
              </w:rPr>
              <w:t xml:space="preserve"> 00</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657865" w:rsidRDefault="00657865" w:rsidP="00657865">
            <w:pPr>
              <w:shd w:val="clear" w:color="auto" w:fill="FFFFFF"/>
              <w:autoSpaceDE w:val="0"/>
              <w:ind w:right="-108" w:firstLine="33"/>
              <w:jc w:val="both"/>
              <w:rPr>
                <w:sz w:val="20"/>
              </w:rPr>
            </w:pPr>
            <w:r w:rsidRPr="00657865">
              <w:rPr>
                <w:sz w:val="20"/>
              </w:rPr>
              <w:t>Цена контракта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BD3ECA" w:rsidRPr="006417A5">
              <w:rPr>
                <w:bCs/>
                <w:sz w:val="20"/>
              </w:rPr>
              <w:t>контракта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5A1929">
              <w:rPr>
                <w:rFonts w:eastAsia="Calibri"/>
                <w:sz w:val="20"/>
              </w:rPr>
              <w:t>Подрядчиком</w:t>
            </w:r>
            <w:r w:rsidR="006A196A">
              <w:rPr>
                <w:rFonts w:eastAsia="Calibri"/>
                <w:sz w:val="20"/>
              </w:rPr>
              <w:t xml:space="preserve"> </w:t>
            </w:r>
            <w:r w:rsidR="006A196A">
              <w:rPr>
                <w:rFonts w:eastAsia="Calibri"/>
                <w:sz w:val="20"/>
              </w:rPr>
              <w:lastRenderedPageBreak/>
              <w:t>(</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1C3B00">
            <w:pPr>
              <w:snapToGrid w:val="0"/>
              <w:rPr>
                <w:color w:val="000000"/>
                <w:sz w:val="20"/>
              </w:rPr>
            </w:pPr>
            <w:r w:rsidRPr="00FA5B5C">
              <w:rPr>
                <w:color w:val="000000"/>
                <w:sz w:val="20"/>
              </w:rPr>
              <w:t>Идентификационный код закупки (ОКПД</w:t>
            </w:r>
            <w:proofErr w:type="gramStart"/>
            <w:r w:rsidR="001C3B00">
              <w:rPr>
                <w:color w:val="000000"/>
                <w:sz w:val="20"/>
              </w:rPr>
              <w:t>2</w:t>
            </w:r>
            <w:proofErr w:type="gramEnd"/>
            <w:r w:rsidRPr="00FA5B5C">
              <w:rPr>
                <w:color w:val="000000"/>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1C3B00" w:rsidP="00426413">
            <w:pPr>
              <w:tabs>
                <w:tab w:val="left" w:pos="2322"/>
              </w:tabs>
              <w:snapToGrid w:val="0"/>
              <w:rPr>
                <w:rFonts w:eastAsia="SimSun"/>
                <w:sz w:val="20"/>
              </w:rPr>
            </w:pPr>
            <w:r w:rsidRPr="001C3B00">
              <w:rPr>
                <w:rFonts w:eastAsia="SimSun"/>
                <w:sz w:val="20"/>
              </w:rPr>
              <w:t>42.11.10.120</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607589" w:rsidRDefault="001C3B00" w:rsidP="008214D2">
            <w:pPr>
              <w:snapToGrid w:val="0"/>
              <w:rPr>
                <w:rFonts w:eastAsia="SimSun"/>
                <w:bCs/>
                <w:sz w:val="20"/>
              </w:rPr>
            </w:pPr>
            <w:r>
              <w:rPr>
                <w:rFonts w:eastAsia="SimSun"/>
                <w:bCs/>
                <w:sz w:val="20"/>
              </w:rPr>
              <w:t>526 0409 0750162510 244</w:t>
            </w:r>
          </w:p>
          <w:p w:rsidR="001C3B00" w:rsidRPr="00607589" w:rsidRDefault="001C3B00" w:rsidP="008214D2">
            <w:pPr>
              <w:snapToGrid w:val="0"/>
              <w:rPr>
                <w:rFonts w:eastAsia="SimSun"/>
                <w:sz w:val="20"/>
                <w:highlight w:val="yellow"/>
              </w:rPr>
            </w:pP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snapToGrid w:val="0"/>
              <w:rPr>
                <w:rFonts w:eastAsia="SimSun"/>
                <w:bCs/>
                <w:sz w:val="20"/>
              </w:rPr>
            </w:pPr>
            <w:r>
              <w:rPr>
                <w:rFonts w:eastAsia="SimSun"/>
                <w:bCs/>
                <w:sz w:val="20"/>
              </w:rPr>
              <w:t>0042</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002E6F">
            <w:pPr>
              <w:snapToGrid w:val="0"/>
              <w:rPr>
                <w:rFonts w:eastAsia="SimSun"/>
                <w:bCs/>
                <w:sz w:val="20"/>
              </w:rPr>
            </w:pPr>
            <w:r>
              <w:rPr>
                <w:rFonts w:eastAsia="SimSun"/>
                <w:bCs/>
                <w:sz w:val="20"/>
              </w:rPr>
              <w:t>04</w:t>
            </w:r>
            <w:r w:rsidR="00002E6F">
              <w:rPr>
                <w:rFonts w:eastAsia="SimSun"/>
                <w:bCs/>
                <w:sz w:val="20"/>
              </w:rPr>
              <w:t>7</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002E6F" w:rsidP="001C3B00">
            <w:pPr>
              <w:snapToGrid w:val="0"/>
              <w:rPr>
                <w:rFonts w:eastAsia="SimSun"/>
                <w:bCs/>
                <w:sz w:val="20"/>
              </w:rPr>
            </w:pPr>
            <w:r w:rsidRPr="00002E6F">
              <w:rPr>
                <w:rFonts w:eastAsia="SimSun"/>
                <w:bCs/>
                <w:sz w:val="20"/>
              </w:rPr>
              <w:t>173181500109318370100100420474211244</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25.</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w:t>
            </w:r>
            <w:r>
              <w:rPr>
                <w:rFonts w:eastAsia="Calibri"/>
                <w:color w:val="000000"/>
                <w:kern w:val="0"/>
                <w:sz w:val="20"/>
                <w:lang w:eastAsia="en-US"/>
              </w:rPr>
              <w:t>нформацию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Pr>
                <w:rFonts w:eastAsia="Calibri"/>
                <w:color w:val="000000"/>
                <w:kern w:val="0"/>
                <w:sz w:val="20"/>
                <w:lang w:eastAsia="en-US"/>
              </w:rPr>
              <w:t>тавляется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 xml:space="preserve">идентификационный номер налогоплательщика (при наличии)  учредителей, </w:t>
            </w:r>
            <w:r w:rsidRPr="00100706">
              <w:rPr>
                <w:sz w:val="20"/>
              </w:rPr>
              <w:lastRenderedPageBreak/>
              <w:t>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1C3B00" w:rsidRDefault="001C3B00" w:rsidP="001C3B00">
            <w:pPr>
              <w:jc w:val="both"/>
              <w:rPr>
                <w:sz w:val="20"/>
              </w:rPr>
            </w:pPr>
            <w:r w:rsidRPr="00100706">
              <w:rPr>
                <w:sz w:val="20"/>
              </w:rPr>
              <w:t>2.</w:t>
            </w:r>
            <w:r w:rsidR="00E973C2">
              <w:rPr>
                <w:sz w:val="20"/>
              </w:rPr>
              <w:t xml:space="preserve"> </w:t>
            </w:r>
            <w:r w:rsidR="00E973C2" w:rsidRPr="00E973C2">
              <w:rPr>
                <w:sz w:val="20"/>
              </w:rPr>
              <w:t>Документы, подтверждающие соответствие участника аукциона требованиям, установленным пунктом 1 части 1 статьи 31 Федерального за</w:t>
            </w:r>
            <w:r w:rsidR="00E973C2">
              <w:rPr>
                <w:sz w:val="20"/>
              </w:rPr>
              <w:t>кона от 05.04.2013 г. № 44- ФЗ</w:t>
            </w:r>
            <w:r w:rsidR="00E973C2" w:rsidRPr="00E973C2">
              <w:rPr>
                <w:sz w:val="20"/>
              </w:rPr>
              <w:t xml:space="preserve"> или копии этих документов, а также </w:t>
            </w:r>
            <w:r w:rsidR="00E973C2">
              <w:rPr>
                <w:sz w:val="20"/>
              </w:rPr>
              <w:t>д</w:t>
            </w:r>
            <w:r w:rsidRPr="00FA5B5C">
              <w:rPr>
                <w:sz w:val="20"/>
              </w:rPr>
              <w:t xml:space="preserve">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3,4,5,7,7.1,9</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1C3B00" w:rsidRPr="00CB1C3A" w:rsidRDefault="001C3B00" w:rsidP="001C3B00">
            <w:pPr>
              <w:jc w:val="both"/>
              <w:rPr>
                <w:sz w:val="20"/>
              </w:rPr>
            </w:pPr>
            <w:proofErr w:type="gramStart"/>
            <w:r w:rsidRPr="00426413">
              <w:rPr>
                <w:b/>
                <w:sz w:val="20"/>
              </w:rPr>
              <w:t xml:space="preserve">(Свидетельство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proofErr w:type="spellStart"/>
            <w:r w:rsidR="000B0B19">
              <w:rPr>
                <w:b/>
                <w:sz w:val="20"/>
              </w:rPr>
              <w:t>Минрегиона</w:t>
            </w:r>
            <w:proofErr w:type="spellEnd"/>
            <w:r w:rsidR="000B0B19">
              <w:rPr>
                <w:b/>
                <w:sz w:val="20"/>
              </w:rPr>
              <w:t xml:space="preserve"> Российской Федерации </w:t>
            </w:r>
            <w:r w:rsidRPr="00426413">
              <w:rPr>
                <w:b/>
                <w:sz w:val="20"/>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1C3B00" w:rsidRPr="00426413" w:rsidRDefault="001C3B00" w:rsidP="001C3B00">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Pr="00426413" w:rsidRDefault="001C3B00" w:rsidP="001C3B00">
            <w:pPr>
              <w:autoSpaceDE w:val="0"/>
              <w:autoSpaceDN w:val="0"/>
              <w:adjustRightInd w:val="0"/>
              <w:ind w:firstLine="33"/>
              <w:jc w:val="both"/>
              <w:rPr>
                <w:b/>
                <w:sz w:val="20"/>
              </w:rPr>
            </w:pPr>
            <w:r w:rsidRPr="00426413">
              <w:rPr>
                <w:b/>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C32403" w:rsidRDefault="001C3B00" w:rsidP="001C3B00">
            <w:pPr>
              <w:widowControl w:val="0"/>
              <w:autoSpaceDE w:val="0"/>
              <w:autoSpaceDN w:val="0"/>
              <w:adjustRightInd w:val="0"/>
              <w:ind w:firstLine="33"/>
              <w:jc w:val="both"/>
              <w:rPr>
                <w:color w:val="000000" w:themeColor="text1"/>
                <w:sz w:val="20"/>
              </w:rPr>
            </w:pPr>
            <w:bookmarkStart w:id="0" w:name="Par1178"/>
            <w:bookmarkEnd w:id="0"/>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3B00" w:rsidRDefault="001C3B00" w:rsidP="001C3B00">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Pr>
                <w:sz w:val="20"/>
              </w:rPr>
              <w:t xml:space="preserve"> является крупной сделкой.</w:t>
            </w:r>
          </w:p>
          <w:p w:rsidR="001C3B00" w:rsidRPr="00F54C5F" w:rsidRDefault="001C3B00" w:rsidP="001C3B00">
            <w:pPr>
              <w:widowControl w:val="0"/>
              <w:autoSpaceDE w:val="0"/>
              <w:autoSpaceDN w:val="0"/>
              <w:adjustRightInd w:val="0"/>
              <w:ind w:firstLine="33"/>
              <w:jc w:val="both"/>
              <w:rPr>
                <w:sz w:val="20"/>
              </w:rPr>
            </w:pPr>
            <w:r w:rsidRPr="00DF21C9">
              <w:rPr>
                <w:sz w:val="20"/>
              </w:rPr>
              <w:t>5.</w:t>
            </w:r>
            <w:r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F65C25">
                <w:rPr>
                  <w:rStyle w:val="af4"/>
                  <w:sz w:val="20"/>
                </w:rPr>
                <w:t>статьей 14</w:t>
              </w:r>
            </w:hyperlink>
            <w:r w:rsidRPr="00F65C25">
              <w:rPr>
                <w:sz w:val="20"/>
              </w:rPr>
              <w:t xml:space="preserve"> Федерального закона от 05.04.2013 г. № 44-ФЗ, или копии этих документов.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27.</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54C5F" w:rsidRDefault="001C3B00" w:rsidP="001C3B0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1C3B00" w:rsidRPr="00FA5B5C" w:rsidRDefault="001C3B00" w:rsidP="001C3B00">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1C3B00" w:rsidRPr="00FA5B5C" w:rsidRDefault="001C3B00" w:rsidP="001C3B00">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C3B00" w:rsidRPr="008B2DA7"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Размер обеспечения исполнения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8B2DA7" w:rsidRDefault="001C3B00" w:rsidP="00002E6F">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002E6F">
              <w:rPr>
                <w:sz w:val="20"/>
              </w:rPr>
              <w:t>25</w:t>
            </w:r>
            <w:r w:rsidR="00842B8B">
              <w:rPr>
                <w:sz w:val="20"/>
              </w:rPr>
              <w:t>000,00</w:t>
            </w:r>
            <w:r>
              <w:rPr>
                <w:sz w:val="20"/>
              </w:rPr>
              <w:t xml:space="preserve"> (</w:t>
            </w:r>
            <w:r w:rsidR="00002E6F">
              <w:rPr>
                <w:sz w:val="20"/>
              </w:rPr>
              <w:t>Двадцать пять</w:t>
            </w:r>
            <w:r>
              <w:rPr>
                <w:sz w:val="20"/>
              </w:rPr>
              <w:t xml:space="preserve"> тысяч </w:t>
            </w:r>
            <w:r w:rsidRPr="007620B1">
              <w:rPr>
                <w:sz w:val="20"/>
              </w:rPr>
              <w:t>рубл</w:t>
            </w:r>
            <w:r w:rsidR="00842B8B">
              <w:rPr>
                <w:sz w:val="20"/>
              </w:rPr>
              <w:t>ей</w:t>
            </w:r>
            <w:r w:rsidRPr="007620B1">
              <w:rPr>
                <w:sz w:val="20"/>
              </w:rPr>
              <w:t xml:space="preserve"> </w:t>
            </w:r>
            <w:r w:rsidR="00842B8B">
              <w:rPr>
                <w:sz w:val="20"/>
              </w:rPr>
              <w:t>0</w:t>
            </w:r>
            <w:r>
              <w:rPr>
                <w:sz w:val="20"/>
              </w:rPr>
              <w:t>0</w:t>
            </w:r>
            <w:r w:rsidRPr="007620B1">
              <w:rPr>
                <w:sz w:val="20"/>
              </w:rPr>
              <w:t xml:space="preserve"> копеек</w:t>
            </w:r>
            <w:r>
              <w:rPr>
                <w:sz w:val="20"/>
              </w:rPr>
              <w:t>) рублей</w:t>
            </w:r>
            <w:r w:rsidRPr="007620B1">
              <w:rPr>
                <w:sz w:val="20"/>
              </w:rPr>
              <w:t>.</w:t>
            </w:r>
            <w:r w:rsidRPr="007509D7">
              <w:rPr>
                <w:sz w:val="20"/>
              </w:rPr>
              <w:t xml:space="preserve">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Порядок </w:t>
            </w:r>
            <w:r w:rsidRPr="00FA5B5C">
              <w:rPr>
                <w:sz w:val="20"/>
              </w:rPr>
              <w:lastRenderedPageBreak/>
              <w:t xml:space="preserve">предоставления обеспечения исполнения </w:t>
            </w:r>
            <w:r>
              <w:rPr>
                <w:sz w:val="20"/>
              </w:rPr>
              <w:t>муниципального контракта.</w:t>
            </w:r>
          </w:p>
          <w:p w:rsidR="001C3B00" w:rsidRPr="00FA5B5C" w:rsidRDefault="001C3B00" w:rsidP="001C3B00">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autoSpaceDE w:val="0"/>
              <w:autoSpaceDN w:val="0"/>
              <w:adjustRightInd w:val="0"/>
              <w:jc w:val="both"/>
              <w:rPr>
                <w:kern w:val="0"/>
                <w:sz w:val="20"/>
              </w:rPr>
            </w:pPr>
            <w:r w:rsidRPr="00D66F18">
              <w:rPr>
                <w:kern w:val="0"/>
                <w:sz w:val="20"/>
              </w:rPr>
              <w:lastRenderedPageBreak/>
              <w:t xml:space="preserve">Обеспечение исполнения </w:t>
            </w:r>
            <w:r>
              <w:rPr>
                <w:kern w:val="0"/>
                <w:sz w:val="20"/>
              </w:rPr>
              <w:t>муниципального контракта</w:t>
            </w:r>
            <w:r w:rsidRPr="00D66F18">
              <w:rPr>
                <w:kern w:val="0"/>
                <w:sz w:val="20"/>
              </w:rPr>
              <w:t xml:space="preserve"> может обеспечиваться </w:t>
            </w:r>
            <w:r w:rsidRPr="00D66F18">
              <w:rPr>
                <w:kern w:val="0"/>
                <w:sz w:val="20"/>
              </w:rPr>
              <w:lastRenderedPageBreak/>
              <w:t xml:space="preserve">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1C3B00" w:rsidRPr="006A196A" w:rsidTr="006A196A">
              <w:tc>
                <w:tcPr>
                  <w:tcW w:w="2474" w:type="dxa"/>
                </w:tcPr>
                <w:p w:rsidR="001C3B00" w:rsidRPr="00E67CC8" w:rsidRDefault="001C3B00" w:rsidP="00313081">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1C3B00" w:rsidRPr="000B0B19" w:rsidRDefault="000B0B19" w:rsidP="00313081">
                  <w:pPr>
                    <w:framePr w:hSpace="180" w:wrap="around" w:vAnchor="text" w:hAnchor="margin" w:xAlign="center" w:y="158"/>
                    <w:autoSpaceDE w:val="0"/>
                    <w:autoSpaceDN w:val="0"/>
                    <w:adjustRightInd w:val="0"/>
                    <w:jc w:val="both"/>
                    <w:rPr>
                      <w:kern w:val="0"/>
                      <w:sz w:val="18"/>
                      <w:szCs w:val="18"/>
                    </w:rPr>
                  </w:pPr>
                  <w:r w:rsidRPr="000B0B19">
                    <w:rPr>
                      <w:kern w:val="0"/>
                      <w:sz w:val="18"/>
                      <w:szCs w:val="18"/>
                    </w:rPr>
                    <w:t>ОТДЕЛЕНИЕ – НБ УДМУРТСКАЯ РЕСПУБЛИКА Г. ИЖЕВСК</w:t>
                  </w:r>
                </w:p>
              </w:tc>
            </w:tr>
            <w:tr w:rsidR="001C3B00" w:rsidRPr="006A196A" w:rsidTr="006A196A">
              <w:tc>
                <w:tcPr>
                  <w:tcW w:w="2474" w:type="dxa"/>
                </w:tcPr>
                <w:p w:rsidR="001C3B00" w:rsidRPr="00E67CC8" w:rsidRDefault="001C3B00" w:rsidP="00313081">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1C3B00" w:rsidRPr="00E67CC8" w:rsidRDefault="001C3B00" w:rsidP="00313081">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1C3B00" w:rsidRPr="006A196A" w:rsidTr="006A196A">
              <w:tc>
                <w:tcPr>
                  <w:tcW w:w="2474" w:type="dxa"/>
                </w:tcPr>
                <w:p w:rsidR="001C3B00" w:rsidRPr="00E67CC8" w:rsidRDefault="001C3B00" w:rsidP="00313081">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1C3B00" w:rsidRPr="00E67CC8" w:rsidRDefault="001C3B00" w:rsidP="00313081">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1C3B00" w:rsidRPr="006A196A" w:rsidTr="006A196A">
              <w:tc>
                <w:tcPr>
                  <w:tcW w:w="2474" w:type="dxa"/>
                </w:tcPr>
                <w:p w:rsidR="001C3B00" w:rsidRPr="00E67CC8" w:rsidRDefault="001C3B00" w:rsidP="00313081">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1C3B00" w:rsidRPr="00E67CC8" w:rsidRDefault="001C3B00" w:rsidP="00313081">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1C3B00" w:rsidRPr="006A196A" w:rsidTr="006A196A">
              <w:tc>
                <w:tcPr>
                  <w:tcW w:w="2474" w:type="dxa"/>
                </w:tcPr>
                <w:p w:rsidR="001C3B00" w:rsidRDefault="001C3B00" w:rsidP="00313081">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1C3B00" w:rsidRDefault="001C3B00" w:rsidP="00313081">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1C3B00" w:rsidRPr="006A196A" w:rsidTr="006A196A">
              <w:tc>
                <w:tcPr>
                  <w:tcW w:w="2474" w:type="dxa"/>
                </w:tcPr>
                <w:p w:rsidR="001C3B00" w:rsidRDefault="001C3B00" w:rsidP="00313081">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1C3B00" w:rsidRDefault="001C3B00" w:rsidP="00313081">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1C3B00" w:rsidRPr="00976F9D" w:rsidRDefault="001C3B00" w:rsidP="001C3B00">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1C3B00" w:rsidRPr="00D66F18" w:rsidRDefault="001C3B00" w:rsidP="001C3B00">
            <w:pPr>
              <w:snapToGrid w:val="0"/>
              <w:jc w:val="both"/>
              <w:rPr>
                <w:sz w:val="20"/>
              </w:rPr>
            </w:pPr>
            <w:r w:rsidRPr="00D66F18">
              <w:rPr>
                <w:rFonts w:eastAsia="Calibri"/>
                <w:sz w:val="20"/>
                <w:lang w:eastAsia="en-US"/>
              </w:rPr>
              <w:t>Банковское сопровождение - не осуществляется.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гарант</w:t>
            </w:r>
            <w:proofErr w:type="gramStart"/>
            <w:r>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A3105" w:rsidRDefault="001C3B00" w:rsidP="001C3B00">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1C3B00" w:rsidRPr="002B0343" w:rsidRDefault="001C3B00" w:rsidP="001C3B00">
            <w:pPr>
              <w:jc w:val="both"/>
              <w:rPr>
                <w:sz w:val="20"/>
              </w:rPr>
            </w:pP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002E6F">
            <w:pPr>
              <w:keepNext/>
              <w:keepLines/>
              <w:tabs>
                <w:tab w:val="left" w:pos="426"/>
              </w:tabs>
              <w:jc w:val="both"/>
              <w:rPr>
                <w:bCs/>
                <w:color w:val="000000" w:themeColor="text1"/>
                <w:kern w:val="0"/>
                <w:sz w:val="20"/>
              </w:rPr>
            </w:pPr>
            <w:proofErr w:type="gramStart"/>
            <w:r>
              <w:rPr>
                <w:bCs/>
                <w:color w:val="000000" w:themeColor="text1"/>
                <w:kern w:val="0"/>
                <w:sz w:val="20"/>
              </w:rPr>
              <w:t xml:space="preserve">Удмуртская Республика, Красногорский район, </w:t>
            </w:r>
            <w:r w:rsidR="00002E6F">
              <w:t xml:space="preserve"> </w:t>
            </w:r>
            <w:r w:rsidR="00002E6F" w:rsidRPr="00002E6F">
              <w:rPr>
                <w:bCs/>
                <w:color w:val="000000" w:themeColor="text1"/>
                <w:kern w:val="0"/>
                <w:sz w:val="20"/>
              </w:rPr>
              <w:t>с. Курья, ул. Школьная с ПК 0+00 по ПК 3+60</w:t>
            </w:r>
            <w:proofErr w:type="gramEnd"/>
          </w:p>
        </w:tc>
      </w:tr>
      <w:tr w:rsidR="001C3B00"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4E5077" w:rsidRDefault="001C3B00" w:rsidP="001C3B00">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732BA0" w:rsidRDefault="001C3B00" w:rsidP="001C3B00">
            <w:pPr>
              <w:snapToGrid w:val="0"/>
              <w:rPr>
                <w:sz w:val="20"/>
              </w:rPr>
            </w:pPr>
            <w:r w:rsidRPr="00732BA0">
              <w:rPr>
                <w:sz w:val="20"/>
              </w:rPr>
              <w:t xml:space="preserve">Начало  – </w:t>
            </w:r>
            <w:proofErr w:type="gramStart"/>
            <w:r w:rsidRPr="00732BA0">
              <w:rPr>
                <w:sz w:val="20"/>
              </w:rPr>
              <w:t>с даты заключения</w:t>
            </w:r>
            <w:proofErr w:type="gramEnd"/>
            <w:r w:rsidRPr="00732BA0">
              <w:rPr>
                <w:sz w:val="20"/>
              </w:rPr>
              <w:t xml:space="preserve"> муниципального контракта  </w:t>
            </w:r>
          </w:p>
          <w:p w:rsidR="001C3B00" w:rsidRPr="00732BA0" w:rsidRDefault="001C3B00" w:rsidP="00AE76FB">
            <w:pPr>
              <w:snapToGrid w:val="0"/>
              <w:rPr>
                <w:b/>
                <w:sz w:val="20"/>
              </w:rPr>
            </w:pPr>
            <w:r w:rsidRPr="00732BA0">
              <w:rPr>
                <w:sz w:val="20"/>
              </w:rPr>
              <w:t xml:space="preserve">Окончание   –  </w:t>
            </w:r>
            <w:r w:rsidR="000B0B19">
              <w:rPr>
                <w:sz w:val="20"/>
              </w:rPr>
              <w:t xml:space="preserve">до </w:t>
            </w:r>
            <w:r w:rsidR="00AE76FB">
              <w:rPr>
                <w:sz w:val="20"/>
              </w:rPr>
              <w:t>01 сентяб</w:t>
            </w:r>
            <w:r>
              <w:rPr>
                <w:sz w:val="20"/>
              </w:rPr>
              <w:t>ря</w:t>
            </w:r>
            <w:r w:rsidRPr="00732BA0">
              <w:rPr>
                <w:sz w:val="20"/>
              </w:rPr>
              <w:t xml:space="preserve"> 201</w:t>
            </w:r>
            <w:r w:rsidR="00AE76FB">
              <w:rPr>
                <w:sz w:val="20"/>
              </w:rPr>
              <w:t>7</w:t>
            </w:r>
            <w:r w:rsidRPr="00732BA0">
              <w:rPr>
                <w:sz w:val="20"/>
              </w:rPr>
              <w:t xml:space="preserve"> г. </w:t>
            </w:r>
          </w:p>
        </w:tc>
      </w:tr>
      <w:tr w:rsidR="001C3B00"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CC55BA" w:rsidRDefault="001C3B00" w:rsidP="001C3B00">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925E78" w:rsidRDefault="001C3B00" w:rsidP="001C3B00">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1C3B00" w:rsidRPr="00FA5B5C" w:rsidRDefault="001C3B00" w:rsidP="001C3B00">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 xml:space="preserve">в рабочие дни со вторника по пятницу с 8:00 до 16:00 часов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6D7B68">
            <w:pPr>
              <w:shd w:val="clear" w:color="auto" w:fill="FFFFFF"/>
              <w:tabs>
                <w:tab w:val="left" w:pos="0"/>
              </w:tabs>
              <w:jc w:val="both"/>
              <w:rPr>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 до </w:t>
            </w:r>
            <w:r w:rsidRPr="00F8343B">
              <w:rPr>
                <w:b/>
                <w:sz w:val="20"/>
              </w:rPr>
              <w:t>«</w:t>
            </w:r>
            <w:r w:rsidR="006D7B68">
              <w:rPr>
                <w:b/>
                <w:sz w:val="20"/>
              </w:rPr>
              <w:t>2</w:t>
            </w:r>
            <w:r w:rsidR="00AE76FB">
              <w:rPr>
                <w:b/>
                <w:sz w:val="20"/>
              </w:rPr>
              <w:t>6</w:t>
            </w:r>
            <w:r w:rsidRPr="00F8343B">
              <w:rPr>
                <w:b/>
                <w:sz w:val="20"/>
              </w:rPr>
              <w:t xml:space="preserve">» </w:t>
            </w:r>
            <w:r w:rsidR="00AE76FB">
              <w:rPr>
                <w:b/>
                <w:sz w:val="20"/>
              </w:rPr>
              <w:t>июн</w:t>
            </w:r>
            <w:r>
              <w:rPr>
                <w:b/>
                <w:sz w:val="20"/>
              </w:rPr>
              <w:t>я</w:t>
            </w:r>
            <w:r w:rsidRPr="00F8343B">
              <w:rPr>
                <w:b/>
                <w:sz w:val="20"/>
              </w:rPr>
              <w:t xml:space="preserve"> 201</w:t>
            </w:r>
            <w:r w:rsidR="00AE76FB">
              <w:rPr>
                <w:b/>
                <w:sz w:val="20"/>
              </w:rPr>
              <w:t>7</w:t>
            </w:r>
            <w:r w:rsidRPr="00F8343B">
              <w:rPr>
                <w:b/>
                <w:sz w:val="20"/>
              </w:rPr>
              <w:t xml:space="preserve"> г.</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autoSpaceDE w:val="0"/>
              <w:autoSpaceDN w:val="0"/>
              <w:adjustRightInd w:val="0"/>
              <w:ind w:firstLine="33"/>
              <w:jc w:val="both"/>
              <w:rPr>
                <w:b/>
                <w:bCs/>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Pr>
                <w:b/>
                <w:sz w:val="20"/>
              </w:rPr>
              <w:t xml:space="preserve">Наличие Свидетельства (копии) </w:t>
            </w:r>
            <w:r w:rsidRPr="00100706">
              <w:rPr>
                <w:b/>
                <w:bCs/>
                <w:sz w:val="20"/>
              </w:rPr>
              <w:t xml:space="preserve"> о допуске к видам работ, выданное саморегулируемой организацией (в соответствии с приказом </w:t>
            </w:r>
            <w:r w:rsidRPr="00100706">
              <w:rPr>
                <w:b/>
                <w:sz w:val="20"/>
              </w:rPr>
              <w:t xml:space="preserve"> </w:t>
            </w:r>
            <w:r w:rsidRPr="00100706">
              <w:rPr>
                <w:b/>
                <w:bCs/>
                <w:sz w:val="20"/>
              </w:rPr>
              <w:t>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C3B00" w:rsidRPr="00426413" w:rsidRDefault="001C3B00" w:rsidP="001C3B00">
            <w:pPr>
              <w:autoSpaceDE w:val="0"/>
              <w:autoSpaceDN w:val="0"/>
              <w:adjustRightInd w:val="0"/>
              <w:ind w:firstLine="33"/>
              <w:jc w:val="both"/>
              <w:rPr>
                <w:b/>
                <w:sz w:val="20"/>
              </w:rPr>
            </w:pPr>
            <w:r w:rsidRPr="00426413">
              <w:rPr>
                <w:b/>
                <w:sz w:val="20"/>
              </w:rPr>
              <w:lastRenderedPageBreak/>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Default="001C3B00" w:rsidP="001C3B00">
            <w:pPr>
              <w:autoSpaceDE w:val="0"/>
              <w:autoSpaceDN w:val="0"/>
              <w:adjustRightInd w:val="0"/>
              <w:ind w:firstLine="33"/>
              <w:jc w:val="both"/>
              <w:rPr>
                <w:b/>
                <w:sz w:val="20"/>
              </w:rPr>
            </w:pPr>
            <w:r w:rsidRPr="00426413">
              <w:rPr>
                <w:b/>
                <w:sz w:val="20"/>
              </w:rPr>
              <w:t xml:space="preserve">33. </w:t>
            </w:r>
            <w:proofErr w:type="gramStart"/>
            <w:r w:rsidRPr="00426413">
              <w:rPr>
                <w:b/>
                <w:sz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w:t>
            </w:r>
            <w:proofErr w:type="spellStart"/>
            <w:r w:rsidRPr="00426413">
              <w:rPr>
                <w:b/>
                <w:sz w:val="20"/>
              </w:rPr>
              <w:t>ге</w:t>
            </w:r>
            <w:proofErr w:type="spellEnd"/>
            <w:proofErr w:type="gramEnd"/>
          </w:p>
          <w:p w:rsidR="001C3B00" w:rsidRPr="00426413" w:rsidRDefault="001C3B00" w:rsidP="001C3B00">
            <w:pPr>
              <w:autoSpaceDE w:val="0"/>
              <w:autoSpaceDN w:val="0"/>
              <w:adjustRightInd w:val="0"/>
              <w:ind w:firstLine="33"/>
              <w:jc w:val="both"/>
              <w:rPr>
                <w:b/>
                <w:sz w:val="20"/>
              </w:rPr>
            </w:pPr>
            <w:proofErr w:type="spellStart"/>
            <w:proofErr w:type="gramStart"/>
            <w:r w:rsidRPr="00426413">
              <w:rPr>
                <w:b/>
                <w:sz w:val="20"/>
              </w:rPr>
              <w:t>неральным</w:t>
            </w:r>
            <w:proofErr w:type="spellEnd"/>
            <w:r w:rsidRPr="00426413">
              <w:rPr>
                <w:b/>
                <w:sz w:val="20"/>
              </w:rPr>
              <w:t xml:space="preserve"> подрядчиком):</w:t>
            </w:r>
            <w:proofErr w:type="gramEnd"/>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FA5B5C" w:rsidRDefault="001C3B00" w:rsidP="001C3B00">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C3B00" w:rsidRPr="00FA5B5C" w:rsidRDefault="001C3B00" w:rsidP="001C3B00">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1C3B00" w:rsidRPr="00FA5B5C" w:rsidRDefault="001C3B00" w:rsidP="001C3B00">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AE76FB" w:rsidRPr="00AE76FB" w:rsidRDefault="001C3B00" w:rsidP="00AE76FB">
            <w:pPr>
              <w:autoSpaceDE w:val="0"/>
              <w:autoSpaceDN w:val="0"/>
              <w:adjustRightInd w:val="0"/>
              <w:ind w:firstLine="34"/>
              <w:jc w:val="both"/>
              <w:rPr>
                <w:sz w:val="20"/>
              </w:rPr>
            </w:pPr>
            <w:proofErr w:type="gramStart"/>
            <w:r w:rsidRPr="00FA5B5C">
              <w:rPr>
                <w:sz w:val="20"/>
              </w:rPr>
              <w:t>5)</w:t>
            </w:r>
            <w:r w:rsidR="00AE76FB" w:rsidRPr="00AE76FB">
              <w:rPr>
                <w:sz w:val="20"/>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AE76FB"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6FB" w:rsidRDefault="00AE76FB" w:rsidP="00AE76FB">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1C3B00" w:rsidRDefault="001C3B00" w:rsidP="00AE76FB">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w:t>
            </w:r>
            <w:r w:rsidRPr="00FA5B5C">
              <w:rPr>
                <w:sz w:val="20"/>
              </w:rPr>
              <w:lastRenderedPageBreak/>
              <w:t>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1C3B00" w:rsidRPr="00FA5B5C" w:rsidRDefault="001C3B00" w:rsidP="001C3B00">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Не предоставляются</w:t>
            </w:r>
            <w:r>
              <w:rPr>
                <w:rFonts w:eastAsia="Calibri"/>
                <w:sz w:val="20"/>
                <w:lang w:eastAsia="en-US"/>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rFonts w:eastAsia="Calibri"/>
                <w:sz w:val="20"/>
                <w:lang w:eastAsia="en-US"/>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jc w:val="both"/>
              <w:rPr>
                <w:sz w:val="20"/>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Default="001C3B00" w:rsidP="001C3B00">
            <w:pPr>
              <w:snapToGrid w:val="0"/>
              <w:rPr>
                <w:sz w:val="20"/>
              </w:rPr>
            </w:pPr>
            <w:r>
              <w:rPr>
                <w:sz w:val="20"/>
              </w:rPr>
              <w:t>41</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rPr>
                <w:sz w:val="20"/>
              </w:rPr>
            </w:pPr>
            <w:r>
              <w:rPr>
                <w:sz w:val="20"/>
              </w:rPr>
              <w:t>Не установлено.</w:t>
            </w:r>
          </w:p>
        </w:tc>
      </w:tr>
      <w:tr w:rsidR="001C3B00" w:rsidRPr="00FA5B5C" w:rsidTr="00AE76FB">
        <w:tc>
          <w:tcPr>
            <w:tcW w:w="568" w:type="dxa"/>
            <w:tcBorders>
              <w:top w:val="single" w:sz="4" w:space="0" w:color="000000"/>
              <w:left w:val="single" w:sz="4" w:space="0" w:color="000000"/>
            </w:tcBorders>
            <w:shd w:val="clear" w:color="auto" w:fill="auto"/>
          </w:tcPr>
          <w:p w:rsidR="001C3B00" w:rsidRPr="00FA5B5C" w:rsidRDefault="001C3B00" w:rsidP="001C3B00">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165EF" w:rsidRDefault="001C3B00" w:rsidP="001C3B00">
            <w:pPr>
              <w:snapToGrid w:val="0"/>
              <w:jc w:val="both"/>
              <w:rPr>
                <w:sz w:val="20"/>
              </w:rPr>
            </w:pPr>
            <w:r w:rsidRPr="00F165EF">
              <w:rPr>
                <w:sz w:val="20"/>
              </w:rPr>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1C3B00" w:rsidRPr="00F165EF" w:rsidRDefault="001C3B00" w:rsidP="001C3B00">
            <w:pPr>
              <w:snapToGrid w:val="0"/>
              <w:jc w:val="both"/>
              <w:rPr>
                <w:sz w:val="20"/>
              </w:rPr>
            </w:pPr>
            <w:bookmarkStart w:id="1" w:name="Par1616"/>
            <w:bookmarkEnd w:id="1"/>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1C3B00" w:rsidRPr="00F165EF" w:rsidRDefault="001C3B00" w:rsidP="001C3B00">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 xml:space="preserve">замечания к положениям </w:t>
            </w:r>
            <w:r w:rsidRPr="00F165EF">
              <w:rPr>
                <w:b/>
                <w:sz w:val="20"/>
              </w:rPr>
              <w:lastRenderedPageBreak/>
              <w:t>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3B00" w:rsidRPr="00F165EF" w:rsidRDefault="001C3B00" w:rsidP="001C3B00">
            <w:pPr>
              <w:snapToGrid w:val="0"/>
              <w:jc w:val="both"/>
              <w:rPr>
                <w:sz w:val="20"/>
              </w:rPr>
            </w:pPr>
            <w:bookmarkStart w:id="2" w:name="Par1618"/>
            <w:bookmarkEnd w:id="2"/>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контрактной системе протокол разногласий.</w:t>
            </w:r>
          </w:p>
          <w:p w:rsidR="001C3B00" w:rsidRPr="00F165EF" w:rsidRDefault="001C3B00" w:rsidP="001C3B00">
            <w:pPr>
              <w:snapToGrid w:val="0"/>
              <w:jc w:val="both"/>
              <w:rPr>
                <w:sz w:val="20"/>
              </w:rPr>
            </w:pPr>
            <w:bookmarkStart w:id="3" w:name="Par1620"/>
            <w:bookmarkEnd w:id="3"/>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1C3B00" w:rsidRDefault="001C3B00" w:rsidP="001C3B00">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1C3B00" w:rsidRPr="00F165EF" w:rsidRDefault="001C3B00" w:rsidP="001C3B00">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1C3B00" w:rsidRPr="00FA5B5C" w:rsidRDefault="001C3B00" w:rsidP="001C3B00">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Изменение условий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E76FB" w:rsidRPr="00AE76FB" w:rsidRDefault="001C3B00" w:rsidP="00AE76FB">
            <w:pPr>
              <w:autoSpaceDE w:val="0"/>
              <w:autoSpaceDN w:val="0"/>
              <w:adjustRightInd w:val="0"/>
              <w:jc w:val="both"/>
              <w:rPr>
                <w:kern w:val="0"/>
                <w:sz w:val="20"/>
              </w:rPr>
            </w:pPr>
            <w:r w:rsidRPr="00FA5B5C">
              <w:rPr>
                <w:kern w:val="0"/>
                <w:sz w:val="20"/>
              </w:rPr>
              <w:t xml:space="preserve">1. </w:t>
            </w:r>
            <w:r w:rsidR="00AE76FB">
              <w:t xml:space="preserve"> </w:t>
            </w:r>
            <w:r w:rsidR="00AE76FB" w:rsidRPr="00AE76FB">
              <w:rPr>
                <w:kern w:val="0"/>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6FB" w:rsidRPr="00AE76FB" w:rsidRDefault="00AE76FB" w:rsidP="00AE76FB">
            <w:pPr>
              <w:autoSpaceDE w:val="0"/>
              <w:autoSpaceDN w:val="0"/>
              <w:adjustRightInd w:val="0"/>
              <w:jc w:val="both"/>
              <w:rPr>
                <w:kern w:val="0"/>
                <w:sz w:val="20"/>
              </w:rPr>
            </w:pPr>
            <w:r w:rsidRPr="00AE76F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6FB" w:rsidRPr="00AE76FB" w:rsidRDefault="00AE76FB" w:rsidP="00AE76FB">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положений бюджетного законодательства Российской Федерации цены контракта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E76FB">
              <w:rPr>
                <w:kern w:val="0"/>
                <w:sz w:val="20"/>
              </w:rPr>
              <w:t>предусмотренных</w:t>
            </w:r>
            <w:proofErr w:type="gramEnd"/>
            <w:r w:rsidRPr="00AE76F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3B00" w:rsidRDefault="00AE76FB" w:rsidP="00AE76FB">
            <w:pPr>
              <w:autoSpaceDE w:val="0"/>
              <w:autoSpaceDN w:val="0"/>
              <w:adjustRightInd w:val="0"/>
              <w:jc w:val="both"/>
              <w:rPr>
                <w:kern w:val="0"/>
                <w:sz w:val="20"/>
              </w:rPr>
            </w:pPr>
            <w:r w:rsidRPr="00AE76FB">
              <w:rPr>
                <w:kern w:val="0"/>
                <w:sz w:val="20"/>
              </w:rPr>
              <w:t xml:space="preserve">- в случаях, предусмотренных пунктом 6 статьи 161 Бюджетного кодекса Российской </w:t>
            </w:r>
            <w:r w:rsidRPr="00AE76FB">
              <w:rPr>
                <w:kern w:val="0"/>
                <w:sz w:val="20"/>
              </w:rPr>
              <w:lastRenderedPageBreak/>
              <w:t xml:space="preserve">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w:t>
            </w:r>
            <w:r w:rsidRPr="00FA5B5C">
              <w:rPr>
                <w:sz w:val="20"/>
              </w:rPr>
              <w:lastRenderedPageBreak/>
              <w:t xml:space="preserve">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C3B00" w:rsidRDefault="001C3B00" w:rsidP="001C3B00">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4" w:name="Par2236"/>
            <w:bookmarkEnd w:id="4"/>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44-ФЗ «О контрактной системе в сфере закупок товаров, работ, услуг для обеспечения муниципальных нужд».</w:t>
            </w:r>
            <w:proofErr w:type="gramEnd"/>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8343B">
              <w:rPr>
                <w:rFonts w:eastAsiaTheme="minorEastAsia"/>
                <w:kern w:val="0"/>
                <w:sz w:val="20"/>
              </w:rPr>
              <w:t xml:space="preserve"> При этом цена контракта,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контрактной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w:t>
            </w:r>
            <w:r w:rsidRPr="00FA5B5C">
              <w:rPr>
                <w:rFonts w:eastAsia="Calibri"/>
                <w:sz w:val="20"/>
                <w:lang w:eastAsia="en-US"/>
              </w:rPr>
              <w:lastRenderedPageBreak/>
              <w:t xml:space="preserve">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p>
          <w:p w:rsidR="001C3B00"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1C3B00" w:rsidRPr="00FA5B5C" w:rsidRDefault="001C3B00" w:rsidP="001C3B00">
            <w:pPr>
              <w:autoSpaceDE w:val="0"/>
              <w:autoSpaceDN w:val="0"/>
              <w:adjustRightInd w:val="0"/>
              <w:ind w:firstLine="141"/>
              <w:jc w:val="both"/>
              <w:rPr>
                <w:rFonts w:eastAsia="Calibri"/>
                <w:sz w:val="20"/>
                <w:lang w:eastAsia="en-US"/>
              </w:rPr>
            </w:pPr>
            <w:r w:rsidRPr="00750C85">
              <w:rPr>
                <w:sz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1C3B00" w:rsidRPr="00EB61DC" w:rsidRDefault="001C3B00" w:rsidP="001C3B00">
            <w:pPr>
              <w:snapToGrid w:val="0"/>
              <w:rPr>
                <w:sz w:val="20"/>
              </w:rPr>
            </w:pPr>
            <w:r w:rsidRPr="00EB61DC">
              <w:rPr>
                <w:sz w:val="20"/>
              </w:rPr>
              <w:t>Применение национального режима при осуществлении закупок</w:t>
            </w:r>
          </w:p>
          <w:p w:rsidR="001C3B00" w:rsidRPr="00FA5B5C" w:rsidRDefault="001C3B00" w:rsidP="001C3B00">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1C3B00" w:rsidRPr="00FA5B5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AE76FB" w:rsidRPr="00730A4B" w:rsidRDefault="00AE76FB" w:rsidP="00AE76FB">
      <w:pPr>
        <w:ind w:left="284" w:firstLine="283"/>
        <w:rPr>
          <w:sz w:val="20"/>
        </w:rPr>
      </w:pPr>
    </w:p>
    <w:p w:rsidR="004C50DF" w:rsidRDefault="004C50DF" w:rsidP="004C50DF">
      <w:pPr>
        <w:rPr>
          <w:kern w:val="0"/>
          <w:szCs w:val="24"/>
        </w:rPr>
      </w:pPr>
      <w:r w:rsidRPr="00E47494">
        <w:rPr>
          <w:kern w:val="0"/>
          <w:szCs w:val="24"/>
        </w:rPr>
        <w:t xml:space="preserve">В настоящей технической части описываются требования, предъявляемые к выполнению работ </w:t>
      </w:r>
      <w:r w:rsidRPr="004C50DF">
        <w:rPr>
          <w:kern w:val="0"/>
          <w:szCs w:val="24"/>
        </w:rPr>
        <w:t xml:space="preserve">по ремонту дороги общего пользования по адресу: </w:t>
      </w:r>
      <w:proofErr w:type="gramStart"/>
      <w:r w:rsidRPr="004C50DF">
        <w:rPr>
          <w:kern w:val="0"/>
          <w:szCs w:val="24"/>
        </w:rPr>
        <w:t xml:space="preserve">Удмуртская Республика, Красногорский район, с. Курья, ул. Школьная с ПК 0+00 по ПК 3+60 </w:t>
      </w:r>
      <w:proofErr w:type="gramEnd"/>
    </w:p>
    <w:p w:rsidR="004C50DF" w:rsidRPr="00E47494" w:rsidRDefault="004C50DF" w:rsidP="004C50DF">
      <w:pPr>
        <w:rPr>
          <w:kern w:val="0"/>
          <w:szCs w:val="24"/>
        </w:rPr>
      </w:pPr>
      <w:r>
        <w:rPr>
          <w:kern w:val="0"/>
          <w:szCs w:val="24"/>
        </w:rPr>
        <w:t>Протяженность – 360</w:t>
      </w:r>
      <w:r w:rsidRPr="00E47494">
        <w:rPr>
          <w:kern w:val="0"/>
          <w:szCs w:val="24"/>
        </w:rPr>
        <w:t xml:space="preserve"> м. </w:t>
      </w:r>
    </w:p>
    <w:p w:rsidR="004C50DF" w:rsidRDefault="004C50DF" w:rsidP="004C50DF">
      <w:pPr>
        <w:rPr>
          <w:kern w:val="0"/>
          <w:szCs w:val="24"/>
        </w:rPr>
      </w:pPr>
      <w:r>
        <w:rPr>
          <w:kern w:val="0"/>
          <w:szCs w:val="24"/>
        </w:rPr>
        <w:t>Ширина проезжей части:</w:t>
      </w:r>
    </w:p>
    <w:p w:rsidR="004C50DF" w:rsidRDefault="004C50DF" w:rsidP="004C50DF">
      <w:pPr>
        <w:rPr>
          <w:kern w:val="0"/>
          <w:szCs w:val="24"/>
        </w:rPr>
      </w:pPr>
      <w:r>
        <w:rPr>
          <w:kern w:val="0"/>
          <w:szCs w:val="24"/>
        </w:rPr>
        <w:t xml:space="preserve">   - 7,0 м,  длиной 310 м; </w:t>
      </w:r>
    </w:p>
    <w:p w:rsidR="004C50DF" w:rsidRPr="00E47494" w:rsidRDefault="004C50DF" w:rsidP="004C50DF">
      <w:pPr>
        <w:rPr>
          <w:kern w:val="0"/>
          <w:szCs w:val="24"/>
        </w:rPr>
      </w:pPr>
      <w:r>
        <w:rPr>
          <w:kern w:val="0"/>
          <w:szCs w:val="24"/>
        </w:rPr>
        <w:t xml:space="preserve">  -  4,0 м  длиной 50 м.</w:t>
      </w:r>
      <w:r w:rsidRPr="00E47494">
        <w:rPr>
          <w:kern w:val="0"/>
          <w:szCs w:val="24"/>
        </w:rPr>
        <w:t xml:space="preserve"> </w:t>
      </w:r>
    </w:p>
    <w:p w:rsidR="004C50DF" w:rsidRPr="00E47494" w:rsidRDefault="004C50DF" w:rsidP="004C50DF">
      <w:pPr>
        <w:rPr>
          <w:kern w:val="0"/>
          <w:szCs w:val="24"/>
        </w:rPr>
      </w:pPr>
      <w:r w:rsidRPr="00E47494">
        <w:rPr>
          <w:kern w:val="0"/>
          <w:szCs w:val="24"/>
        </w:rPr>
        <w:t>Тип дорожной одежды – облегчённый</w:t>
      </w:r>
    </w:p>
    <w:p w:rsidR="004C50DF" w:rsidRDefault="004C50DF" w:rsidP="004C50DF">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4C50DF" w:rsidRDefault="004C50DF" w:rsidP="004C50DF">
      <w:pPr>
        <w:rPr>
          <w:kern w:val="0"/>
          <w:szCs w:val="24"/>
        </w:rPr>
      </w:pPr>
    </w:p>
    <w:p w:rsidR="004C50DF" w:rsidRPr="00E47494" w:rsidRDefault="004C50DF" w:rsidP="004C50DF">
      <w:pPr>
        <w:rPr>
          <w:kern w:val="0"/>
          <w:szCs w:val="24"/>
        </w:rPr>
      </w:pPr>
    </w:p>
    <w:p w:rsidR="004C50DF" w:rsidRPr="00E47494" w:rsidRDefault="004C50DF" w:rsidP="004C50DF">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rPr>
                <w:rFonts w:eastAsiaTheme="minorEastAsia"/>
                <w:b/>
                <w:sz w:val="22"/>
                <w:szCs w:val="22"/>
              </w:rPr>
            </w:pPr>
            <w:r w:rsidRPr="00244C38">
              <w:rPr>
                <w:rFonts w:eastAsiaTheme="minorEastAsia"/>
                <w:b/>
                <w:sz w:val="22"/>
                <w:szCs w:val="22"/>
              </w:rPr>
              <w:t>Кол-во</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b/>
                <w:sz w:val="22"/>
                <w:szCs w:val="22"/>
              </w:rPr>
            </w:pPr>
            <w:r w:rsidRPr="00244C38">
              <w:rPr>
                <w:rFonts w:eastAsiaTheme="minorEastAsia"/>
                <w:b/>
                <w:sz w:val="22"/>
                <w:szCs w:val="22"/>
              </w:rPr>
              <w:t>4</w:t>
            </w:r>
          </w:p>
        </w:tc>
      </w:tr>
      <w:tr w:rsidR="004C50DF" w:rsidRPr="00244C38" w:rsidTr="00DF31A4">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Default="004C50DF" w:rsidP="00DF31A4">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spacing w:val="-16"/>
                <w:kern w:val="0"/>
                <w:sz w:val="22"/>
                <w:szCs w:val="22"/>
              </w:rPr>
            </w:pPr>
            <w:r w:rsidRPr="002D745B">
              <w:rPr>
                <w:spacing w:val="-16"/>
                <w:kern w:val="0"/>
                <w:sz w:val="22"/>
                <w:szCs w:val="22"/>
              </w:rPr>
              <w:t>Разработка грунта в отвал экскаваторами «драглайн» или «обратная лопата» с ковшом вместимостью: 0,65 (0,5-1) м3,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185,0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1002,92</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Default="004C50DF" w:rsidP="00DF31A4">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0,15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108,0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36,0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Default="004C50DF" w:rsidP="00DF31A4">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spacing w:val="-16"/>
                <w:kern w:val="0"/>
                <w:sz w:val="22"/>
                <w:szCs w:val="22"/>
              </w:rPr>
            </w:pPr>
            <w:r w:rsidRPr="00062877">
              <w:rPr>
                <w:rFonts w:eastAsiaTheme="minorEastAsia"/>
                <w:sz w:val="22"/>
                <w:szCs w:val="22"/>
              </w:rPr>
              <w:t>Планировка площадей бульдозерами</w:t>
            </w:r>
            <w:r>
              <w:rPr>
                <w:rFonts w:eastAsiaTheme="minorEastAsia"/>
                <w:sz w:val="22"/>
                <w:szCs w:val="22"/>
              </w:rPr>
              <w:t xml:space="preserve"> мощностью 59 кВт (80 </w:t>
            </w:r>
            <w:proofErr w:type="spellStart"/>
            <w:r>
              <w:rPr>
                <w:rFonts w:eastAsiaTheme="minorEastAsia"/>
                <w:sz w:val="22"/>
                <w:szCs w:val="22"/>
              </w:rPr>
              <w:t>л.</w:t>
            </w:r>
            <w:proofErr w:type="gramStart"/>
            <w:r>
              <w:rPr>
                <w:rFonts w:eastAsiaTheme="minorEastAsia"/>
                <w:sz w:val="22"/>
                <w:szCs w:val="22"/>
              </w:rPr>
              <w:t>с</w:t>
            </w:r>
            <w:proofErr w:type="spellEnd"/>
            <w:proofErr w:type="gramEnd"/>
            <w:r>
              <w:rPr>
                <w:rFonts w:eastAsiaTheme="minorEastAsia"/>
                <w:sz w:val="22"/>
                <w:szCs w:val="22"/>
              </w:rPr>
              <w:t>.)</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5880,0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3522,0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456,0</w:t>
            </w:r>
          </w:p>
        </w:tc>
      </w:tr>
      <w:tr w:rsidR="004C50DF" w:rsidRPr="00244C38" w:rsidTr="00DF31A4">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sz w:val="22"/>
                <w:szCs w:val="22"/>
              </w:rPr>
            </w:pPr>
            <w:r w:rsidRPr="00244C38">
              <w:rPr>
                <w:rFonts w:eastAsiaTheme="minorEastAsia"/>
                <w:b/>
                <w:sz w:val="22"/>
                <w:szCs w:val="22"/>
              </w:rPr>
              <w:t>Дорожная одежда</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rPr>
                <w:rFonts w:eastAsiaTheme="minorEastAsia"/>
                <w:sz w:val="22"/>
                <w:szCs w:val="22"/>
              </w:rPr>
            </w:pPr>
            <w:r>
              <w:rPr>
                <w:rFonts w:eastAsiaTheme="minorEastAsia"/>
                <w:sz w:val="22"/>
                <w:szCs w:val="22"/>
              </w:rPr>
              <w:t>2370,0</w:t>
            </w:r>
          </w:p>
        </w:tc>
      </w:tr>
      <w:tr w:rsidR="004C50DF" w:rsidRPr="00244C38" w:rsidTr="00DF31A4">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4C50DF" w:rsidRPr="002D745B" w:rsidRDefault="004C50DF" w:rsidP="00DF31A4">
            <w:pPr>
              <w:jc w:val="center"/>
              <w:rPr>
                <w:rFonts w:eastAsiaTheme="minorEastAsia"/>
                <w:sz w:val="22"/>
                <w:szCs w:val="22"/>
              </w:rPr>
            </w:pPr>
            <w:r>
              <w:rPr>
                <w:rFonts w:eastAsiaTheme="minorEastAsia"/>
                <w:b/>
                <w:sz w:val="22"/>
                <w:szCs w:val="22"/>
              </w:rPr>
              <w:t>Водопропускная труба Ø 530</w:t>
            </w:r>
            <w:r w:rsidRPr="00244C38">
              <w:rPr>
                <w:rFonts w:eastAsiaTheme="minorEastAsia"/>
                <w:b/>
                <w:sz w:val="22"/>
                <w:szCs w:val="22"/>
              </w:rPr>
              <w:t xml:space="preserve"> мм</w:t>
            </w:r>
            <w:r>
              <w:rPr>
                <w:rFonts w:eastAsiaTheme="minorEastAsia"/>
                <w:b/>
                <w:sz w:val="22"/>
                <w:szCs w:val="22"/>
              </w:rPr>
              <w:t xml:space="preserve"> – 2 шт.: </w:t>
            </w:r>
            <w:r>
              <w:rPr>
                <w:rFonts w:eastAsiaTheme="minorEastAsia"/>
                <w:b/>
                <w:sz w:val="22"/>
                <w:szCs w:val="22"/>
                <w:lang w:val="en-US"/>
              </w:rPr>
              <w:t>L</w:t>
            </w:r>
            <w:r>
              <w:rPr>
                <w:rFonts w:eastAsiaTheme="minorEastAsia"/>
                <w:b/>
                <w:sz w:val="22"/>
                <w:szCs w:val="22"/>
              </w:rPr>
              <w:t xml:space="preserve">=10м, </w:t>
            </w:r>
            <w:r>
              <w:rPr>
                <w:rFonts w:eastAsiaTheme="minorEastAsia"/>
                <w:b/>
                <w:sz w:val="22"/>
                <w:szCs w:val="22"/>
                <w:lang w:val="en-US"/>
              </w:rPr>
              <w:t>L</w:t>
            </w:r>
            <w:r>
              <w:rPr>
                <w:rFonts w:eastAsiaTheme="minorEastAsia"/>
                <w:b/>
                <w:sz w:val="22"/>
                <w:szCs w:val="22"/>
              </w:rPr>
              <w:t>=9м.</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Устройство котлована под тело трубы экскаватором, грунт 2 группы</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21,0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Обратная засыпка бульдозером</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16,81</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Уплотнение грунта пневматическими трамбовками</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16,81</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 xml:space="preserve">Укладка </w:t>
            </w:r>
            <w:r>
              <w:rPr>
                <w:rFonts w:eastAsiaTheme="minorEastAsia"/>
                <w:sz w:val="22"/>
                <w:szCs w:val="22"/>
              </w:rPr>
              <w:t>стальной водопропускной трубы Ø 530</w:t>
            </w:r>
            <w:r w:rsidRPr="00244C38">
              <w:rPr>
                <w:rFonts w:eastAsiaTheme="minorEastAsia"/>
                <w:sz w:val="22"/>
                <w:szCs w:val="22"/>
              </w:rPr>
              <w:t xml:space="preserve"> мм </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19,0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5</w:t>
            </w:r>
            <w:r w:rsidRPr="00244C38">
              <w:rPr>
                <w:rFonts w:eastAsiaTheme="minorEastAsia"/>
                <w:sz w:val="22"/>
                <w:szCs w:val="22"/>
              </w:rPr>
              <w:t>.</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Устройство подушки из ПГС под тело трубы</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3,80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 xml:space="preserve">Устройство обмазочной гидроизоляции </w:t>
            </w:r>
            <w:r>
              <w:rPr>
                <w:rFonts w:eastAsiaTheme="minorEastAsia"/>
                <w:sz w:val="22"/>
                <w:szCs w:val="22"/>
              </w:rPr>
              <w:t>стальной</w:t>
            </w:r>
            <w:r w:rsidRPr="00244C38">
              <w:rPr>
                <w:rFonts w:eastAsiaTheme="minorEastAsia"/>
                <w:sz w:val="22"/>
                <w:szCs w:val="22"/>
              </w:rPr>
              <w:t xml:space="preserve"> трубы битумной мастикой за 2 раза</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32,0</w:t>
            </w:r>
          </w:p>
        </w:tc>
      </w:tr>
    </w:tbl>
    <w:p w:rsidR="004C50DF" w:rsidRPr="00E47494" w:rsidRDefault="004C50DF" w:rsidP="004C50DF">
      <w:pPr>
        <w:rPr>
          <w:b/>
          <w:kern w:val="0"/>
          <w:szCs w:val="24"/>
        </w:rPr>
      </w:pPr>
    </w:p>
    <w:p w:rsidR="004C50DF" w:rsidRPr="00E47494" w:rsidRDefault="004C50DF" w:rsidP="004C50DF">
      <w:pPr>
        <w:rPr>
          <w:b/>
          <w:kern w:val="0"/>
          <w:szCs w:val="24"/>
        </w:rPr>
      </w:pPr>
      <w:r w:rsidRPr="00E47494">
        <w:rPr>
          <w:b/>
          <w:kern w:val="0"/>
          <w:szCs w:val="24"/>
        </w:rPr>
        <w:t>1. Требования к результатам работ:</w:t>
      </w:r>
      <w:r w:rsidRPr="00E47494">
        <w:rPr>
          <w:kern w:val="0"/>
          <w:szCs w:val="24"/>
        </w:rPr>
        <w:t xml:space="preserve">  </w:t>
      </w:r>
    </w:p>
    <w:p w:rsidR="004C50DF" w:rsidRPr="00E47494" w:rsidRDefault="004C50DF" w:rsidP="004C50DF">
      <w:pPr>
        <w:jc w:val="both"/>
        <w:rPr>
          <w:kern w:val="0"/>
          <w:szCs w:val="24"/>
        </w:rPr>
      </w:pPr>
      <w:r w:rsidRPr="00E47494">
        <w:rPr>
          <w:kern w:val="0"/>
          <w:szCs w:val="24"/>
        </w:rPr>
        <w:t xml:space="preserve">1) Все виды работ </w:t>
      </w:r>
      <w:r w:rsidRPr="004C50DF">
        <w:rPr>
          <w:kern w:val="0"/>
          <w:szCs w:val="24"/>
        </w:rPr>
        <w:t xml:space="preserve">по ремонту дороги общего пользования по адресу: </w:t>
      </w:r>
      <w:proofErr w:type="gramStart"/>
      <w:r w:rsidRPr="004C50DF">
        <w:rPr>
          <w:kern w:val="0"/>
          <w:szCs w:val="24"/>
        </w:rPr>
        <w:t xml:space="preserve">Удмуртская Республика, Красногорский район, с. Курья, ул. Школьная с ПК 0+00 по ПК 3+60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4C50DF" w:rsidRPr="00E47494" w:rsidRDefault="004C50DF" w:rsidP="004C50DF">
      <w:pPr>
        <w:jc w:val="both"/>
        <w:rPr>
          <w:kern w:val="0"/>
          <w:szCs w:val="24"/>
        </w:rPr>
      </w:pPr>
      <w:r w:rsidRPr="00E47494">
        <w:rPr>
          <w:kern w:val="0"/>
          <w:szCs w:val="24"/>
        </w:rPr>
        <w:t>2) Подрядчик должен гарантировать:</w:t>
      </w:r>
    </w:p>
    <w:p w:rsidR="004C50DF" w:rsidRPr="00E47494" w:rsidRDefault="004C50DF" w:rsidP="004C50DF">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4C50DF" w:rsidRPr="00E47494" w:rsidRDefault="004C50DF" w:rsidP="004C50DF">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4C50DF" w:rsidRPr="00E47494" w:rsidRDefault="004C50DF" w:rsidP="004C50DF">
      <w:pPr>
        <w:jc w:val="both"/>
        <w:rPr>
          <w:kern w:val="0"/>
          <w:szCs w:val="24"/>
        </w:rPr>
      </w:pPr>
      <w:r w:rsidRPr="00E47494">
        <w:rPr>
          <w:kern w:val="0"/>
          <w:szCs w:val="24"/>
        </w:rPr>
        <w:lastRenderedPageBreak/>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4C50DF" w:rsidRPr="00E47494" w:rsidRDefault="004C50DF" w:rsidP="004C50DF">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4C50DF" w:rsidRPr="00E47494" w:rsidRDefault="004C50DF" w:rsidP="004C50DF">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4C50DF" w:rsidRPr="00E47494" w:rsidRDefault="004C50DF" w:rsidP="004C50DF">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4C50DF" w:rsidRPr="00E47494" w:rsidRDefault="004C50DF" w:rsidP="004C50DF">
      <w:pPr>
        <w:jc w:val="both"/>
        <w:rPr>
          <w:b/>
          <w:bCs/>
          <w:kern w:val="0"/>
          <w:szCs w:val="24"/>
          <w:u w:val="single"/>
        </w:rPr>
      </w:pPr>
      <w:r w:rsidRPr="00E47494">
        <w:rPr>
          <w:b/>
          <w:bCs/>
          <w:kern w:val="0"/>
          <w:szCs w:val="24"/>
          <w:u w:val="single"/>
        </w:rPr>
        <w:t xml:space="preserve">Контроль качества: </w:t>
      </w:r>
    </w:p>
    <w:p w:rsidR="004C50DF" w:rsidRPr="00E47494" w:rsidRDefault="004C50DF" w:rsidP="004C50DF">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4C50DF" w:rsidRPr="00E47494" w:rsidRDefault="004C50DF" w:rsidP="004C50DF">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4C50DF" w:rsidRPr="00E47494" w:rsidRDefault="004C50DF" w:rsidP="004C50DF">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4C50DF" w:rsidRPr="00E47494" w:rsidRDefault="004C50DF" w:rsidP="004C50DF">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4C50DF" w:rsidRPr="00E47494" w:rsidRDefault="004C50DF" w:rsidP="004C50DF">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4C50DF" w:rsidRPr="00E47494" w:rsidRDefault="004C50DF" w:rsidP="004C50DF">
      <w:pPr>
        <w:jc w:val="both"/>
        <w:rPr>
          <w:kern w:val="0"/>
          <w:szCs w:val="24"/>
        </w:rPr>
      </w:pPr>
      <w:r w:rsidRPr="00E47494">
        <w:rPr>
          <w:kern w:val="0"/>
          <w:szCs w:val="24"/>
        </w:rPr>
        <w:t xml:space="preserve"> </w:t>
      </w:r>
    </w:p>
    <w:p w:rsidR="004C50DF" w:rsidRPr="00E47494" w:rsidRDefault="004C50DF" w:rsidP="004C50DF">
      <w:pPr>
        <w:jc w:val="both"/>
        <w:rPr>
          <w:b/>
          <w:kern w:val="0"/>
          <w:szCs w:val="24"/>
          <w:u w:val="single"/>
        </w:rPr>
      </w:pPr>
      <w:r w:rsidRPr="00E47494">
        <w:rPr>
          <w:b/>
          <w:kern w:val="0"/>
          <w:szCs w:val="24"/>
          <w:u w:val="single"/>
        </w:rPr>
        <w:t>Техника безопасности при производстве работ.</w:t>
      </w:r>
    </w:p>
    <w:p w:rsidR="004C50DF" w:rsidRPr="00E47494" w:rsidRDefault="004C50DF" w:rsidP="004C50DF">
      <w:pPr>
        <w:jc w:val="both"/>
        <w:rPr>
          <w:kern w:val="0"/>
          <w:szCs w:val="24"/>
        </w:rPr>
      </w:pPr>
      <w:r w:rsidRPr="00E47494">
        <w:rPr>
          <w:kern w:val="0"/>
          <w:szCs w:val="24"/>
        </w:rPr>
        <w:t xml:space="preserve"> 1. Ответственность за безопасность проведения работ несет подрядчик.</w:t>
      </w:r>
    </w:p>
    <w:p w:rsidR="004C50DF" w:rsidRPr="00E47494" w:rsidRDefault="004C50DF" w:rsidP="004C50DF">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4C50DF" w:rsidRPr="00E47494" w:rsidRDefault="004C50DF" w:rsidP="004C50DF">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4C50DF" w:rsidRPr="00E47494" w:rsidRDefault="004C50DF" w:rsidP="004C50DF">
      <w:pPr>
        <w:jc w:val="both"/>
        <w:rPr>
          <w:b/>
          <w:kern w:val="0"/>
          <w:szCs w:val="24"/>
          <w:u w:val="single"/>
        </w:rPr>
      </w:pPr>
      <w:r w:rsidRPr="00E47494">
        <w:rPr>
          <w:b/>
          <w:kern w:val="0"/>
          <w:szCs w:val="24"/>
          <w:u w:val="single"/>
        </w:rPr>
        <w:t>Охрана окружающей природной среды.</w:t>
      </w:r>
    </w:p>
    <w:p w:rsidR="004C50DF" w:rsidRPr="00E47494" w:rsidRDefault="004C50DF" w:rsidP="004C50DF">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4C50DF" w:rsidRPr="00E47494" w:rsidRDefault="004C50DF" w:rsidP="004C50DF">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4C50DF" w:rsidRPr="00E47494" w:rsidRDefault="004C50DF" w:rsidP="004C50DF">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 xml:space="preserve">лет,  </w:t>
      </w:r>
      <w:r w:rsidRPr="00E47494">
        <w:rPr>
          <w:kern w:val="0"/>
          <w:szCs w:val="24"/>
        </w:rPr>
        <w:t>на водопропускные трубы –</w:t>
      </w:r>
      <w:r w:rsidRPr="00E47494">
        <w:rPr>
          <w:b/>
          <w:kern w:val="0"/>
          <w:szCs w:val="24"/>
        </w:rPr>
        <w:t xml:space="preserve"> 4 (четыре) года</w:t>
      </w:r>
      <w:r w:rsidRPr="00E47494">
        <w:rPr>
          <w:kern w:val="0"/>
          <w:szCs w:val="24"/>
        </w:rPr>
        <w:t xml:space="preserve"> со дня сдачи результата работ заказчику. </w:t>
      </w:r>
    </w:p>
    <w:p w:rsidR="004C50DF" w:rsidRPr="00E47494" w:rsidRDefault="004C50DF" w:rsidP="004C50DF">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C50DF" w:rsidRPr="00E47494" w:rsidRDefault="004C50DF" w:rsidP="004C50DF">
      <w:pPr>
        <w:jc w:val="both"/>
        <w:rPr>
          <w:kern w:val="0"/>
          <w:szCs w:val="24"/>
        </w:rPr>
      </w:pPr>
      <w:r w:rsidRPr="00E47494">
        <w:rPr>
          <w:kern w:val="0"/>
          <w:szCs w:val="24"/>
        </w:rPr>
        <w:t xml:space="preserve">25. Устройство автомобильных дорог и аэродромов: </w:t>
      </w:r>
    </w:p>
    <w:p w:rsidR="004C50DF" w:rsidRPr="00E47494" w:rsidRDefault="004C50DF" w:rsidP="004C50DF">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4C50DF" w:rsidRPr="00E47494" w:rsidRDefault="004C50DF" w:rsidP="004C50DF">
      <w:pPr>
        <w:jc w:val="both"/>
        <w:rPr>
          <w:kern w:val="0"/>
          <w:szCs w:val="24"/>
        </w:rPr>
      </w:pPr>
      <w:r w:rsidRPr="00E47494">
        <w:rPr>
          <w:kern w:val="0"/>
          <w:szCs w:val="24"/>
        </w:rPr>
        <w:t xml:space="preserve">Или </w:t>
      </w:r>
    </w:p>
    <w:p w:rsidR="004C50DF" w:rsidRPr="00E47494" w:rsidRDefault="004C50DF" w:rsidP="004C50DF">
      <w:pPr>
        <w:jc w:val="both"/>
        <w:rPr>
          <w:kern w:val="0"/>
          <w:szCs w:val="24"/>
        </w:rPr>
      </w:pPr>
      <w:r w:rsidRPr="00E47494">
        <w:rPr>
          <w:kern w:val="0"/>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C50DF" w:rsidRPr="00E47494" w:rsidRDefault="004C50DF" w:rsidP="004C50DF">
      <w:pPr>
        <w:jc w:val="both"/>
        <w:rPr>
          <w:kern w:val="0"/>
          <w:szCs w:val="24"/>
        </w:rPr>
      </w:pPr>
      <w:r w:rsidRPr="00E47494">
        <w:rPr>
          <w:kern w:val="0"/>
          <w:szCs w:val="24"/>
        </w:rPr>
        <w:t>33.2.1. Автомобильные дороги и объекты инфраструктуры автомобильного транспорта.</w:t>
      </w:r>
    </w:p>
    <w:p w:rsidR="004C50DF" w:rsidRDefault="004C50DF" w:rsidP="004C50DF">
      <w:pPr>
        <w:jc w:val="both"/>
        <w:rPr>
          <w:b/>
          <w:bCs/>
          <w:kern w:val="0"/>
          <w:szCs w:val="24"/>
        </w:rPr>
      </w:pPr>
      <w:r w:rsidRPr="00E47494">
        <w:rPr>
          <w:b/>
          <w:kern w:val="0"/>
          <w:szCs w:val="24"/>
        </w:rPr>
        <w:lastRenderedPageBreak/>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работ</w:t>
      </w:r>
      <w:r w:rsidRPr="00E47494">
        <w:rPr>
          <w:b/>
          <w:bCs/>
          <w:kern w:val="0"/>
          <w:szCs w:val="24"/>
        </w:rPr>
        <w:t xml:space="preserve"> </w:t>
      </w:r>
      <w:r w:rsidRPr="004C50DF">
        <w:rPr>
          <w:b/>
          <w:bCs/>
          <w:kern w:val="0"/>
          <w:szCs w:val="24"/>
        </w:rPr>
        <w:t xml:space="preserve">Выполнение работ по ремонту дороги общего пользования по адресу: </w:t>
      </w:r>
      <w:proofErr w:type="gramStart"/>
      <w:r w:rsidRPr="004C50DF">
        <w:rPr>
          <w:b/>
          <w:bCs/>
          <w:kern w:val="0"/>
          <w:szCs w:val="24"/>
        </w:rPr>
        <w:t>Удмуртская Республика, Красногорский район, с. Курья, ул. Школьная с ПК 0+00 по ПК 3+60</w:t>
      </w:r>
      <w:proofErr w:type="gramEnd"/>
    </w:p>
    <w:p w:rsidR="004C50DF" w:rsidRPr="00E47494" w:rsidRDefault="004C50DF" w:rsidP="004C50DF">
      <w:pPr>
        <w:jc w:val="both"/>
        <w:rPr>
          <w:b/>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4C50DF" w:rsidRPr="00E47494" w:rsidTr="004C50DF">
        <w:tc>
          <w:tcPr>
            <w:tcW w:w="540" w:type="dxa"/>
            <w:vAlign w:val="center"/>
            <w:hideMark/>
          </w:tcPr>
          <w:p w:rsidR="004C50DF" w:rsidRPr="00E47494" w:rsidRDefault="004C50DF" w:rsidP="00DF31A4">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4C50DF" w:rsidRPr="00E47494" w:rsidRDefault="004C50DF" w:rsidP="00DF31A4">
            <w:pPr>
              <w:rPr>
                <w:kern w:val="0"/>
                <w:szCs w:val="24"/>
              </w:rPr>
            </w:pPr>
            <w:r w:rsidRPr="00E47494">
              <w:rPr>
                <w:kern w:val="0"/>
                <w:szCs w:val="24"/>
              </w:rPr>
              <w:t>Наименование товара</w:t>
            </w:r>
          </w:p>
          <w:p w:rsidR="004C50DF" w:rsidRPr="00E47494" w:rsidRDefault="004C50DF" w:rsidP="00DF31A4">
            <w:pPr>
              <w:rPr>
                <w:kern w:val="0"/>
                <w:szCs w:val="24"/>
              </w:rPr>
            </w:pPr>
            <w:r w:rsidRPr="00E47494">
              <w:rPr>
                <w:kern w:val="0"/>
                <w:szCs w:val="24"/>
              </w:rPr>
              <w:t xml:space="preserve"> (материала)</w:t>
            </w:r>
          </w:p>
        </w:tc>
        <w:tc>
          <w:tcPr>
            <w:tcW w:w="7656" w:type="dxa"/>
            <w:vAlign w:val="center"/>
          </w:tcPr>
          <w:p w:rsidR="004C50DF" w:rsidRPr="00E47494" w:rsidRDefault="004C50DF" w:rsidP="00DF31A4">
            <w:pPr>
              <w:rPr>
                <w:kern w:val="0"/>
                <w:szCs w:val="24"/>
              </w:rPr>
            </w:pPr>
            <w:r w:rsidRPr="004C50DF">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4C50DF" w:rsidRPr="00E47494" w:rsidTr="00DF31A4">
        <w:trPr>
          <w:trHeight w:val="174"/>
        </w:trPr>
        <w:tc>
          <w:tcPr>
            <w:tcW w:w="540" w:type="dxa"/>
            <w:vAlign w:val="center"/>
            <w:hideMark/>
          </w:tcPr>
          <w:p w:rsidR="004C50DF" w:rsidRPr="00E47494" w:rsidRDefault="004C50DF" w:rsidP="004C50DF">
            <w:pPr>
              <w:jc w:val="center"/>
              <w:rPr>
                <w:kern w:val="0"/>
                <w:szCs w:val="24"/>
              </w:rPr>
            </w:pPr>
            <w:r w:rsidRPr="00E47494">
              <w:rPr>
                <w:kern w:val="0"/>
                <w:szCs w:val="24"/>
              </w:rPr>
              <w:t>1.</w:t>
            </w:r>
          </w:p>
        </w:tc>
        <w:tc>
          <w:tcPr>
            <w:tcW w:w="1835" w:type="dxa"/>
            <w:vAlign w:val="center"/>
            <w:hideMark/>
          </w:tcPr>
          <w:p w:rsidR="004C50DF" w:rsidRPr="00E47494" w:rsidRDefault="004C50DF" w:rsidP="004C50DF">
            <w:pPr>
              <w:jc w:val="center"/>
              <w:rPr>
                <w:kern w:val="0"/>
                <w:szCs w:val="24"/>
              </w:rPr>
            </w:pPr>
            <w:r w:rsidRPr="00E47494">
              <w:rPr>
                <w:kern w:val="0"/>
                <w:szCs w:val="24"/>
              </w:rPr>
              <w:t>2.</w:t>
            </w:r>
          </w:p>
        </w:tc>
        <w:tc>
          <w:tcPr>
            <w:tcW w:w="7656" w:type="dxa"/>
            <w:vAlign w:val="center"/>
            <w:hideMark/>
          </w:tcPr>
          <w:p w:rsidR="004C50DF" w:rsidRPr="00E47494" w:rsidRDefault="004C50DF" w:rsidP="004C50DF">
            <w:pPr>
              <w:jc w:val="center"/>
              <w:rPr>
                <w:kern w:val="0"/>
                <w:szCs w:val="24"/>
              </w:rPr>
            </w:pPr>
            <w:r w:rsidRPr="00E47494">
              <w:rPr>
                <w:kern w:val="0"/>
                <w:szCs w:val="24"/>
              </w:rPr>
              <w:t>3.</w:t>
            </w:r>
          </w:p>
        </w:tc>
      </w:tr>
      <w:tr w:rsidR="004C50DF" w:rsidRPr="00E47494" w:rsidTr="00DF31A4">
        <w:tc>
          <w:tcPr>
            <w:tcW w:w="540" w:type="dxa"/>
            <w:vAlign w:val="center"/>
            <w:hideMark/>
          </w:tcPr>
          <w:p w:rsidR="004C50DF" w:rsidRPr="00E47494" w:rsidRDefault="004C50DF" w:rsidP="00DF31A4">
            <w:pPr>
              <w:rPr>
                <w:kern w:val="0"/>
                <w:szCs w:val="24"/>
              </w:rPr>
            </w:pPr>
            <w:r w:rsidRPr="00E47494">
              <w:rPr>
                <w:kern w:val="0"/>
                <w:szCs w:val="24"/>
              </w:rPr>
              <w:t>1.</w:t>
            </w:r>
          </w:p>
        </w:tc>
        <w:tc>
          <w:tcPr>
            <w:tcW w:w="1835" w:type="dxa"/>
            <w:vAlign w:val="center"/>
          </w:tcPr>
          <w:p w:rsidR="004C50DF" w:rsidRPr="00E47494" w:rsidRDefault="004C50DF" w:rsidP="00DF31A4">
            <w:pPr>
              <w:rPr>
                <w:kern w:val="0"/>
                <w:szCs w:val="24"/>
              </w:rPr>
            </w:pPr>
            <w:r w:rsidRPr="00E47494">
              <w:rPr>
                <w:kern w:val="0"/>
                <w:szCs w:val="24"/>
              </w:rPr>
              <w:t>ПГС</w:t>
            </w:r>
          </w:p>
          <w:p w:rsidR="004C50DF" w:rsidRPr="00E47494" w:rsidRDefault="004C50DF" w:rsidP="00DF31A4">
            <w:pPr>
              <w:rPr>
                <w:kern w:val="0"/>
                <w:szCs w:val="24"/>
              </w:rPr>
            </w:pPr>
          </w:p>
          <w:p w:rsidR="004C50DF" w:rsidRPr="00E47494" w:rsidRDefault="004C50DF" w:rsidP="00DF31A4">
            <w:pPr>
              <w:rPr>
                <w:kern w:val="0"/>
                <w:szCs w:val="24"/>
              </w:rPr>
            </w:pPr>
          </w:p>
        </w:tc>
        <w:tc>
          <w:tcPr>
            <w:tcW w:w="7656" w:type="dxa"/>
            <w:vAlign w:val="center"/>
            <w:hideMark/>
          </w:tcPr>
          <w:p w:rsidR="004C50DF" w:rsidRPr="00E47494" w:rsidRDefault="004C50DF" w:rsidP="004C50DF">
            <w:pPr>
              <w:rPr>
                <w:kern w:val="0"/>
                <w:szCs w:val="24"/>
              </w:rPr>
            </w:pPr>
            <w:r w:rsidRPr="00E47494">
              <w:rPr>
                <w:kern w:val="0"/>
                <w:szCs w:val="24"/>
              </w:rPr>
              <w:t>Смесь песчано-гравийная должна соответствовать ГОСТ 23735-</w:t>
            </w:r>
            <w:r>
              <w:rPr>
                <w:kern w:val="0"/>
                <w:szCs w:val="24"/>
              </w:rPr>
              <w:t>2014</w:t>
            </w:r>
            <w:r w:rsidRPr="00E47494">
              <w:rPr>
                <w:kern w:val="0"/>
                <w:szCs w:val="24"/>
              </w:rPr>
              <w:t xml:space="preserve"> «Смеси песчано-гравийные для строительных работ. Технические условия»</w:t>
            </w:r>
          </w:p>
        </w:tc>
      </w:tr>
      <w:tr w:rsidR="004C50DF" w:rsidRPr="00E47494" w:rsidTr="00DF31A4">
        <w:tc>
          <w:tcPr>
            <w:tcW w:w="540" w:type="dxa"/>
            <w:vAlign w:val="center"/>
          </w:tcPr>
          <w:p w:rsidR="004C50DF" w:rsidRPr="00E47494" w:rsidRDefault="004C50DF" w:rsidP="00DF31A4">
            <w:pPr>
              <w:rPr>
                <w:kern w:val="0"/>
                <w:szCs w:val="24"/>
              </w:rPr>
            </w:pPr>
            <w:r w:rsidRPr="00E47494">
              <w:rPr>
                <w:kern w:val="0"/>
                <w:szCs w:val="24"/>
              </w:rPr>
              <w:t>2.</w:t>
            </w:r>
          </w:p>
        </w:tc>
        <w:tc>
          <w:tcPr>
            <w:tcW w:w="1835" w:type="dxa"/>
            <w:vAlign w:val="center"/>
          </w:tcPr>
          <w:p w:rsidR="004C50DF" w:rsidRPr="00E47494" w:rsidRDefault="004C50DF" w:rsidP="00DF31A4">
            <w:pPr>
              <w:rPr>
                <w:kern w:val="0"/>
                <w:szCs w:val="24"/>
              </w:rPr>
            </w:pPr>
            <w:r w:rsidRPr="00E47494">
              <w:rPr>
                <w:kern w:val="0"/>
                <w:szCs w:val="24"/>
              </w:rPr>
              <w:t>Битум БНД 60-90</w:t>
            </w:r>
            <w:r>
              <w:rPr>
                <w:kern w:val="0"/>
                <w:szCs w:val="24"/>
              </w:rPr>
              <w:t xml:space="preserve"> (или эквивалент)</w:t>
            </w:r>
          </w:p>
        </w:tc>
        <w:tc>
          <w:tcPr>
            <w:tcW w:w="7656" w:type="dxa"/>
            <w:vAlign w:val="center"/>
          </w:tcPr>
          <w:p w:rsidR="004C50DF" w:rsidRPr="00E47494" w:rsidRDefault="004C50DF" w:rsidP="00DF31A4">
            <w:pPr>
              <w:rPr>
                <w:kern w:val="0"/>
                <w:szCs w:val="24"/>
              </w:rPr>
            </w:pPr>
            <w:r w:rsidRPr="00E47494">
              <w:rPr>
                <w:kern w:val="0"/>
                <w:szCs w:val="24"/>
              </w:rPr>
              <w:t xml:space="preserve">Битум нефтяной дорожный марки БНД 60-90 </w:t>
            </w:r>
            <w:r>
              <w:rPr>
                <w:kern w:val="0"/>
                <w:szCs w:val="24"/>
              </w:rPr>
              <w:t xml:space="preserve">(или эквивалент) </w:t>
            </w:r>
            <w:r w:rsidRPr="00E47494">
              <w:rPr>
                <w:kern w:val="0"/>
                <w:szCs w:val="24"/>
              </w:rPr>
              <w:t>должен соответствовать ГОСТ 22245-90 «Битумы нефтяные дорожные вязкие. Технические условия</w:t>
            </w:r>
            <w:proofErr w:type="gramStart"/>
            <w:r w:rsidRPr="00E47494">
              <w:rPr>
                <w:kern w:val="0"/>
                <w:szCs w:val="24"/>
              </w:rPr>
              <w:t>.»</w:t>
            </w:r>
            <w:proofErr w:type="gramEnd"/>
          </w:p>
          <w:p w:rsidR="004C50DF" w:rsidRPr="00E47494" w:rsidRDefault="004C50DF" w:rsidP="00DF31A4">
            <w:pPr>
              <w:rPr>
                <w:kern w:val="0"/>
                <w:szCs w:val="24"/>
              </w:rPr>
            </w:pPr>
          </w:p>
        </w:tc>
      </w:tr>
      <w:tr w:rsidR="004C50DF" w:rsidRPr="00E47494" w:rsidTr="00DF31A4">
        <w:tc>
          <w:tcPr>
            <w:tcW w:w="540" w:type="dxa"/>
            <w:vAlign w:val="center"/>
          </w:tcPr>
          <w:p w:rsidR="004C50DF" w:rsidRPr="00E47494" w:rsidRDefault="004C50DF" w:rsidP="00DF31A4">
            <w:pPr>
              <w:rPr>
                <w:kern w:val="0"/>
                <w:szCs w:val="24"/>
              </w:rPr>
            </w:pPr>
            <w:r w:rsidRPr="00E47494">
              <w:rPr>
                <w:kern w:val="0"/>
                <w:szCs w:val="24"/>
              </w:rPr>
              <w:t>3.</w:t>
            </w:r>
          </w:p>
        </w:tc>
        <w:tc>
          <w:tcPr>
            <w:tcW w:w="1835" w:type="dxa"/>
            <w:vAlign w:val="center"/>
          </w:tcPr>
          <w:p w:rsidR="004C50DF" w:rsidRPr="00E47494" w:rsidRDefault="004C50DF" w:rsidP="00DF31A4">
            <w:pPr>
              <w:rPr>
                <w:kern w:val="0"/>
                <w:szCs w:val="24"/>
              </w:rPr>
            </w:pPr>
            <w:r w:rsidRPr="00E47494">
              <w:rPr>
                <w:kern w:val="0"/>
                <w:szCs w:val="24"/>
              </w:rPr>
              <w:t>Трубы стальные</w:t>
            </w:r>
          </w:p>
        </w:tc>
        <w:tc>
          <w:tcPr>
            <w:tcW w:w="7656" w:type="dxa"/>
            <w:vAlign w:val="center"/>
          </w:tcPr>
          <w:p w:rsidR="004C50DF" w:rsidRPr="00E47494" w:rsidRDefault="004C50DF" w:rsidP="00DF31A4">
            <w:pPr>
              <w:rPr>
                <w:kern w:val="0"/>
                <w:szCs w:val="24"/>
              </w:rPr>
            </w:pPr>
            <w:r w:rsidRPr="00E47494">
              <w:rPr>
                <w:kern w:val="0"/>
                <w:szCs w:val="24"/>
              </w:rPr>
              <w:t>Стальные водопропускные трубы должны соответствовать ГОСТ 10705-80 « Трубы стальные электросварные. Технические условия».</w:t>
            </w:r>
          </w:p>
        </w:tc>
      </w:tr>
    </w:tbl>
    <w:p w:rsidR="004C50DF" w:rsidRPr="00E47494" w:rsidRDefault="004C50DF" w:rsidP="004C50DF">
      <w:pPr>
        <w:rPr>
          <w:b/>
          <w:kern w:val="0"/>
          <w:szCs w:val="24"/>
        </w:rPr>
      </w:pPr>
      <w:r w:rsidRPr="00E47494">
        <w:rPr>
          <w:b/>
          <w:kern w:val="0"/>
          <w:szCs w:val="24"/>
        </w:rPr>
        <w:t xml:space="preserve">Требования к характеристикам используемых материалов </w:t>
      </w:r>
    </w:p>
    <w:p w:rsidR="004C50DF" w:rsidRPr="00E47494" w:rsidRDefault="004C50DF" w:rsidP="004C50DF">
      <w:pPr>
        <w:rPr>
          <w:b/>
          <w:kern w:val="0"/>
          <w:szCs w:val="24"/>
        </w:rPr>
      </w:pPr>
    </w:p>
    <w:p w:rsidR="004C50DF" w:rsidRPr="00E47494" w:rsidRDefault="004C50DF" w:rsidP="004C50DF">
      <w:pPr>
        <w:rPr>
          <w:b/>
          <w:kern w:val="0"/>
          <w:szCs w:val="24"/>
        </w:rPr>
      </w:pPr>
      <w:r w:rsidRPr="00E47494">
        <w:rPr>
          <w:b/>
          <w:kern w:val="0"/>
          <w:szCs w:val="24"/>
        </w:rPr>
        <w:t>Битум марки БНД 60/90</w:t>
      </w:r>
      <w:r>
        <w:rPr>
          <w:b/>
          <w:kern w:val="0"/>
          <w:szCs w:val="24"/>
        </w:rPr>
        <w:t xml:space="preserve"> (или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4C50DF" w:rsidRPr="00E47494" w:rsidTr="00DF31A4">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БНД</w:t>
            </w:r>
            <w:r w:rsidRPr="00E47494">
              <w:rPr>
                <w:kern w:val="0"/>
                <w:szCs w:val="24"/>
              </w:rPr>
              <w:br/>
              <w:t>60/90</w:t>
            </w:r>
          </w:p>
        </w:tc>
      </w:tr>
      <w:tr w:rsidR="004C50DF" w:rsidRPr="00E47494" w:rsidTr="00DF31A4">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4C50DF" w:rsidRPr="00E47494" w:rsidRDefault="004C50DF" w:rsidP="00DF31A4">
            <w:pPr>
              <w:rPr>
                <w:kern w:val="0"/>
                <w:szCs w:val="24"/>
              </w:rPr>
            </w:pPr>
          </w:p>
        </w:tc>
      </w:tr>
      <w:tr w:rsidR="004C50DF" w:rsidRPr="00E47494" w:rsidTr="00DF31A4">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p>
        </w:tc>
      </w:tr>
      <w:tr w:rsidR="004C50DF" w:rsidRPr="00E47494" w:rsidTr="00DF31A4">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68</w:t>
            </w: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22</w:t>
            </w: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2. Температура размягчения по кольцу и шару,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49</w:t>
            </w: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 xml:space="preserve">3. Растяжимость, </w:t>
            </w:r>
            <w:proofErr w:type="gramStart"/>
            <w:r w:rsidRPr="00E47494">
              <w:rPr>
                <w:kern w:val="0"/>
                <w:szCs w:val="24"/>
              </w:rPr>
              <w:t>см</w:t>
            </w:r>
            <w:proofErr w:type="gramEnd"/>
            <w:r w:rsidRPr="00E47494">
              <w:rPr>
                <w:kern w:val="0"/>
                <w:szCs w:val="24"/>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89</w:t>
            </w: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5,5</w:t>
            </w:r>
          </w:p>
        </w:tc>
      </w:tr>
      <w:tr w:rsidR="004C50DF" w:rsidRPr="00E47494" w:rsidTr="00DF31A4">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4. Температура хрупкости,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-19</w:t>
            </w: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5. Температура вспышки,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280</w:t>
            </w:r>
          </w:p>
        </w:tc>
      </w:tr>
      <w:tr w:rsidR="004C50DF" w:rsidRPr="00E47494" w:rsidTr="00DF31A4">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6. Изменение температуры размягчения после прогрева, °</w:t>
            </w:r>
            <w:proofErr w:type="gramStart"/>
            <w:r w:rsidRPr="00E47494">
              <w:rPr>
                <w:kern w:val="0"/>
                <w:szCs w:val="24"/>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4,5</w:t>
            </w:r>
          </w:p>
        </w:tc>
      </w:tr>
    </w:tbl>
    <w:p w:rsidR="004C50DF" w:rsidRDefault="004C50DF" w:rsidP="004C50DF">
      <w:pPr>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Pr="00E47494" w:rsidRDefault="004C50DF" w:rsidP="004C50DF">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4C50DF" w:rsidRPr="00E47494" w:rsidRDefault="004C50DF" w:rsidP="004C50DF">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4C50DF" w:rsidRPr="00E47494" w:rsidRDefault="004C50DF" w:rsidP="004C50DF">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4C50DF" w:rsidRPr="00E47494" w:rsidRDefault="004C50DF" w:rsidP="004C50DF">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4C50DF" w:rsidRPr="00E47494" w:rsidTr="00DF31A4">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noProof/>
                <w:kern w:val="0"/>
                <w:szCs w:val="24"/>
              </w:rPr>
              <w:drawing>
                <wp:inline distT="0" distB="0" distL="0" distR="0" wp14:anchorId="52F98C6F" wp14:editId="4A8D6C52">
                  <wp:extent cx="327660" cy="1981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kern w:val="0"/>
                <w:szCs w:val="24"/>
              </w:rPr>
              <w:t>2</w:t>
            </w:r>
            <w:r w:rsidRPr="00E47494">
              <w:rPr>
                <w:noProof/>
                <w:kern w:val="0"/>
                <w:szCs w:val="24"/>
              </w:rPr>
              <w:drawing>
                <wp:inline distT="0" distB="0" distL="0" distR="0" wp14:anchorId="2E815224" wp14:editId="32390C71">
                  <wp:extent cx="327660" cy="1981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4C50DF" w:rsidRPr="00E47494" w:rsidTr="00DF31A4">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kern w:val="0"/>
                <w:szCs w:val="24"/>
              </w:rPr>
              <w:t xml:space="preserve">0 </w:t>
            </w:r>
          </w:p>
        </w:tc>
      </w:tr>
    </w:tbl>
    <w:p w:rsidR="004C50DF" w:rsidRPr="00E47494" w:rsidRDefault="004C50DF" w:rsidP="004C50DF">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4C50DF" w:rsidRPr="00E47494" w:rsidRDefault="004C50DF" w:rsidP="004C50DF">
      <w:pPr>
        <w:jc w:val="both"/>
        <w:rPr>
          <w:kern w:val="0"/>
          <w:szCs w:val="24"/>
        </w:rPr>
      </w:pPr>
      <w:r w:rsidRPr="00E47494">
        <w:rPr>
          <w:kern w:val="0"/>
          <w:szCs w:val="24"/>
        </w:rPr>
        <w:t>5. Содержание зерен слабых пород в гравии должно быть, % по массе,  не более 10;</w:t>
      </w:r>
    </w:p>
    <w:p w:rsidR="004C50DF" w:rsidRPr="00E47494" w:rsidRDefault="004C50DF" w:rsidP="004C50DF">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4C50DF" w:rsidRPr="00E47494" w:rsidRDefault="004C50DF" w:rsidP="004C50DF">
      <w:pPr>
        <w:jc w:val="both"/>
        <w:rPr>
          <w:kern w:val="0"/>
          <w:szCs w:val="24"/>
        </w:rPr>
      </w:pPr>
      <w:r w:rsidRPr="00E47494">
        <w:rPr>
          <w:kern w:val="0"/>
          <w:szCs w:val="24"/>
        </w:rPr>
        <w:t>7. Содержание глины в комках должно быть,  % по массе, не более 1;</w:t>
      </w:r>
    </w:p>
    <w:p w:rsidR="004C50DF" w:rsidRPr="00E47494" w:rsidRDefault="004C50DF" w:rsidP="004C50DF">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4C50DF" w:rsidRPr="00E47494" w:rsidRDefault="004C50DF" w:rsidP="004C50DF">
      <w:pPr>
        <w:jc w:val="both"/>
        <w:rPr>
          <w:kern w:val="0"/>
          <w:szCs w:val="24"/>
        </w:rPr>
      </w:pPr>
      <w:r w:rsidRPr="00E47494">
        <w:rPr>
          <w:kern w:val="0"/>
          <w:szCs w:val="24"/>
        </w:rPr>
        <w:t>9. Песчано-гравийные смеси не должны содержать засоряющих включений.</w:t>
      </w:r>
    </w:p>
    <w:p w:rsidR="004C50DF" w:rsidRPr="00E47494" w:rsidRDefault="004C50DF" w:rsidP="004C50DF">
      <w:pPr>
        <w:jc w:val="both"/>
        <w:rPr>
          <w:b/>
          <w:kern w:val="0"/>
          <w:szCs w:val="24"/>
        </w:rPr>
      </w:pPr>
    </w:p>
    <w:p w:rsidR="004C50DF" w:rsidRDefault="004C50DF" w:rsidP="004C50DF">
      <w:pPr>
        <w:jc w:val="both"/>
        <w:rPr>
          <w:b/>
          <w:kern w:val="0"/>
          <w:szCs w:val="24"/>
        </w:rPr>
      </w:pPr>
    </w:p>
    <w:p w:rsidR="004C50DF" w:rsidRPr="00E47494" w:rsidRDefault="004C50DF" w:rsidP="004C50DF">
      <w:pPr>
        <w:jc w:val="both"/>
        <w:rPr>
          <w:b/>
          <w:kern w:val="0"/>
          <w:szCs w:val="24"/>
        </w:rPr>
      </w:pPr>
      <w:r w:rsidRPr="00E47494">
        <w:rPr>
          <w:b/>
          <w:kern w:val="0"/>
          <w:szCs w:val="24"/>
        </w:rPr>
        <w:t>Труба стальная</w:t>
      </w:r>
    </w:p>
    <w:p w:rsidR="004C50DF" w:rsidRPr="00E47494" w:rsidRDefault="004C50DF" w:rsidP="004C50DF">
      <w:pPr>
        <w:jc w:val="both"/>
        <w:rPr>
          <w:kern w:val="0"/>
          <w:szCs w:val="24"/>
        </w:rPr>
      </w:pPr>
      <w:r w:rsidRPr="00E47494">
        <w:rPr>
          <w:b/>
          <w:kern w:val="0"/>
          <w:szCs w:val="24"/>
        </w:rPr>
        <w:t xml:space="preserve"> </w:t>
      </w:r>
      <w:r w:rsidRPr="00E47494">
        <w:rPr>
          <w:kern w:val="0"/>
          <w:szCs w:val="24"/>
        </w:rPr>
        <w:t>группы</w:t>
      </w:r>
      <w:proofErr w:type="gramStart"/>
      <w:r w:rsidRPr="00E47494">
        <w:rPr>
          <w:kern w:val="0"/>
          <w:szCs w:val="24"/>
        </w:rPr>
        <w:t xml:space="preserve"> А</w:t>
      </w:r>
      <w:proofErr w:type="gramEnd"/>
      <w:r w:rsidRPr="00E47494">
        <w:rPr>
          <w:kern w:val="0"/>
          <w:szCs w:val="24"/>
        </w:rPr>
        <w:t xml:space="preserve"> стали марок Ст1, Ст2, Ст3, Ст4 </w:t>
      </w:r>
      <w:r>
        <w:rPr>
          <w:kern w:val="0"/>
          <w:szCs w:val="24"/>
        </w:rPr>
        <w:t xml:space="preserve">(или эквивалент) </w:t>
      </w:r>
      <w:r w:rsidRPr="00E47494">
        <w:rPr>
          <w:kern w:val="0"/>
          <w:szCs w:val="24"/>
        </w:rPr>
        <w:t>согласно ГОСТ 10705-80 не должна иметь трещин, вмятин, забоин, следов ржавчины. Допускается устройство одного поперечного шва.</w:t>
      </w:r>
    </w:p>
    <w:p w:rsidR="004C50DF" w:rsidRPr="00E47494" w:rsidRDefault="004C50DF" w:rsidP="004C50DF">
      <w:pPr>
        <w:jc w:val="both"/>
        <w:rPr>
          <w:kern w:val="0"/>
          <w:szCs w:val="24"/>
        </w:rPr>
      </w:pPr>
      <w:r w:rsidRPr="00E47494">
        <w:rPr>
          <w:kern w:val="0"/>
          <w:szCs w:val="24"/>
        </w:rPr>
        <w:t xml:space="preserve">Внутреннее сопротивление разрыву, </w:t>
      </w:r>
      <w:proofErr w:type="spellStart"/>
      <w:r w:rsidRPr="00E47494">
        <w:rPr>
          <w:kern w:val="0"/>
          <w:szCs w:val="24"/>
        </w:rPr>
        <w:t>ϭ</w:t>
      </w:r>
      <w:r w:rsidRPr="00E47494">
        <w:rPr>
          <w:kern w:val="0"/>
          <w:szCs w:val="24"/>
          <w:vertAlign w:val="subscript"/>
        </w:rPr>
        <w:t>в</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-402;</w:t>
      </w:r>
    </w:p>
    <w:p w:rsidR="004C50DF" w:rsidRPr="00E47494" w:rsidRDefault="004C50DF" w:rsidP="004C50DF">
      <w:pPr>
        <w:jc w:val="both"/>
        <w:rPr>
          <w:b/>
          <w:kern w:val="0"/>
          <w:szCs w:val="24"/>
        </w:rPr>
      </w:pPr>
      <w:r w:rsidRPr="00E47494">
        <w:rPr>
          <w:kern w:val="0"/>
          <w:szCs w:val="24"/>
        </w:rPr>
        <w:t xml:space="preserve">Предел текучести, </w:t>
      </w:r>
      <w:proofErr w:type="spellStart"/>
      <w:r w:rsidRPr="00E47494">
        <w:rPr>
          <w:kern w:val="0"/>
          <w:szCs w:val="24"/>
        </w:rPr>
        <w:t>ϭ</w:t>
      </w:r>
      <w:r w:rsidRPr="00E47494">
        <w:rPr>
          <w:kern w:val="0"/>
          <w:szCs w:val="24"/>
          <w:vertAlign w:val="subscript"/>
        </w:rPr>
        <w:t>т</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 225;</w:t>
      </w:r>
    </w:p>
    <w:p w:rsidR="004C50DF" w:rsidRDefault="004C50DF" w:rsidP="004C50DF">
      <w:pPr>
        <w:jc w:val="both"/>
        <w:rPr>
          <w:kern w:val="0"/>
          <w:szCs w:val="24"/>
        </w:rPr>
      </w:pPr>
      <w:r w:rsidRPr="00E47494">
        <w:rPr>
          <w:kern w:val="0"/>
          <w:szCs w:val="24"/>
        </w:rPr>
        <w:t>Относительное удлинение, δ</w:t>
      </w:r>
      <w:r w:rsidRPr="00E47494">
        <w:rPr>
          <w:kern w:val="0"/>
          <w:szCs w:val="24"/>
          <w:vertAlign w:val="subscript"/>
        </w:rPr>
        <w:t>5</w:t>
      </w:r>
      <w:r w:rsidRPr="00E47494">
        <w:rPr>
          <w:kern w:val="0"/>
          <w:szCs w:val="24"/>
        </w:rPr>
        <w:t xml:space="preserve"> % мм – 18</w:t>
      </w:r>
    </w:p>
    <w:p w:rsidR="004C50DF" w:rsidRDefault="004C50DF" w:rsidP="004C50DF">
      <w:pPr>
        <w:jc w:val="both"/>
        <w:rPr>
          <w:kern w:val="0"/>
          <w:szCs w:val="24"/>
        </w:rPr>
      </w:pPr>
    </w:p>
    <w:p w:rsidR="006D7B68" w:rsidRDefault="006D7B68" w:rsidP="006D7B68">
      <w:pPr>
        <w:jc w:val="both"/>
        <w:rPr>
          <w:kern w:val="0"/>
          <w:szCs w:val="24"/>
        </w:rPr>
      </w:pPr>
    </w:p>
    <w:p w:rsidR="00161492" w:rsidRPr="004049CE" w:rsidRDefault="00161492" w:rsidP="00EC3FFE">
      <w:pPr>
        <w:tabs>
          <w:tab w:val="left" w:pos="9214"/>
        </w:tabs>
        <w:autoSpaceDE w:val="0"/>
        <w:autoSpaceDN w:val="0"/>
        <w:adjustRightInd w:val="0"/>
        <w:jc w:val="center"/>
        <w:rPr>
          <w:b/>
          <w:bCs/>
          <w:color w:val="000000"/>
          <w:kern w:val="0"/>
          <w:szCs w:val="24"/>
        </w:rPr>
      </w:pPr>
    </w:p>
    <w:p w:rsidR="00657865" w:rsidRDefault="00657865" w:rsidP="0028660B"/>
    <w:p w:rsidR="00657865" w:rsidRDefault="0028660B" w:rsidP="0028660B">
      <w:r>
        <w:t>Начальник отдела строительства и   ЖКХ</w:t>
      </w:r>
    </w:p>
    <w:p w:rsidR="00657865" w:rsidRDefault="00657865" w:rsidP="0028660B">
      <w:r>
        <w:t>Администрации муниципального образования                                                  Салтыков С.В.</w:t>
      </w:r>
    </w:p>
    <w:p w:rsidR="0028660B" w:rsidRDefault="00657865" w:rsidP="0028660B">
      <w:r>
        <w:t>«Красногорский район»</w:t>
      </w:r>
      <w:r w:rsidR="0028660B">
        <w:t xml:space="preserve">                              </w:t>
      </w:r>
    </w:p>
    <w:p w:rsidR="005309AA" w:rsidRPr="00AD37AD" w:rsidRDefault="005309AA" w:rsidP="00100706">
      <w:pPr>
        <w:tabs>
          <w:tab w:val="left" w:pos="9214"/>
        </w:tabs>
        <w:autoSpaceDE w:val="0"/>
        <w:autoSpaceDN w:val="0"/>
        <w:adjustRightInd w:val="0"/>
        <w:ind w:left="284" w:firstLine="283"/>
        <w:rPr>
          <w:b/>
          <w:bCs/>
          <w:noProof/>
          <w:color w:val="000000"/>
          <w:kern w:val="0"/>
          <w:sz w:val="22"/>
          <w:szCs w:val="22"/>
        </w:rPr>
      </w:pPr>
    </w:p>
    <w:p w:rsidR="005309AA" w:rsidRDefault="005309AA" w:rsidP="00F84284">
      <w:pPr>
        <w:tabs>
          <w:tab w:val="left" w:pos="9214"/>
        </w:tabs>
        <w:autoSpaceDE w:val="0"/>
        <w:autoSpaceDN w:val="0"/>
        <w:adjustRightInd w:val="0"/>
        <w:rPr>
          <w:b/>
          <w:bCs/>
          <w:noProof/>
          <w:color w:val="000000"/>
          <w:kern w:val="0"/>
          <w:szCs w:val="24"/>
        </w:rPr>
      </w:pPr>
    </w:p>
    <w:p w:rsidR="005309AA" w:rsidRDefault="005309AA" w:rsidP="00F84284">
      <w:pPr>
        <w:tabs>
          <w:tab w:val="left" w:pos="9214"/>
        </w:tabs>
        <w:autoSpaceDE w:val="0"/>
        <w:autoSpaceDN w:val="0"/>
        <w:adjustRightInd w:val="0"/>
        <w:rPr>
          <w:b/>
          <w:bCs/>
          <w:noProof/>
          <w:color w:val="000000"/>
          <w:kern w:val="0"/>
          <w:szCs w:val="24"/>
        </w:rPr>
      </w:pPr>
    </w:p>
    <w:p w:rsidR="0028660B" w:rsidRDefault="0028660B" w:rsidP="00F84284">
      <w:pPr>
        <w:tabs>
          <w:tab w:val="left" w:pos="9214"/>
        </w:tabs>
        <w:autoSpaceDE w:val="0"/>
        <w:autoSpaceDN w:val="0"/>
        <w:adjustRightInd w:val="0"/>
        <w:rPr>
          <w:b/>
          <w:bCs/>
          <w:noProof/>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6D7B68" w:rsidRDefault="006D7B68" w:rsidP="00AE7222">
      <w:pPr>
        <w:tabs>
          <w:tab w:val="left" w:pos="9214"/>
        </w:tabs>
        <w:autoSpaceDE w:val="0"/>
        <w:autoSpaceDN w:val="0"/>
        <w:adjustRightInd w:val="0"/>
        <w:jc w:val="center"/>
        <w:rPr>
          <w:b/>
          <w:bCs/>
          <w:color w:val="000000"/>
          <w:kern w:val="0"/>
          <w:szCs w:val="24"/>
        </w:rPr>
      </w:pPr>
    </w:p>
    <w:p w:rsidR="006D7B68" w:rsidRDefault="006D7B68"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BE27E1" w:rsidRPr="004C50DF" w:rsidRDefault="00BE27E1" w:rsidP="004C50DF">
      <w:pPr>
        <w:jc w:val="center"/>
        <w:rPr>
          <w:b/>
          <w:sz w:val="26"/>
          <w:szCs w:val="26"/>
        </w:rPr>
      </w:pPr>
      <w:r w:rsidRPr="004C50DF">
        <w:rPr>
          <w:b/>
          <w:sz w:val="26"/>
          <w:szCs w:val="26"/>
        </w:rPr>
        <w:t xml:space="preserve">на </w:t>
      </w:r>
      <w:r w:rsidR="004C50DF" w:rsidRPr="004C50DF">
        <w:rPr>
          <w:b/>
          <w:sz w:val="26"/>
          <w:szCs w:val="26"/>
        </w:rPr>
        <w:t xml:space="preserve">выполнение работ по ремонту дороги общего пользования по адресу: </w:t>
      </w:r>
      <w:proofErr w:type="gramStart"/>
      <w:r w:rsidR="004C50DF" w:rsidRPr="004C50DF">
        <w:rPr>
          <w:b/>
          <w:sz w:val="26"/>
          <w:szCs w:val="26"/>
        </w:rPr>
        <w:t>Удмуртская Республика, Красногорский район, с. Курья, ул. Школьная с ПК 0+00 по ПК 3+60</w:t>
      </w:r>
      <w:proofErr w:type="gramEnd"/>
    </w:p>
    <w:p w:rsidR="00BE27E1" w:rsidRPr="00BE27E1" w:rsidRDefault="00BE27E1" w:rsidP="00BE27E1">
      <w:pPr>
        <w:jc w:val="center"/>
        <w:rPr>
          <w:i/>
          <w:iCs/>
          <w:sz w:val="18"/>
          <w:szCs w:val="18"/>
        </w:rPr>
      </w:pPr>
      <w:r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Метод определения цены контракта: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BE27E1" w:rsidRPr="00BE27E1"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r w:rsidR="004C50DF" w:rsidRPr="004C50DF">
              <w:rPr>
                <w:b/>
                <w:szCs w:val="24"/>
              </w:rPr>
              <w:t>5</w:t>
            </w:r>
            <w:r w:rsidR="006D7B68">
              <w:rPr>
                <w:b/>
                <w:szCs w:val="24"/>
              </w:rPr>
              <w:t>00000</w:t>
            </w:r>
            <w:r w:rsidRPr="00BE27E1">
              <w:rPr>
                <w:b/>
                <w:szCs w:val="24"/>
              </w:rPr>
              <w:t xml:space="preserve">,00 </w:t>
            </w:r>
            <w:r w:rsidRPr="00BE27E1">
              <w:rPr>
                <w:szCs w:val="24"/>
              </w:rPr>
              <w:t>рублей.</w:t>
            </w:r>
          </w:p>
          <w:p w:rsidR="00BE27E1" w:rsidRPr="00BE27E1" w:rsidRDefault="00BE27E1" w:rsidP="00BE27E1">
            <w:pPr>
              <w:jc w:val="both"/>
              <w:rPr>
                <w:szCs w:val="24"/>
              </w:rPr>
            </w:pPr>
          </w:p>
          <w:p w:rsidR="00BE27E1" w:rsidRPr="00BE27E1" w:rsidRDefault="00BE27E1" w:rsidP="00BE27E1">
            <w:pPr>
              <w:widowControl w:val="0"/>
              <w:jc w:val="both"/>
              <w:rPr>
                <w:szCs w:val="24"/>
              </w:rPr>
            </w:pPr>
            <w:r w:rsidRPr="00BE27E1">
              <w:rPr>
                <w:szCs w:val="24"/>
              </w:rPr>
              <w:t xml:space="preserve">Итоговая сумма с НДС 18% (НМЦК): </w:t>
            </w:r>
            <w:r w:rsidR="004C50DF" w:rsidRPr="004C50DF">
              <w:rPr>
                <w:b/>
                <w:szCs w:val="24"/>
              </w:rPr>
              <w:t>5</w:t>
            </w:r>
            <w:r w:rsidR="006D7B68" w:rsidRPr="006D7B68">
              <w:rPr>
                <w:b/>
                <w:szCs w:val="24"/>
              </w:rPr>
              <w:t>00 000</w:t>
            </w:r>
            <w:r w:rsidRPr="00BE27E1">
              <w:rPr>
                <w:b/>
                <w:szCs w:val="24"/>
              </w:rPr>
              <w:t xml:space="preserve">,00 </w:t>
            </w:r>
            <w:r w:rsidRPr="00BE27E1">
              <w:rPr>
                <w:szCs w:val="24"/>
              </w:rPr>
              <w:t>(</w:t>
            </w:r>
            <w:r w:rsidR="004C50DF">
              <w:rPr>
                <w:szCs w:val="24"/>
              </w:rPr>
              <w:t>Пя</w:t>
            </w:r>
            <w:r w:rsidR="006D7B68">
              <w:rPr>
                <w:szCs w:val="24"/>
              </w:rPr>
              <w:t>тьсот</w:t>
            </w:r>
            <w:r w:rsidRPr="00BE27E1">
              <w:rPr>
                <w:szCs w:val="24"/>
              </w:rPr>
              <w:t xml:space="preserve"> тысяч  рублей 00 копеек) рублей. </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DD774C" w:rsidP="006D7B68">
            <w:pPr>
              <w:rPr>
                <w:szCs w:val="24"/>
              </w:rPr>
            </w:pPr>
            <w:r>
              <w:rPr>
                <w:szCs w:val="24"/>
              </w:rPr>
              <w:t>0</w:t>
            </w:r>
            <w:r w:rsidR="006D7B68">
              <w:rPr>
                <w:szCs w:val="24"/>
              </w:rPr>
              <w:t>7</w:t>
            </w:r>
            <w:r w:rsidR="00BE27E1" w:rsidRPr="00BE27E1">
              <w:rPr>
                <w:szCs w:val="24"/>
              </w:rPr>
              <w:t>.0</w:t>
            </w:r>
            <w:r>
              <w:rPr>
                <w:szCs w:val="24"/>
              </w:rPr>
              <w:t>6</w:t>
            </w:r>
            <w:r w:rsidR="00BE27E1" w:rsidRPr="00BE27E1">
              <w:rPr>
                <w:szCs w:val="24"/>
              </w:rPr>
              <w:t>.2017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Работник контрактной службы / контрактный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DD774C">
        <w:rPr>
          <w:szCs w:val="24"/>
        </w:rPr>
        <w:t>0</w:t>
      </w:r>
      <w:r w:rsidR="006D7B68">
        <w:rPr>
          <w:szCs w:val="24"/>
        </w:rPr>
        <w:t>7</w:t>
      </w:r>
      <w:r w:rsidRPr="00BE27E1">
        <w:rPr>
          <w:szCs w:val="24"/>
        </w:rPr>
        <w:t xml:space="preserve">» </w:t>
      </w:r>
      <w:r w:rsidR="00DD774C">
        <w:rPr>
          <w:szCs w:val="24"/>
        </w:rPr>
        <w:t>июня</w:t>
      </w:r>
      <w:r w:rsidRPr="00BE27E1">
        <w:rPr>
          <w:szCs w:val="24"/>
        </w:rPr>
        <w:t xml:space="preserve"> 2017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6D7B68" w:rsidRDefault="006D7B68" w:rsidP="006D7B68">
      <w:pPr>
        <w:tabs>
          <w:tab w:val="left" w:pos="9214"/>
        </w:tabs>
        <w:autoSpaceDE w:val="0"/>
        <w:autoSpaceDN w:val="0"/>
        <w:adjustRightInd w:val="0"/>
        <w:jc w:val="right"/>
        <w:rPr>
          <w:b/>
          <w:kern w:val="0"/>
          <w:sz w:val="16"/>
          <w:szCs w:val="16"/>
        </w:rPr>
      </w:pPr>
    </w:p>
    <w:p w:rsidR="006D7B68"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 xml:space="preserve">Приложение № 1 </w:t>
      </w:r>
    </w:p>
    <w:p w:rsidR="006D7B68"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 xml:space="preserve">к обоснованию </w:t>
      </w:r>
      <w:proofErr w:type="gramStart"/>
      <w:r w:rsidRPr="006D7B68">
        <w:rPr>
          <w:b/>
          <w:kern w:val="0"/>
          <w:sz w:val="16"/>
          <w:szCs w:val="16"/>
        </w:rPr>
        <w:t>начальной</w:t>
      </w:r>
      <w:proofErr w:type="gramEnd"/>
      <w:r w:rsidRPr="006D7B68">
        <w:rPr>
          <w:b/>
          <w:kern w:val="0"/>
          <w:sz w:val="16"/>
          <w:szCs w:val="16"/>
        </w:rPr>
        <w:t xml:space="preserve"> </w:t>
      </w:r>
    </w:p>
    <w:p w:rsidR="00DD774C"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(максимальной) цены контракта</w:t>
      </w:r>
    </w:p>
    <w:p w:rsidR="00AE76FB" w:rsidRDefault="004C50DF" w:rsidP="00657865">
      <w:pPr>
        <w:ind w:right="-427"/>
        <w:rPr>
          <w:rFonts w:ascii="Courier New" w:hAnsi="Courier New" w:cs="Courier New"/>
          <w:spacing w:val="-16"/>
          <w:sz w:val="16"/>
          <w:szCs w:val="16"/>
        </w:rPr>
      </w:pPr>
      <w:r w:rsidRPr="004C50DF">
        <w:rPr>
          <w:noProof/>
        </w:rPr>
        <w:drawing>
          <wp:anchor distT="0" distB="0" distL="114300" distR="114300" simplePos="0" relativeHeight="251659264" behindDoc="1" locked="0" layoutInCell="1" allowOverlap="1" wp14:anchorId="35E2C699" wp14:editId="57E9A65C">
            <wp:simplePos x="0" y="0"/>
            <wp:positionH relativeFrom="column">
              <wp:posOffset>3175</wp:posOffset>
            </wp:positionH>
            <wp:positionV relativeFrom="paragraph">
              <wp:posOffset>19050</wp:posOffset>
            </wp:positionV>
            <wp:extent cx="6656070" cy="8680450"/>
            <wp:effectExtent l="0" t="0" r="0"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6070" cy="868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6D7B68" w:rsidRDefault="006D7B68"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r w:rsidRPr="004C50DF">
        <w:rPr>
          <w:noProof/>
        </w:rPr>
        <w:lastRenderedPageBreak/>
        <w:drawing>
          <wp:inline distT="0" distB="0" distL="0" distR="0" wp14:anchorId="731048C3" wp14:editId="52C454AE">
            <wp:extent cx="6659880" cy="9313853"/>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9313853"/>
                    </a:xfrm>
                    <a:prstGeom prst="rect">
                      <a:avLst/>
                    </a:prstGeom>
                    <a:noFill/>
                    <a:ln>
                      <a:noFill/>
                    </a:ln>
                  </pic:spPr>
                </pic:pic>
              </a:graphicData>
            </a:graphic>
          </wp:inline>
        </w:drawing>
      </w:r>
    </w:p>
    <w:p w:rsidR="004C50DF" w:rsidRPr="004C50DF" w:rsidRDefault="004C50DF" w:rsidP="004C50DF">
      <w:pPr>
        <w:autoSpaceDE w:val="0"/>
        <w:autoSpaceDN w:val="0"/>
        <w:adjustRightInd w:val="0"/>
        <w:jc w:val="center"/>
        <w:rPr>
          <w:b/>
          <w:bCs/>
          <w:color w:val="000000"/>
          <w:kern w:val="0"/>
          <w:sz w:val="16"/>
          <w:szCs w:val="16"/>
        </w:rPr>
      </w:pPr>
      <w:r w:rsidRPr="004C50DF">
        <w:rPr>
          <w:b/>
          <w:bCs/>
          <w:color w:val="000000"/>
          <w:kern w:val="0"/>
          <w:sz w:val="16"/>
          <w:szCs w:val="16"/>
        </w:rPr>
        <w:t>Составил</w:t>
      </w:r>
      <w:proofErr w:type="gramStart"/>
      <w:r w:rsidRPr="004C50DF">
        <w:rPr>
          <w:b/>
          <w:bCs/>
          <w:color w:val="000000"/>
          <w:kern w:val="0"/>
          <w:sz w:val="16"/>
          <w:szCs w:val="16"/>
        </w:rPr>
        <w:t>_________________________________________</w:t>
      </w:r>
      <w:r>
        <w:rPr>
          <w:b/>
          <w:bCs/>
          <w:color w:val="000000"/>
          <w:kern w:val="0"/>
          <w:sz w:val="16"/>
          <w:szCs w:val="16"/>
        </w:rPr>
        <w:t xml:space="preserve">                       </w:t>
      </w:r>
      <w:r w:rsidRPr="004C50DF">
        <w:rPr>
          <w:b/>
          <w:bCs/>
          <w:color w:val="000000"/>
          <w:kern w:val="0"/>
          <w:sz w:val="16"/>
          <w:szCs w:val="16"/>
        </w:rPr>
        <w:t>П</w:t>
      </w:r>
      <w:proofErr w:type="gramEnd"/>
      <w:r w:rsidRPr="004C50DF">
        <w:rPr>
          <w:b/>
          <w:bCs/>
          <w:color w:val="000000"/>
          <w:kern w:val="0"/>
          <w:sz w:val="16"/>
          <w:szCs w:val="16"/>
        </w:rPr>
        <w:t>роверил_________________________________________</w:t>
      </w: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DD774C">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001C50E1" w:rsidRPr="00730A4B">
        <w:rPr>
          <w:b/>
          <w:kern w:val="0"/>
          <w:sz w:val="22"/>
          <w:szCs w:val="22"/>
          <w:lang w:eastAsia="x-none"/>
        </w:rPr>
        <w:t>и имеющего Свидетельство о допуске к работам, которые оказывают влияние на безопасность объектов капитального строительства №</w:t>
      </w:r>
      <w:r w:rsidR="001C50E1">
        <w:rPr>
          <w:kern w:val="0"/>
          <w:sz w:val="22"/>
          <w:szCs w:val="22"/>
          <w:lang w:eastAsia="x-none"/>
        </w:rPr>
        <w:t xml:space="preserve"> _________</w:t>
      </w:r>
      <w:r w:rsidR="001C50E1" w:rsidRPr="00730A4B">
        <w:rPr>
          <w:kern w:val="0"/>
          <w:sz w:val="22"/>
          <w:szCs w:val="22"/>
          <w:lang w:eastAsia="x-none"/>
        </w:rPr>
        <w:t xml:space="preserve"> от «___» _____</w:t>
      </w:r>
      <w:r w:rsidR="001C50E1">
        <w:rPr>
          <w:kern w:val="0"/>
          <w:sz w:val="22"/>
          <w:szCs w:val="22"/>
          <w:lang w:eastAsia="x-none"/>
        </w:rPr>
        <w:t>______</w:t>
      </w:r>
      <w:r w:rsidR="001C50E1" w:rsidRPr="00730A4B">
        <w:rPr>
          <w:kern w:val="0"/>
          <w:sz w:val="22"/>
          <w:szCs w:val="22"/>
          <w:lang w:eastAsia="x-none"/>
        </w:rPr>
        <w:t>__  г.,</w:t>
      </w:r>
      <w:r w:rsidR="001C50E1" w:rsidRPr="00730A4B">
        <w:rPr>
          <w:kern w:val="0"/>
          <w:sz w:val="22"/>
          <w:szCs w:val="22"/>
          <w:lang w:val="x-none" w:eastAsia="x-none"/>
        </w:rPr>
        <w:t xml:space="preserve"> </w:t>
      </w:r>
      <w:r w:rsidRPr="004E7ED7">
        <w:rPr>
          <w:kern w:val="0"/>
          <w:sz w:val="21"/>
          <w:szCs w:val="21"/>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DD774C">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732BA0" w:rsidRPr="0028660B" w:rsidRDefault="00732BA0" w:rsidP="00AD37AD">
      <w:pPr>
        <w:keepNext/>
        <w:keepLines/>
        <w:tabs>
          <w:tab w:val="left" w:pos="426"/>
          <w:tab w:val="left" w:pos="851"/>
        </w:tabs>
        <w:spacing w:line="276" w:lineRule="auto"/>
        <w:ind w:left="284" w:right="-286" w:firstLine="283"/>
        <w:jc w:val="both"/>
        <w:rPr>
          <w:bCs/>
          <w:kern w:val="0"/>
          <w:sz w:val="21"/>
          <w:szCs w:val="21"/>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28660B">
        <w:rPr>
          <w:rFonts w:eastAsia="Calibri"/>
          <w:sz w:val="21"/>
          <w:szCs w:val="21"/>
        </w:rPr>
        <w:t xml:space="preserve">на </w:t>
      </w:r>
      <w:r w:rsidR="00DD774C">
        <w:rPr>
          <w:rFonts w:eastAsia="Calibri"/>
          <w:sz w:val="21"/>
          <w:szCs w:val="21"/>
        </w:rPr>
        <w:t>в</w:t>
      </w:r>
      <w:r w:rsidR="00DD774C" w:rsidRPr="00DD774C">
        <w:rPr>
          <w:rFonts w:eastAsia="Calibri"/>
          <w:sz w:val="21"/>
          <w:szCs w:val="21"/>
        </w:rPr>
        <w:t xml:space="preserve">ыполнение работ по </w:t>
      </w:r>
      <w:r w:rsidR="006D7B68" w:rsidRPr="006D7B68">
        <w:rPr>
          <w:rFonts w:eastAsia="Calibri"/>
          <w:sz w:val="21"/>
          <w:szCs w:val="21"/>
        </w:rPr>
        <w:t>ремонту дороги общего пользования по адресу: Удмуртская Республика, Красногорский район</w:t>
      </w:r>
      <w:r w:rsidR="004C50DF">
        <w:rPr>
          <w:rFonts w:eastAsia="Calibri"/>
          <w:sz w:val="21"/>
          <w:szCs w:val="21"/>
        </w:rPr>
        <w:t>,</w:t>
      </w:r>
      <w:r w:rsidR="004C50DF" w:rsidRPr="004C50DF">
        <w:t xml:space="preserve"> </w:t>
      </w:r>
      <w:proofErr w:type="gramStart"/>
      <w:r w:rsidR="004C50DF" w:rsidRPr="004C50DF">
        <w:rPr>
          <w:rFonts w:eastAsia="Calibri"/>
          <w:sz w:val="21"/>
          <w:szCs w:val="21"/>
        </w:rPr>
        <w:t>с</w:t>
      </w:r>
      <w:proofErr w:type="gramEnd"/>
      <w:r w:rsidR="004C50DF" w:rsidRPr="004C50DF">
        <w:rPr>
          <w:rFonts w:eastAsia="Calibri"/>
          <w:sz w:val="21"/>
          <w:szCs w:val="21"/>
        </w:rPr>
        <w:t xml:space="preserve">. </w:t>
      </w:r>
      <w:proofErr w:type="gramStart"/>
      <w:r w:rsidR="004C50DF" w:rsidRPr="004C50DF">
        <w:rPr>
          <w:rFonts w:eastAsia="Calibri"/>
          <w:sz w:val="21"/>
          <w:szCs w:val="21"/>
        </w:rPr>
        <w:t>Курья</w:t>
      </w:r>
      <w:proofErr w:type="gramEnd"/>
      <w:r w:rsidR="004C50DF" w:rsidRPr="004C50DF">
        <w:rPr>
          <w:rFonts w:eastAsia="Calibri"/>
          <w:sz w:val="21"/>
          <w:szCs w:val="21"/>
        </w:rPr>
        <w:t xml:space="preserve">, ул. Школьная с ПК 0+00 по ПК 3+60 </w:t>
      </w:r>
      <w:r w:rsidR="006D7B68" w:rsidRPr="006D7B68">
        <w:rPr>
          <w:rFonts w:eastAsia="Calibri"/>
          <w:sz w:val="21"/>
          <w:szCs w:val="21"/>
        </w:rPr>
        <w:t xml:space="preserve"> </w:t>
      </w:r>
      <w:r w:rsidR="00AD37AD" w:rsidRPr="0028660B">
        <w:rPr>
          <w:kern w:val="0"/>
          <w:sz w:val="21"/>
          <w:szCs w:val="21"/>
          <w:lang w:eastAsia="ar-SA"/>
        </w:rPr>
        <w:t>(далее – Объект)</w:t>
      </w:r>
      <w:r w:rsidR="00AD37AD" w:rsidRPr="0028660B">
        <w:rPr>
          <w:bCs/>
          <w:kern w:val="0"/>
          <w:sz w:val="21"/>
          <w:szCs w:val="21"/>
        </w:rPr>
        <w:t xml:space="preserve"> </w:t>
      </w:r>
      <w:r w:rsidR="000B0B19">
        <w:rPr>
          <w:bCs/>
          <w:kern w:val="0"/>
          <w:sz w:val="21"/>
          <w:szCs w:val="21"/>
        </w:rPr>
        <w:t>(Идентификационный код закупки</w:t>
      </w:r>
      <w:r w:rsidR="004C50DF">
        <w:rPr>
          <w:bCs/>
          <w:kern w:val="0"/>
          <w:sz w:val="21"/>
          <w:szCs w:val="21"/>
        </w:rPr>
        <w:t xml:space="preserve"> </w:t>
      </w:r>
      <w:r w:rsidR="004C50DF" w:rsidRPr="004C50DF">
        <w:rPr>
          <w:bCs/>
          <w:kern w:val="0"/>
          <w:sz w:val="21"/>
          <w:szCs w:val="21"/>
        </w:rPr>
        <w:t>173181500109318370100100420474211244</w:t>
      </w:r>
      <w:r w:rsidR="000B0B19">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контракту </w:t>
      </w:r>
      <w:r w:rsidR="00657865">
        <w:rPr>
          <w:kern w:val="0"/>
          <w:sz w:val="21"/>
          <w:szCs w:val="21"/>
          <w:lang w:eastAsia="ar-SA"/>
        </w:rPr>
        <w:t>«Техническое задание».</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AD37AD" w:rsidRPr="0028660B"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28660B">
        <w:rPr>
          <w:rFonts w:eastAsia="Calibri"/>
          <w:bCs/>
          <w:color w:val="000000"/>
          <w:sz w:val="21"/>
          <w:szCs w:val="21"/>
        </w:rPr>
        <w:t xml:space="preserve">Место </w:t>
      </w:r>
      <w:r w:rsidRPr="0028660B">
        <w:rPr>
          <w:rFonts w:eastAsia="Calibri"/>
          <w:bCs/>
          <w:color w:val="000000" w:themeColor="text1"/>
          <w:sz w:val="21"/>
          <w:szCs w:val="21"/>
        </w:rPr>
        <w:t>выполнения работ:</w:t>
      </w:r>
      <w:r w:rsidR="00DD774C" w:rsidRPr="00DD774C">
        <w:t xml:space="preserve"> </w:t>
      </w:r>
      <w:proofErr w:type="gramStart"/>
      <w:r w:rsidR="00DD774C" w:rsidRPr="00DD774C">
        <w:rPr>
          <w:bCs/>
          <w:color w:val="000000" w:themeColor="text1"/>
          <w:kern w:val="0"/>
          <w:sz w:val="21"/>
          <w:szCs w:val="21"/>
        </w:rPr>
        <w:t xml:space="preserve">Удмуртская Республика, Красногорский район, </w:t>
      </w:r>
      <w:r w:rsidR="004C50DF" w:rsidRPr="004C50DF">
        <w:rPr>
          <w:bCs/>
          <w:color w:val="000000" w:themeColor="text1"/>
          <w:kern w:val="0"/>
          <w:sz w:val="21"/>
          <w:szCs w:val="21"/>
        </w:rPr>
        <w:t>с. Курья, ул. Школьная с ПК 0+00 по ПК 3+60</w:t>
      </w:r>
      <w:proofErr w:type="gramEnd"/>
    </w:p>
    <w:p w:rsidR="00AD37AD" w:rsidRPr="00AD37AD" w:rsidRDefault="00AD37AD" w:rsidP="00AD37AD">
      <w:pPr>
        <w:spacing w:line="276" w:lineRule="auto"/>
        <w:ind w:left="284" w:right="-284" w:firstLine="283"/>
        <w:jc w:val="center"/>
        <w:rPr>
          <w:b/>
          <w:sz w:val="21"/>
          <w:szCs w:val="21"/>
        </w:rPr>
      </w:pPr>
      <w:r w:rsidRPr="00AD37AD">
        <w:rPr>
          <w:b/>
          <w:sz w:val="21"/>
          <w:szCs w:val="21"/>
        </w:rPr>
        <w:t>2. Цена Контракта</w:t>
      </w:r>
    </w:p>
    <w:p w:rsidR="00DD774C" w:rsidRPr="00DD774C" w:rsidRDefault="00AD37AD" w:rsidP="00DD774C">
      <w:pPr>
        <w:spacing w:line="276" w:lineRule="auto"/>
        <w:ind w:left="284" w:right="-284" w:firstLine="283"/>
        <w:jc w:val="both"/>
        <w:rPr>
          <w:sz w:val="21"/>
          <w:szCs w:val="21"/>
        </w:rPr>
      </w:pPr>
      <w:r w:rsidRPr="00AD37AD">
        <w:rPr>
          <w:sz w:val="21"/>
          <w:szCs w:val="21"/>
        </w:rPr>
        <w:t>2.1. Цена Контракта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AD37AD" w:rsidRPr="00DD774C" w:rsidRDefault="00DD774C" w:rsidP="00DD774C">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D37AD" w:rsidRDefault="00AD37AD" w:rsidP="00AD37AD">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AD37AD" w:rsidRPr="00AD37AD" w:rsidRDefault="00AD37AD" w:rsidP="00AD37AD">
      <w:pPr>
        <w:spacing w:line="276" w:lineRule="auto"/>
        <w:ind w:left="284" w:right="-284" w:firstLine="283"/>
        <w:jc w:val="both"/>
        <w:rPr>
          <w:b/>
          <w:sz w:val="21"/>
          <w:szCs w:val="21"/>
        </w:rPr>
      </w:pPr>
      <w:r w:rsidRPr="00AD37AD">
        <w:rPr>
          <w:sz w:val="21"/>
          <w:szCs w:val="21"/>
        </w:rPr>
        <w:t xml:space="preserve">2.4. </w:t>
      </w:r>
      <w:r w:rsidRPr="005309AA">
        <w:rPr>
          <w:rFonts w:cs="Cambria"/>
          <w:kern w:val="0"/>
          <w:sz w:val="21"/>
          <w:szCs w:val="21"/>
          <w:lang w:bidi="hi-IN"/>
        </w:rPr>
        <w:t xml:space="preserve">Финансирование работ осуществляется за счёт средств </w:t>
      </w:r>
      <w:r w:rsidR="00DD774C">
        <w:rPr>
          <w:rFonts w:cs="Cambria"/>
          <w:kern w:val="0"/>
          <w:sz w:val="21"/>
          <w:szCs w:val="21"/>
          <w:lang w:bidi="hi-IN"/>
        </w:rPr>
        <w:t xml:space="preserve">дорожного фонда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с </w:t>
      </w:r>
      <w:r w:rsidR="00DD774C">
        <w:rPr>
          <w:sz w:val="21"/>
          <w:szCs w:val="21"/>
        </w:rPr>
        <w:t>момента</w:t>
      </w:r>
      <w:r w:rsidRPr="00AD37AD">
        <w:rPr>
          <w:sz w:val="21"/>
          <w:szCs w:val="21"/>
        </w:rPr>
        <w:t xml:space="preserve"> заключения Контракта.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0B0B19">
        <w:rPr>
          <w:sz w:val="21"/>
          <w:szCs w:val="21"/>
        </w:rPr>
        <w:t xml:space="preserve">до </w:t>
      </w:r>
      <w:r w:rsidR="00DD774C">
        <w:rPr>
          <w:sz w:val="21"/>
          <w:szCs w:val="21"/>
        </w:rPr>
        <w:t>01</w:t>
      </w:r>
      <w:r>
        <w:rPr>
          <w:sz w:val="21"/>
          <w:szCs w:val="21"/>
        </w:rPr>
        <w:t xml:space="preserve"> </w:t>
      </w:r>
      <w:r w:rsidR="00DD774C">
        <w:rPr>
          <w:sz w:val="21"/>
          <w:szCs w:val="21"/>
        </w:rPr>
        <w:t>сентяб</w:t>
      </w:r>
      <w:r w:rsidR="00206AB7">
        <w:rPr>
          <w:sz w:val="21"/>
          <w:szCs w:val="21"/>
        </w:rPr>
        <w:t>ря</w:t>
      </w:r>
      <w:r w:rsidRPr="00AD37AD">
        <w:rPr>
          <w:sz w:val="21"/>
          <w:szCs w:val="21"/>
        </w:rPr>
        <w:t xml:space="preserve"> 201</w:t>
      </w:r>
      <w:r w:rsidR="00DD774C">
        <w:rPr>
          <w:sz w:val="21"/>
          <w:szCs w:val="21"/>
        </w:rPr>
        <w:t>7</w:t>
      </w:r>
      <w:r w:rsidRPr="00AD37AD">
        <w:rPr>
          <w:sz w:val="21"/>
          <w:szCs w:val="21"/>
        </w:rPr>
        <w:t xml:space="preserve"> года.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Датой окончания выполнения работ по Контракту </w:t>
      </w:r>
      <w:r w:rsidRPr="00AD37AD">
        <w:rPr>
          <w:bCs/>
          <w:sz w:val="21"/>
          <w:szCs w:val="21"/>
        </w:rPr>
        <w:t xml:space="preserve">считается дата выполнения в полном объеме работ </w:t>
      </w:r>
      <w:proofErr w:type="gramStart"/>
      <w:r w:rsidRPr="00AD37AD">
        <w:rPr>
          <w:bCs/>
          <w:sz w:val="21"/>
          <w:szCs w:val="21"/>
        </w:rPr>
        <w:t>согласно</w:t>
      </w:r>
      <w:proofErr w:type="gramEnd"/>
      <w:r w:rsidRPr="00AD37AD">
        <w:rPr>
          <w:sz w:val="21"/>
          <w:szCs w:val="21"/>
        </w:rPr>
        <w:t xml:space="preserve"> Технического задания, локального сметного расчета</w:t>
      </w:r>
      <w:r w:rsidR="000B0B19">
        <w:rPr>
          <w:sz w:val="21"/>
          <w:szCs w:val="21"/>
        </w:rPr>
        <w:t>,</w:t>
      </w:r>
      <w:r w:rsidRPr="00AD37AD">
        <w:rPr>
          <w:sz w:val="21"/>
          <w:szCs w:val="21"/>
        </w:rPr>
        <w:t xml:space="preserve">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Технического задания (Приложение № 1 к настоящему Контракту)</w:t>
      </w:r>
      <w:r w:rsidRPr="00AD37AD">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5" w:name="_ref_21267932"/>
    </w:p>
    <w:bookmarkEnd w:id="5"/>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lastRenderedPageBreak/>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0B0B19">
        <w:rPr>
          <w:color w:val="000000"/>
          <w:sz w:val="21"/>
          <w:szCs w:val="21"/>
        </w:rPr>
        <w:t xml:space="preserve">в течение 30 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w:t>
      </w:r>
      <w:r w:rsidR="000B0B19">
        <w:rPr>
          <w:color w:val="000000"/>
          <w:sz w:val="21"/>
          <w:szCs w:val="21"/>
        </w:rPr>
        <w:t>ат (форма КС-3), счет – фактуры</w:t>
      </w:r>
      <w:r w:rsidR="00F8343B">
        <w:rPr>
          <w:color w:val="000000"/>
          <w:sz w:val="21"/>
          <w:szCs w:val="21"/>
        </w:rPr>
        <w:t>, в пределах лимитов бюджетных обязательств и предельных объёмов финансирования, 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 xml:space="preserve">устанавливается: на дорожную одежду в течение </w:t>
      </w:r>
      <w:r w:rsidR="00657865" w:rsidRPr="00657865">
        <w:rPr>
          <w:b/>
          <w:sz w:val="21"/>
          <w:szCs w:val="21"/>
        </w:rPr>
        <w:t>2 (двух)</w:t>
      </w:r>
      <w:r w:rsidR="00657865" w:rsidRPr="00657865">
        <w:rPr>
          <w:sz w:val="21"/>
          <w:szCs w:val="21"/>
        </w:rPr>
        <w:t xml:space="preserve"> </w:t>
      </w:r>
      <w:r w:rsidR="00657865" w:rsidRPr="00657865">
        <w:rPr>
          <w:b/>
          <w:sz w:val="21"/>
          <w:szCs w:val="21"/>
        </w:rPr>
        <w:t xml:space="preserve">лет,  </w:t>
      </w:r>
      <w:r w:rsidR="00657865" w:rsidRPr="00657865">
        <w:rPr>
          <w:sz w:val="21"/>
          <w:szCs w:val="21"/>
        </w:rPr>
        <w:t>на водопропускные трубы –</w:t>
      </w:r>
      <w:r w:rsidR="00657865" w:rsidRPr="00657865">
        <w:rPr>
          <w:b/>
          <w:sz w:val="21"/>
          <w:szCs w:val="21"/>
        </w:rPr>
        <w:t xml:space="preserve"> 4 (четыре) года</w:t>
      </w:r>
      <w:r w:rsidR="00CB63BC">
        <w:rPr>
          <w:sz w:val="21"/>
          <w:szCs w:val="21"/>
        </w:rPr>
        <w:t xml:space="preserve"> со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0B0B19" w:rsidRPr="00732BA0" w:rsidRDefault="000B0B19" w:rsidP="00732BA0">
      <w:pPr>
        <w:spacing w:line="276" w:lineRule="auto"/>
        <w:ind w:left="284" w:right="-284" w:firstLine="283"/>
        <w:jc w:val="center"/>
        <w:rPr>
          <w:b/>
          <w:bCs/>
          <w:kern w:val="0"/>
          <w:sz w:val="21"/>
          <w:szCs w:val="21"/>
        </w:rPr>
      </w:pP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.1. В </w:t>
      </w:r>
      <w:proofErr w:type="gramStart"/>
      <w:r w:rsidRPr="00732BA0">
        <w:rPr>
          <w:kern w:val="0"/>
          <w:sz w:val="21"/>
          <w:szCs w:val="21"/>
        </w:rPr>
        <w:t>случае</w:t>
      </w:r>
      <w:proofErr w:type="gramEnd"/>
      <w:r w:rsidRPr="00732BA0">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A1929">
        <w:rPr>
          <w:kern w:val="0"/>
          <w:sz w:val="21"/>
          <w:szCs w:val="21"/>
        </w:rPr>
        <w:t>Подрядчик</w:t>
      </w:r>
      <w:r w:rsidRPr="00732BA0">
        <w:rPr>
          <w:kern w:val="0"/>
          <w:sz w:val="21"/>
          <w:szCs w:val="21"/>
        </w:rPr>
        <w:t xml:space="preserve"> вправе потребовать уплаты неустоек (штрафов, пеней).</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 xml:space="preserve"> 9</w:t>
      </w:r>
      <w:r w:rsidR="00732BA0" w:rsidRPr="00732BA0">
        <w:rPr>
          <w:kern w:val="0"/>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.3. В </w:t>
      </w:r>
      <w:proofErr w:type="gramStart"/>
      <w:r w:rsidR="00732BA0" w:rsidRPr="00732BA0">
        <w:rPr>
          <w:kern w:val="0"/>
          <w:sz w:val="21"/>
          <w:szCs w:val="21"/>
        </w:rPr>
        <w:t>случае</w:t>
      </w:r>
      <w:proofErr w:type="gramEnd"/>
      <w:r w:rsidR="00732BA0" w:rsidRPr="00732BA0">
        <w:rPr>
          <w:kern w:val="0"/>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kern w:val="0"/>
          <w:sz w:val="21"/>
          <w:szCs w:val="21"/>
        </w:rPr>
        <w:t>Подрядчик</w:t>
      </w:r>
      <w:r w:rsidR="00732BA0" w:rsidRPr="00732BA0">
        <w:rPr>
          <w:kern w:val="0"/>
          <w:sz w:val="21"/>
          <w:szCs w:val="21"/>
        </w:rPr>
        <w:t xml:space="preserve">  вправе взыскать с Заказчика штраф в размере </w:t>
      </w:r>
      <w:r w:rsidR="00732BA0">
        <w:rPr>
          <w:kern w:val="0"/>
          <w:sz w:val="21"/>
          <w:szCs w:val="21"/>
        </w:rPr>
        <w:t>__________</w:t>
      </w:r>
      <w:r w:rsidR="00732BA0" w:rsidRPr="00732BA0">
        <w:rPr>
          <w:kern w:val="0"/>
          <w:sz w:val="21"/>
          <w:szCs w:val="21"/>
          <w:vertAlign w:val="superscript"/>
        </w:rPr>
        <w:t>*</w:t>
      </w:r>
      <w:r w:rsidR="00732BA0" w:rsidRPr="00732BA0">
        <w:rPr>
          <w:kern w:val="0"/>
          <w:sz w:val="21"/>
          <w:szCs w:val="21"/>
        </w:rPr>
        <w:t>: 2,5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.4. В </w:t>
      </w:r>
      <w:proofErr w:type="gramStart"/>
      <w:r w:rsidR="00732BA0" w:rsidRPr="00732BA0">
        <w:rPr>
          <w:kern w:val="0"/>
          <w:sz w:val="21"/>
          <w:szCs w:val="21"/>
        </w:rPr>
        <w:t>случае</w:t>
      </w:r>
      <w:proofErr w:type="gramEnd"/>
      <w:r w:rsidR="00732BA0" w:rsidRPr="00732BA0">
        <w:rPr>
          <w:kern w:val="0"/>
          <w:sz w:val="21"/>
          <w:szCs w:val="21"/>
        </w:rPr>
        <w:t xml:space="preserve"> просрочки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а также в иных случаях неисполнения или ненадлежащего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Заказчик направляет </w:t>
      </w:r>
      <w:r>
        <w:rPr>
          <w:kern w:val="0"/>
          <w:sz w:val="21"/>
          <w:szCs w:val="21"/>
        </w:rPr>
        <w:t>Подрядчику</w:t>
      </w:r>
      <w:r w:rsidR="00732BA0" w:rsidRPr="00732BA0">
        <w:rPr>
          <w:kern w:val="0"/>
          <w:sz w:val="21"/>
          <w:szCs w:val="21"/>
        </w:rPr>
        <w:t xml:space="preserve"> требование об уплате неустоек (штрафов, пеней).</w:t>
      </w:r>
    </w:p>
    <w:p w:rsidR="000B0B19"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.5. Пеня начисляется за каждый день просрочки исполнения </w:t>
      </w:r>
      <w:r w:rsidR="005A1929">
        <w:rPr>
          <w:kern w:val="0"/>
          <w:sz w:val="21"/>
          <w:szCs w:val="21"/>
        </w:rPr>
        <w:t>Подрядчиком</w:t>
      </w:r>
      <w:r w:rsidRPr="00732BA0">
        <w:rPr>
          <w:kern w:val="0"/>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lastRenderedPageBreak/>
        <w:t xml:space="preserve">пропорциональную объему обязательств, предусмотренных Контрактом и фактически исполненных </w:t>
      </w:r>
      <w:r w:rsidR="005A1929">
        <w:rPr>
          <w:kern w:val="0"/>
          <w:sz w:val="21"/>
          <w:szCs w:val="21"/>
        </w:rPr>
        <w:t>Подрядчиком</w:t>
      </w:r>
      <w:r w:rsidRPr="00732BA0">
        <w:rPr>
          <w:kern w:val="0"/>
          <w:sz w:val="21"/>
          <w:szCs w:val="21"/>
        </w:rPr>
        <w:t xml:space="preserve">, и определяется по формуле </w:t>
      </w:r>
      <w:proofErr w:type="gramStart"/>
      <w:r w:rsidRPr="00732BA0">
        <w:rPr>
          <w:kern w:val="0"/>
          <w:sz w:val="21"/>
          <w:szCs w:val="21"/>
        </w:rPr>
        <w:t>П</w:t>
      </w:r>
      <w:proofErr w:type="gramEnd"/>
      <w:r w:rsidRPr="00732BA0">
        <w:rPr>
          <w:kern w:val="0"/>
          <w:sz w:val="21"/>
          <w:szCs w:val="21"/>
        </w:rPr>
        <w:t xml:space="preserve"> = (Ц - В) x С (где Ц - цена контракта; В – стоимость фактически исполненного в установленный срок </w:t>
      </w:r>
      <w:r w:rsidR="005A1929">
        <w:rPr>
          <w:kern w:val="0"/>
          <w:sz w:val="21"/>
          <w:szCs w:val="21"/>
        </w:rPr>
        <w:t>Подрядчиком</w:t>
      </w:r>
      <w:r w:rsidRPr="00732BA0">
        <w:rPr>
          <w:kern w:val="0"/>
          <w:sz w:val="21"/>
          <w:szCs w:val="21"/>
        </w:rPr>
        <w:t xml:space="preserve"> обязательства по Контракту, определяемая на основании документа о приемке оказания услуг; С - размер ставки).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Размер ставки определяется по формуле</w:t>
      </w:r>
      <w:proofErr w:type="gramStart"/>
      <w:r w:rsidRPr="00732BA0">
        <w:rPr>
          <w:kern w:val="0"/>
          <w:sz w:val="21"/>
          <w:szCs w:val="21"/>
        </w:rPr>
        <w:t xml:space="preserve"> С</w:t>
      </w:r>
      <w:proofErr w:type="gramEnd"/>
      <w:r w:rsidRPr="00732BA0">
        <w:rPr>
          <w:kern w:val="0"/>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Коэффициент</w:t>
      </w:r>
      <w:proofErr w:type="gramStart"/>
      <w:r w:rsidRPr="00732BA0">
        <w:rPr>
          <w:kern w:val="0"/>
          <w:sz w:val="21"/>
          <w:szCs w:val="21"/>
        </w:rPr>
        <w:t xml:space="preserve"> К</w:t>
      </w:r>
      <w:proofErr w:type="gramEnd"/>
      <w:r w:rsidRPr="00732BA0">
        <w:rPr>
          <w:kern w:val="0"/>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.6. За ненадлежащее исполнение </w:t>
      </w:r>
      <w:r>
        <w:rPr>
          <w:kern w:val="0"/>
          <w:sz w:val="21"/>
          <w:szCs w:val="21"/>
        </w:rPr>
        <w:t>Подрядчиком</w:t>
      </w:r>
      <w:r w:rsidR="00732BA0" w:rsidRPr="00732BA0">
        <w:rPr>
          <w:kern w:val="0"/>
          <w:sz w:val="21"/>
          <w:szCs w:val="21"/>
        </w:rPr>
        <w:t xml:space="preserve"> обязательств, предусмотренных Контрактом, за исключением просрочки исполнения Заказчиком, </w:t>
      </w:r>
      <w:r>
        <w:rPr>
          <w:kern w:val="0"/>
          <w:sz w:val="21"/>
          <w:szCs w:val="21"/>
        </w:rPr>
        <w:t>Подрядчиком</w:t>
      </w:r>
      <w:r w:rsidR="00732BA0" w:rsidRPr="00732BA0">
        <w:rPr>
          <w:kern w:val="0"/>
          <w:sz w:val="21"/>
          <w:szCs w:val="21"/>
        </w:rPr>
        <w:t xml:space="preserve"> обязательств (в том числе гарантийного обязательства), предусмотренных Контрактом, </w:t>
      </w:r>
      <w:r>
        <w:rPr>
          <w:kern w:val="0"/>
          <w:sz w:val="21"/>
          <w:szCs w:val="21"/>
        </w:rPr>
        <w:t>Подрядчик</w:t>
      </w:r>
      <w:r w:rsidR="00732BA0" w:rsidRPr="00732BA0">
        <w:rPr>
          <w:kern w:val="0"/>
          <w:sz w:val="21"/>
          <w:szCs w:val="21"/>
        </w:rPr>
        <w:t xml:space="preserve"> выплачивает Заказчику штраф в размере </w:t>
      </w:r>
      <w:r w:rsidR="00732BA0">
        <w:rPr>
          <w:kern w:val="0"/>
          <w:sz w:val="21"/>
          <w:szCs w:val="21"/>
        </w:rPr>
        <w:t>_________</w:t>
      </w:r>
      <w:r w:rsidR="00732BA0" w:rsidRPr="00732BA0">
        <w:rPr>
          <w:kern w:val="0"/>
          <w:sz w:val="21"/>
          <w:szCs w:val="21"/>
          <w:vertAlign w:val="superscript"/>
        </w:rPr>
        <w:t>*</w:t>
      </w:r>
      <w:r w:rsidR="00732BA0" w:rsidRPr="00732BA0">
        <w:rPr>
          <w:kern w:val="0"/>
          <w:sz w:val="21"/>
          <w:szCs w:val="21"/>
        </w:rPr>
        <w:t>: 10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605A" w:rsidRPr="001651CE" w:rsidRDefault="005A1929" w:rsidP="00732BA0">
      <w:pPr>
        <w:autoSpaceDE w:val="0"/>
        <w:autoSpaceDN w:val="0"/>
        <w:adjustRightInd w:val="0"/>
        <w:spacing w:line="276" w:lineRule="auto"/>
        <w:ind w:left="284" w:right="-284" w:firstLine="283"/>
        <w:jc w:val="both"/>
        <w:rPr>
          <w:sz w:val="21"/>
          <w:szCs w:val="21"/>
        </w:rPr>
      </w:pPr>
      <w:r>
        <w:rPr>
          <w:kern w:val="0"/>
          <w:sz w:val="21"/>
          <w:szCs w:val="21"/>
        </w:rPr>
        <w:t>9</w:t>
      </w:r>
      <w:r w:rsidR="00732BA0" w:rsidRPr="00732BA0">
        <w:rPr>
          <w:kern w:val="0"/>
          <w:sz w:val="21"/>
          <w:szCs w:val="21"/>
        </w:rPr>
        <w:t>.8. Уплата неустойки (штрафа, пени) не освобождает стороны от исполнения принятых на себя обязательств по Контракту.</w:t>
      </w: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.2 Контракта.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Обеспечение исполнения Контракта</w:t>
      </w:r>
    </w:p>
    <w:p w:rsidR="00E1605A" w:rsidRPr="00F8343B" w:rsidRDefault="005A1929" w:rsidP="00E1605A">
      <w:pPr>
        <w:spacing w:line="276" w:lineRule="auto"/>
        <w:ind w:left="284" w:right="-284" w:firstLine="283"/>
        <w:jc w:val="both"/>
        <w:rPr>
          <w:sz w:val="21"/>
          <w:szCs w:val="21"/>
        </w:rPr>
      </w:pPr>
      <w:bookmarkStart w:id="6"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 xml:space="preserve">Федерального закона от 05.04.2013 г. № 44-ФЗ «О контрактной системе в </w:t>
      </w:r>
      <w:r w:rsidR="00F8343B" w:rsidRPr="00F8343B">
        <w:rPr>
          <w:sz w:val="21"/>
          <w:szCs w:val="21"/>
        </w:rPr>
        <w:lastRenderedPageBreak/>
        <w:t>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Контракта, что составляет </w:t>
      </w:r>
      <w:bookmarkEnd w:id="6"/>
      <w:r w:rsidR="00313081" w:rsidRPr="00313081">
        <w:rPr>
          <w:b/>
          <w:sz w:val="21"/>
          <w:szCs w:val="21"/>
        </w:rPr>
        <w:t>25</w:t>
      </w:r>
      <w:r w:rsidR="006D7B68" w:rsidRPr="006D7B68">
        <w:rPr>
          <w:b/>
          <w:sz w:val="21"/>
          <w:szCs w:val="21"/>
        </w:rPr>
        <w:t> 000 ,00</w:t>
      </w:r>
      <w:r w:rsidR="00E1605A" w:rsidRPr="00F8343B">
        <w:rPr>
          <w:b/>
          <w:sz w:val="21"/>
          <w:szCs w:val="21"/>
        </w:rPr>
        <w:t xml:space="preserve"> (</w:t>
      </w:r>
      <w:r w:rsidR="00313081">
        <w:rPr>
          <w:b/>
          <w:sz w:val="21"/>
          <w:szCs w:val="21"/>
        </w:rPr>
        <w:t>Двадцать пять</w:t>
      </w:r>
      <w:bookmarkStart w:id="7" w:name="_GoBack"/>
      <w:bookmarkEnd w:id="7"/>
      <w:r w:rsidR="0028660B">
        <w:rPr>
          <w:b/>
          <w:sz w:val="21"/>
          <w:szCs w:val="21"/>
        </w:rPr>
        <w:t xml:space="preserve"> </w:t>
      </w:r>
      <w:r w:rsidR="00100706" w:rsidRPr="00F8343B">
        <w:rPr>
          <w:b/>
          <w:sz w:val="21"/>
          <w:szCs w:val="21"/>
        </w:rPr>
        <w:t>тысяч</w:t>
      </w:r>
      <w:r w:rsidR="00DD774C">
        <w:rPr>
          <w:b/>
          <w:sz w:val="21"/>
          <w:szCs w:val="21"/>
        </w:rPr>
        <w:t xml:space="preserve"> </w:t>
      </w:r>
      <w:r w:rsidR="00E1605A" w:rsidRPr="00F8343B">
        <w:rPr>
          <w:b/>
          <w:sz w:val="21"/>
          <w:szCs w:val="21"/>
        </w:rPr>
        <w:t>рубл</w:t>
      </w:r>
      <w:r w:rsidR="006D7B68">
        <w:rPr>
          <w:b/>
          <w:sz w:val="21"/>
          <w:szCs w:val="21"/>
        </w:rPr>
        <w:t>ей</w:t>
      </w:r>
      <w:r w:rsidR="00E1605A" w:rsidRPr="00F8343B">
        <w:rPr>
          <w:b/>
          <w:sz w:val="21"/>
          <w:szCs w:val="21"/>
        </w:rPr>
        <w:t xml:space="preserve"> </w:t>
      </w:r>
      <w:r w:rsidR="006D7B68">
        <w:rPr>
          <w:b/>
          <w:sz w:val="21"/>
          <w:szCs w:val="21"/>
        </w:rPr>
        <w:t>0</w:t>
      </w:r>
      <w:r w:rsidR="00E1605A" w:rsidRPr="00F8343B">
        <w:rPr>
          <w:b/>
          <w:sz w:val="21"/>
          <w:szCs w:val="21"/>
        </w:rPr>
        <w:t>0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E1605A" w:rsidRPr="00E1605A">
        <w:rPr>
          <w:sz w:val="21"/>
          <w:szCs w:val="21"/>
        </w:rPr>
        <w:t xml:space="preserve"> </w:t>
      </w:r>
      <w:proofErr w:type="gramStart"/>
      <w:r w:rsidR="00E1605A"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E1605A" w:rsidRPr="00E1605A">
        <w:rPr>
          <w:sz w:val="21"/>
          <w:szCs w:val="21"/>
        </w:rPr>
        <w:t xml:space="preserve"> </w:t>
      </w:r>
      <w:proofErr w:type="gramStart"/>
      <w:r w:rsidR="00E1605A"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.4. Срок действия банковской гарантии должен превышать срок действия Контракта не менее чем на один месяц.</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контракта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 Контракт вступает в силу с момента его заключения в соответствии с законодательством Российской Федерации и действует по </w:t>
      </w:r>
      <w:r w:rsidR="00DD774C">
        <w:rPr>
          <w:kern w:val="0"/>
          <w:sz w:val="21"/>
          <w:szCs w:val="21"/>
        </w:rPr>
        <w:t>0</w:t>
      </w:r>
      <w:r w:rsidR="00732BA0" w:rsidRPr="00732BA0">
        <w:rPr>
          <w:kern w:val="0"/>
          <w:sz w:val="21"/>
          <w:szCs w:val="21"/>
        </w:rPr>
        <w:t xml:space="preserve">1 </w:t>
      </w:r>
      <w:r w:rsidR="00DD774C">
        <w:rPr>
          <w:kern w:val="0"/>
          <w:sz w:val="21"/>
          <w:szCs w:val="21"/>
        </w:rPr>
        <w:t>октяб</w:t>
      </w:r>
      <w:r w:rsidR="00F8343B">
        <w:rPr>
          <w:kern w:val="0"/>
          <w:sz w:val="21"/>
          <w:szCs w:val="21"/>
        </w:rPr>
        <w:t>ря</w:t>
      </w:r>
      <w:r w:rsidR="00DD774C">
        <w:rPr>
          <w:kern w:val="0"/>
          <w:sz w:val="21"/>
          <w:szCs w:val="21"/>
        </w:rPr>
        <w:t xml:space="preserve"> 2017</w:t>
      </w:r>
      <w:r w:rsidR="00732BA0" w:rsidRPr="00732BA0">
        <w:rPr>
          <w:kern w:val="0"/>
          <w:sz w:val="21"/>
          <w:szCs w:val="21"/>
        </w:rPr>
        <w:t xml:space="preserve"> года</w:t>
      </w:r>
      <w:proofErr w:type="gramStart"/>
      <w:r w:rsidR="00732BA0" w:rsidRPr="00732BA0">
        <w:rPr>
          <w:kern w:val="0"/>
          <w:sz w:val="21"/>
          <w:szCs w:val="21"/>
        </w:rPr>
        <w:t xml:space="preserve"> ,</w:t>
      </w:r>
      <w:proofErr w:type="gramEnd"/>
      <w:r w:rsidR="00732BA0" w:rsidRPr="00732BA0">
        <w:rPr>
          <w:kern w:val="0"/>
          <w:sz w:val="21"/>
          <w:szCs w:val="21"/>
        </w:rPr>
        <w:t xml:space="preserve"> а в части финансовых обязательств - до полного исполнения сторонами своих обязательств по настоящему Контракту.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32BA0" w:rsidRPr="00732BA0">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.4. Окончание срока действия Контракта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положений бюджетного законодательства Российской Федерации цены контракта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.7. При исполнении Контракта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а по Контракту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случае возникновения сложностей при исполнении Контракта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Контракту) является неотъемлемой частью Контракта.</w:t>
      </w:r>
    </w:p>
    <w:p w:rsidR="004F2CA6" w:rsidRPr="00E1605A" w:rsidRDefault="005A1929" w:rsidP="00E1605A">
      <w:pPr>
        <w:spacing w:line="276" w:lineRule="auto"/>
        <w:ind w:left="284" w:right="-284" w:firstLine="283"/>
        <w:jc w:val="center"/>
        <w:rPr>
          <w:b/>
          <w:bCs/>
          <w:sz w:val="21"/>
          <w:szCs w:val="21"/>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732BA0" w:rsidP="00732BA0">
            <w:pPr>
              <w:autoSpaceDN w:val="0"/>
              <w:adjustRightInd w:val="0"/>
              <w:ind w:left="52" w:right="-107"/>
              <w:rPr>
                <w:sz w:val="20"/>
              </w:rPr>
            </w:pPr>
            <w:r w:rsidRPr="00732BA0">
              <w:rPr>
                <w:sz w:val="20"/>
              </w:rPr>
              <w:t>О</w:t>
            </w:r>
            <w:r w:rsidR="000B0B19">
              <w:rPr>
                <w:sz w:val="20"/>
              </w:rPr>
              <w:t>ТДЕЛЕНИЕ</w:t>
            </w:r>
            <w:r w:rsidRPr="00732BA0">
              <w:rPr>
                <w:sz w:val="20"/>
              </w:rPr>
              <w:t xml:space="preserve"> - НБ </w:t>
            </w:r>
            <w:r w:rsidR="000B0B19">
              <w:rPr>
                <w:sz w:val="20"/>
              </w:rPr>
              <w:t>УДМУРТСКАЯ РЕСПУБЛИКА</w:t>
            </w:r>
            <w:r w:rsidRPr="00732BA0">
              <w:rPr>
                <w:sz w:val="20"/>
              </w:rPr>
              <w:t xml:space="preserve">  г. И</w:t>
            </w:r>
            <w:r w:rsidR="000B0B19">
              <w:rPr>
                <w:sz w:val="20"/>
              </w:rPr>
              <w:t>ЖЕВСК</w:t>
            </w:r>
            <w:r w:rsidRPr="00732BA0">
              <w:rPr>
                <w:sz w:val="20"/>
              </w:rPr>
              <w:t xml:space="preserve"> </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0"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0B0B19" w:rsidRDefault="000B0B19" w:rsidP="000B0B19">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 муниципального образования</w:t>
            </w:r>
          </w:p>
          <w:p w:rsidR="00732BA0" w:rsidRPr="00F8343B" w:rsidRDefault="000B0B19" w:rsidP="000B0B19">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proofErr w:type="spellStart"/>
            <w:r>
              <w:rPr>
                <w:kern w:val="0"/>
                <w:sz w:val="20"/>
                <w:lang w:eastAsia="ar-SA"/>
              </w:rPr>
              <w:t>В.С.Корепанов</w:t>
            </w:r>
            <w:proofErr w:type="spellEnd"/>
            <w:r w:rsidR="00732BA0"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DD774C">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1D36A4" w:rsidRDefault="001D36A4" w:rsidP="001D36A4">
      <w:pPr>
        <w:shd w:val="clear" w:color="auto" w:fill="FFFFFF"/>
        <w:spacing w:line="276" w:lineRule="auto"/>
        <w:ind w:firstLine="284"/>
        <w:jc w:val="both"/>
        <w:rPr>
          <w:color w:val="000000"/>
          <w:kern w:val="0"/>
          <w:sz w:val="22"/>
          <w:szCs w:val="22"/>
        </w:rPr>
      </w:pPr>
    </w:p>
    <w:p w:rsidR="004C50DF" w:rsidRDefault="004C50DF" w:rsidP="004C50DF">
      <w:pPr>
        <w:rPr>
          <w:kern w:val="0"/>
          <w:szCs w:val="24"/>
        </w:rPr>
      </w:pPr>
      <w:r w:rsidRPr="00E47494">
        <w:rPr>
          <w:kern w:val="0"/>
          <w:szCs w:val="24"/>
        </w:rPr>
        <w:t xml:space="preserve">В настоящей технической части описываются требования, предъявляемые к выполнению работ </w:t>
      </w:r>
      <w:r w:rsidRPr="004C50DF">
        <w:rPr>
          <w:kern w:val="0"/>
          <w:szCs w:val="24"/>
        </w:rPr>
        <w:t xml:space="preserve">по ремонту дороги общего пользования по адресу: </w:t>
      </w:r>
      <w:proofErr w:type="gramStart"/>
      <w:r w:rsidRPr="004C50DF">
        <w:rPr>
          <w:kern w:val="0"/>
          <w:szCs w:val="24"/>
        </w:rPr>
        <w:t xml:space="preserve">Удмуртская Республика, Красногорский район, с. Курья, ул. Школьная с ПК 0+00 по ПК 3+60 </w:t>
      </w:r>
      <w:proofErr w:type="gramEnd"/>
    </w:p>
    <w:p w:rsidR="004C50DF" w:rsidRPr="00E47494" w:rsidRDefault="004C50DF" w:rsidP="004C50DF">
      <w:pPr>
        <w:rPr>
          <w:kern w:val="0"/>
          <w:szCs w:val="24"/>
        </w:rPr>
      </w:pPr>
      <w:r>
        <w:rPr>
          <w:kern w:val="0"/>
          <w:szCs w:val="24"/>
        </w:rPr>
        <w:t>Протяженность – 360</w:t>
      </w:r>
      <w:r w:rsidRPr="00E47494">
        <w:rPr>
          <w:kern w:val="0"/>
          <w:szCs w:val="24"/>
        </w:rPr>
        <w:t xml:space="preserve"> м. </w:t>
      </w:r>
    </w:p>
    <w:p w:rsidR="004C50DF" w:rsidRDefault="004C50DF" w:rsidP="004C50DF">
      <w:pPr>
        <w:rPr>
          <w:kern w:val="0"/>
          <w:szCs w:val="24"/>
        </w:rPr>
      </w:pPr>
      <w:r>
        <w:rPr>
          <w:kern w:val="0"/>
          <w:szCs w:val="24"/>
        </w:rPr>
        <w:t>Ширина проезжей части:</w:t>
      </w:r>
    </w:p>
    <w:p w:rsidR="004C50DF" w:rsidRDefault="004C50DF" w:rsidP="004C50DF">
      <w:pPr>
        <w:rPr>
          <w:kern w:val="0"/>
          <w:szCs w:val="24"/>
        </w:rPr>
      </w:pPr>
      <w:r>
        <w:rPr>
          <w:kern w:val="0"/>
          <w:szCs w:val="24"/>
        </w:rPr>
        <w:t xml:space="preserve">   - 7,0 м,  длиной 310 м; </w:t>
      </w:r>
    </w:p>
    <w:p w:rsidR="004C50DF" w:rsidRPr="00E47494" w:rsidRDefault="004C50DF" w:rsidP="004C50DF">
      <w:pPr>
        <w:rPr>
          <w:kern w:val="0"/>
          <w:szCs w:val="24"/>
        </w:rPr>
      </w:pPr>
      <w:r>
        <w:rPr>
          <w:kern w:val="0"/>
          <w:szCs w:val="24"/>
        </w:rPr>
        <w:t xml:space="preserve">  -  4,0 м  длиной 50 м.</w:t>
      </w:r>
      <w:r w:rsidRPr="00E47494">
        <w:rPr>
          <w:kern w:val="0"/>
          <w:szCs w:val="24"/>
        </w:rPr>
        <w:t xml:space="preserve"> </w:t>
      </w:r>
    </w:p>
    <w:p w:rsidR="004C50DF" w:rsidRPr="00E47494" w:rsidRDefault="004C50DF" w:rsidP="004C50DF">
      <w:pPr>
        <w:rPr>
          <w:kern w:val="0"/>
          <w:szCs w:val="24"/>
        </w:rPr>
      </w:pPr>
      <w:r w:rsidRPr="00E47494">
        <w:rPr>
          <w:kern w:val="0"/>
          <w:szCs w:val="24"/>
        </w:rPr>
        <w:t>Тип дорожной одежды – облегчённый</w:t>
      </w:r>
    </w:p>
    <w:p w:rsidR="004C50DF" w:rsidRDefault="004C50DF" w:rsidP="004C50DF">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4C50DF" w:rsidRDefault="004C50DF" w:rsidP="004C50DF">
      <w:pPr>
        <w:rPr>
          <w:kern w:val="0"/>
          <w:szCs w:val="24"/>
        </w:rPr>
      </w:pPr>
    </w:p>
    <w:p w:rsidR="004C50DF" w:rsidRPr="00E47494" w:rsidRDefault="004C50DF" w:rsidP="004C50DF">
      <w:pPr>
        <w:rPr>
          <w:kern w:val="0"/>
          <w:szCs w:val="24"/>
        </w:rPr>
      </w:pPr>
    </w:p>
    <w:p w:rsidR="004C50DF" w:rsidRPr="00E47494" w:rsidRDefault="004C50DF" w:rsidP="004C50DF">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rPr>
                <w:rFonts w:eastAsiaTheme="minorEastAsia"/>
                <w:b/>
                <w:sz w:val="22"/>
                <w:szCs w:val="22"/>
              </w:rPr>
            </w:pPr>
            <w:r w:rsidRPr="00244C38">
              <w:rPr>
                <w:rFonts w:eastAsiaTheme="minorEastAsia"/>
                <w:b/>
                <w:sz w:val="22"/>
                <w:szCs w:val="22"/>
              </w:rPr>
              <w:t>Кол-во</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b/>
                <w:sz w:val="22"/>
                <w:szCs w:val="22"/>
              </w:rPr>
            </w:pPr>
            <w:r w:rsidRPr="00244C38">
              <w:rPr>
                <w:rFonts w:eastAsiaTheme="minorEastAsia"/>
                <w:b/>
                <w:sz w:val="22"/>
                <w:szCs w:val="22"/>
              </w:rPr>
              <w:t>4</w:t>
            </w:r>
          </w:p>
        </w:tc>
      </w:tr>
      <w:tr w:rsidR="004C50DF" w:rsidRPr="00244C38" w:rsidTr="00DF31A4">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Default="004C50DF" w:rsidP="00DF31A4">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spacing w:val="-16"/>
                <w:kern w:val="0"/>
                <w:sz w:val="22"/>
                <w:szCs w:val="22"/>
              </w:rPr>
            </w:pPr>
            <w:r w:rsidRPr="002D745B">
              <w:rPr>
                <w:spacing w:val="-16"/>
                <w:kern w:val="0"/>
                <w:sz w:val="22"/>
                <w:szCs w:val="22"/>
              </w:rPr>
              <w:t>Разработка грунта в отвал экскаваторами «драглайн» или «обратная лопата» с ковшом вместимостью: 0,65 (0,5-1) м3,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185,0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1002,92</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Default="004C50DF" w:rsidP="00DF31A4">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0,15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108,0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36,0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Default="004C50DF" w:rsidP="00DF31A4">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spacing w:val="-16"/>
                <w:kern w:val="0"/>
                <w:sz w:val="22"/>
                <w:szCs w:val="22"/>
              </w:rPr>
            </w:pPr>
            <w:r w:rsidRPr="00062877">
              <w:rPr>
                <w:rFonts w:eastAsiaTheme="minorEastAsia"/>
                <w:sz w:val="22"/>
                <w:szCs w:val="22"/>
              </w:rPr>
              <w:t>Планировка площадей бульдозерами</w:t>
            </w:r>
            <w:r>
              <w:rPr>
                <w:rFonts w:eastAsiaTheme="minorEastAsia"/>
                <w:sz w:val="22"/>
                <w:szCs w:val="22"/>
              </w:rPr>
              <w:t xml:space="preserve"> мощностью 59 кВт (80 </w:t>
            </w:r>
            <w:proofErr w:type="spellStart"/>
            <w:r>
              <w:rPr>
                <w:rFonts w:eastAsiaTheme="minorEastAsia"/>
                <w:sz w:val="22"/>
                <w:szCs w:val="22"/>
              </w:rPr>
              <w:t>л.</w:t>
            </w:r>
            <w:proofErr w:type="gramStart"/>
            <w:r>
              <w:rPr>
                <w:rFonts w:eastAsiaTheme="minorEastAsia"/>
                <w:sz w:val="22"/>
                <w:szCs w:val="22"/>
              </w:rPr>
              <w:t>с</w:t>
            </w:r>
            <w:proofErr w:type="spellEnd"/>
            <w:proofErr w:type="gramEnd"/>
            <w:r>
              <w:rPr>
                <w:rFonts w:eastAsiaTheme="minorEastAsia"/>
                <w:sz w:val="22"/>
                <w:szCs w:val="22"/>
              </w:rPr>
              <w:t>.)</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5880,0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3522,0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456,0</w:t>
            </w:r>
          </w:p>
        </w:tc>
      </w:tr>
      <w:tr w:rsidR="004C50DF" w:rsidRPr="00244C38" w:rsidTr="00DF31A4">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center"/>
              <w:rPr>
                <w:rFonts w:eastAsiaTheme="minorEastAsia"/>
                <w:sz w:val="22"/>
                <w:szCs w:val="22"/>
              </w:rPr>
            </w:pPr>
            <w:r w:rsidRPr="00244C38">
              <w:rPr>
                <w:rFonts w:eastAsiaTheme="minorEastAsia"/>
                <w:b/>
                <w:sz w:val="22"/>
                <w:szCs w:val="22"/>
              </w:rPr>
              <w:t>Дорожная одежда</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4C50DF" w:rsidRPr="00244C38" w:rsidRDefault="004C50DF" w:rsidP="00DF31A4">
            <w:pPr>
              <w:rPr>
                <w:rFonts w:eastAsiaTheme="minorEastAsia"/>
                <w:sz w:val="22"/>
                <w:szCs w:val="22"/>
              </w:rPr>
            </w:pPr>
            <w:r>
              <w:rPr>
                <w:rFonts w:eastAsiaTheme="minorEastAsia"/>
                <w:sz w:val="22"/>
                <w:szCs w:val="22"/>
              </w:rPr>
              <w:t>2370,0</w:t>
            </w:r>
          </w:p>
        </w:tc>
      </w:tr>
      <w:tr w:rsidR="004C50DF" w:rsidRPr="00244C38" w:rsidTr="00DF31A4">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4C50DF" w:rsidRPr="002D745B" w:rsidRDefault="004C50DF" w:rsidP="00DF31A4">
            <w:pPr>
              <w:jc w:val="center"/>
              <w:rPr>
                <w:rFonts w:eastAsiaTheme="minorEastAsia"/>
                <w:sz w:val="22"/>
                <w:szCs w:val="22"/>
              </w:rPr>
            </w:pPr>
            <w:r>
              <w:rPr>
                <w:rFonts w:eastAsiaTheme="minorEastAsia"/>
                <w:b/>
                <w:sz w:val="22"/>
                <w:szCs w:val="22"/>
              </w:rPr>
              <w:t>Водопропускная труба Ø 530</w:t>
            </w:r>
            <w:r w:rsidRPr="00244C38">
              <w:rPr>
                <w:rFonts w:eastAsiaTheme="minorEastAsia"/>
                <w:b/>
                <w:sz w:val="22"/>
                <w:szCs w:val="22"/>
              </w:rPr>
              <w:t xml:space="preserve"> мм</w:t>
            </w:r>
            <w:r>
              <w:rPr>
                <w:rFonts w:eastAsiaTheme="minorEastAsia"/>
                <w:b/>
                <w:sz w:val="22"/>
                <w:szCs w:val="22"/>
              </w:rPr>
              <w:t xml:space="preserve"> – 2 шт.: </w:t>
            </w:r>
            <w:r>
              <w:rPr>
                <w:rFonts w:eastAsiaTheme="minorEastAsia"/>
                <w:b/>
                <w:sz w:val="22"/>
                <w:szCs w:val="22"/>
                <w:lang w:val="en-US"/>
              </w:rPr>
              <w:t>L</w:t>
            </w:r>
            <w:r>
              <w:rPr>
                <w:rFonts w:eastAsiaTheme="minorEastAsia"/>
                <w:b/>
                <w:sz w:val="22"/>
                <w:szCs w:val="22"/>
              </w:rPr>
              <w:t xml:space="preserve">=10м, </w:t>
            </w:r>
            <w:r>
              <w:rPr>
                <w:rFonts w:eastAsiaTheme="minorEastAsia"/>
                <w:b/>
                <w:sz w:val="22"/>
                <w:szCs w:val="22"/>
                <w:lang w:val="en-US"/>
              </w:rPr>
              <w:t>L</w:t>
            </w:r>
            <w:r>
              <w:rPr>
                <w:rFonts w:eastAsiaTheme="minorEastAsia"/>
                <w:b/>
                <w:sz w:val="22"/>
                <w:szCs w:val="22"/>
              </w:rPr>
              <w:t>=9м.</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Устройство котлована под тело трубы экскаватором, грунт 2 группы</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21,0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Обратная засыпка бульдозером</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16,81</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Уплотнение грунта пневматическими трамбовками</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16,81</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 xml:space="preserve">Укладка </w:t>
            </w:r>
            <w:r>
              <w:rPr>
                <w:rFonts w:eastAsiaTheme="minorEastAsia"/>
                <w:sz w:val="22"/>
                <w:szCs w:val="22"/>
              </w:rPr>
              <w:t>стальной водопропускной трубы Ø 530</w:t>
            </w:r>
            <w:r w:rsidRPr="00244C38">
              <w:rPr>
                <w:rFonts w:eastAsiaTheme="minorEastAsia"/>
                <w:sz w:val="22"/>
                <w:szCs w:val="22"/>
              </w:rPr>
              <w:t xml:space="preserve"> мм </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19,0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5</w:t>
            </w:r>
            <w:r w:rsidRPr="00244C38">
              <w:rPr>
                <w:rFonts w:eastAsiaTheme="minorEastAsia"/>
                <w:sz w:val="22"/>
                <w:szCs w:val="22"/>
              </w:rPr>
              <w:t>.</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Устройство подушки из ПГС под тело трубы</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3,80</w:t>
            </w:r>
          </w:p>
        </w:tc>
      </w:tr>
      <w:tr w:rsidR="004C50DF" w:rsidRPr="00244C38" w:rsidTr="00DF31A4">
        <w:trPr>
          <w:jc w:val="center"/>
        </w:trPr>
        <w:tc>
          <w:tcPr>
            <w:tcW w:w="76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jc w:val="both"/>
              <w:rPr>
                <w:rFonts w:eastAsiaTheme="minorEastAsia"/>
                <w:sz w:val="22"/>
                <w:szCs w:val="22"/>
              </w:rPr>
            </w:pPr>
            <w:r w:rsidRPr="00244C38">
              <w:rPr>
                <w:rFonts w:eastAsiaTheme="minorEastAsia"/>
                <w:sz w:val="22"/>
                <w:szCs w:val="22"/>
              </w:rPr>
              <w:t xml:space="preserve">Устройство обмазочной гидроизоляции </w:t>
            </w:r>
            <w:r>
              <w:rPr>
                <w:rFonts w:eastAsiaTheme="minorEastAsia"/>
                <w:sz w:val="22"/>
                <w:szCs w:val="22"/>
              </w:rPr>
              <w:t>стальной</w:t>
            </w:r>
            <w:r w:rsidRPr="00244C38">
              <w:rPr>
                <w:rFonts w:eastAsiaTheme="minorEastAsia"/>
                <w:sz w:val="22"/>
                <w:szCs w:val="22"/>
              </w:rPr>
              <w:t xml:space="preserve"> трубы битумной мастикой за 2 раза</w:t>
            </w:r>
          </w:p>
        </w:tc>
        <w:tc>
          <w:tcPr>
            <w:tcW w:w="1109"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4C50DF" w:rsidRPr="00244C38" w:rsidRDefault="004C50DF" w:rsidP="00DF31A4">
            <w:pPr>
              <w:rPr>
                <w:rFonts w:eastAsiaTheme="minorEastAsia"/>
                <w:sz w:val="22"/>
                <w:szCs w:val="22"/>
              </w:rPr>
            </w:pPr>
            <w:r>
              <w:rPr>
                <w:rFonts w:eastAsiaTheme="minorEastAsia"/>
                <w:sz w:val="22"/>
                <w:szCs w:val="22"/>
              </w:rPr>
              <w:t>32,0</w:t>
            </w:r>
          </w:p>
        </w:tc>
      </w:tr>
    </w:tbl>
    <w:p w:rsidR="004C50DF" w:rsidRPr="00E47494" w:rsidRDefault="004C50DF" w:rsidP="004C50DF">
      <w:pPr>
        <w:rPr>
          <w:b/>
          <w:kern w:val="0"/>
          <w:szCs w:val="24"/>
        </w:rPr>
      </w:pPr>
    </w:p>
    <w:p w:rsidR="004C50DF" w:rsidRPr="00E47494" w:rsidRDefault="004C50DF" w:rsidP="004C50DF">
      <w:pPr>
        <w:rPr>
          <w:b/>
          <w:kern w:val="0"/>
          <w:szCs w:val="24"/>
        </w:rPr>
      </w:pPr>
      <w:r w:rsidRPr="00E47494">
        <w:rPr>
          <w:b/>
          <w:kern w:val="0"/>
          <w:szCs w:val="24"/>
        </w:rPr>
        <w:t>1. Требования к результатам работ:</w:t>
      </w:r>
      <w:r w:rsidRPr="00E47494">
        <w:rPr>
          <w:kern w:val="0"/>
          <w:szCs w:val="24"/>
        </w:rPr>
        <w:t xml:space="preserve">  </w:t>
      </w:r>
    </w:p>
    <w:p w:rsidR="004C50DF" w:rsidRPr="00E47494" w:rsidRDefault="004C50DF" w:rsidP="004C50DF">
      <w:pPr>
        <w:jc w:val="both"/>
        <w:rPr>
          <w:kern w:val="0"/>
          <w:szCs w:val="24"/>
        </w:rPr>
      </w:pPr>
      <w:r w:rsidRPr="00E47494">
        <w:rPr>
          <w:kern w:val="0"/>
          <w:szCs w:val="24"/>
        </w:rPr>
        <w:t xml:space="preserve">1) Все виды работ </w:t>
      </w:r>
      <w:r w:rsidRPr="004C50DF">
        <w:rPr>
          <w:kern w:val="0"/>
          <w:szCs w:val="24"/>
        </w:rPr>
        <w:t xml:space="preserve">по ремонту дороги общего пользования по адресу: </w:t>
      </w:r>
      <w:proofErr w:type="gramStart"/>
      <w:r w:rsidRPr="004C50DF">
        <w:rPr>
          <w:kern w:val="0"/>
          <w:szCs w:val="24"/>
        </w:rPr>
        <w:t xml:space="preserve">Удмуртская Республика, Красногорский район, с. Курья, ул. Школьная с ПК 0+00 по ПК 3+60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4C50DF" w:rsidRPr="00E47494" w:rsidRDefault="004C50DF" w:rsidP="004C50DF">
      <w:pPr>
        <w:jc w:val="both"/>
        <w:rPr>
          <w:kern w:val="0"/>
          <w:szCs w:val="24"/>
        </w:rPr>
      </w:pPr>
      <w:r w:rsidRPr="00E47494">
        <w:rPr>
          <w:kern w:val="0"/>
          <w:szCs w:val="24"/>
        </w:rPr>
        <w:t>2) Подрядчик должен гарантировать:</w:t>
      </w:r>
    </w:p>
    <w:p w:rsidR="004C50DF" w:rsidRPr="00E47494" w:rsidRDefault="004C50DF" w:rsidP="004C50DF">
      <w:pPr>
        <w:jc w:val="both"/>
        <w:rPr>
          <w:kern w:val="0"/>
          <w:szCs w:val="24"/>
        </w:rPr>
      </w:pPr>
      <w:r w:rsidRPr="00E47494">
        <w:rPr>
          <w:kern w:val="0"/>
          <w:szCs w:val="24"/>
        </w:rPr>
        <w:lastRenderedPageBreak/>
        <w:t>- качество выполнения всех работ согласно нормативно-технической документации (обязательной при выполнении дорожных работ);</w:t>
      </w:r>
    </w:p>
    <w:p w:rsidR="004C50DF" w:rsidRPr="00E47494" w:rsidRDefault="004C50DF" w:rsidP="004C50DF">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4C50DF" w:rsidRPr="00E47494" w:rsidRDefault="004C50DF" w:rsidP="004C50DF">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4C50DF" w:rsidRPr="00E47494" w:rsidRDefault="004C50DF" w:rsidP="004C50DF">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4C50DF" w:rsidRPr="00E47494" w:rsidRDefault="004C50DF" w:rsidP="004C50DF">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4C50DF" w:rsidRPr="00E47494" w:rsidRDefault="004C50DF" w:rsidP="004C50DF">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4C50DF" w:rsidRPr="00E47494" w:rsidRDefault="004C50DF" w:rsidP="004C50DF">
      <w:pPr>
        <w:jc w:val="both"/>
        <w:rPr>
          <w:b/>
          <w:bCs/>
          <w:kern w:val="0"/>
          <w:szCs w:val="24"/>
          <w:u w:val="single"/>
        </w:rPr>
      </w:pPr>
      <w:r w:rsidRPr="00E47494">
        <w:rPr>
          <w:b/>
          <w:bCs/>
          <w:kern w:val="0"/>
          <w:szCs w:val="24"/>
          <w:u w:val="single"/>
        </w:rPr>
        <w:t xml:space="preserve">Контроль качества: </w:t>
      </w:r>
    </w:p>
    <w:p w:rsidR="004C50DF" w:rsidRPr="00E47494" w:rsidRDefault="004C50DF" w:rsidP="004C50DF">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4C50DF" w:rsidRPr="00E47494" w:rsidRDefault="004C50DF" w:rsidP="004C50DF">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4C50DF" w:rsidRPr="00E47494" w:rsidRDefault="004C50DF" w:rsidP="004C50DF">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4C50DF" w:rsidRPr="00E47494" w:rsidRDefault="004C50DF" w:rsidP="004C50DF">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4C50DF" w:rsidRPr="00E47494" w:rsidRDefault="004C50DF" w:rsidP="004C50DF">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4C50DF" w:rsidRPr="00E47494" w:rsidRDefault="004C50DF" w:rsidP="004C50DF">
      <w:pPr>
        <w:jc w:val="both"/>
        <w:rPr>
          <w:kern w:val="0"/>
          <w:szCs w:val="24"/>
        </w:rPr>
      </w:pPr>
      <w:r w:rsidRPr="00E47494">
        <w:rPr>
          <w:kern w:val="0"/>
          <w:szCs w:val="24"/>
        </w:rPr>
        <w:t xml:space="preserve"> </w:t>
      </w:r>
    </w:p>
    <w:p w:rsidR="004C50DF" w:rsidRPr="00E47494" w:rsidRDefault="004C50DF" w:rsidP="004C50DF">
      <w:pPr>
        <w:jc w:val="both"/>
        <w:rPr>
          <w:b/>
          <w:kern w:val="0"/>
          <w:szCs w:val="24"/>
          <w:u w:val="single"/>
        </w:rPr>
      </w:pPr>
      <w:r w:rsidRPr="00E47494">
        <w:rPr>
          <w:b/>
          <w:kern w:val="0"/>
          <w:szCs w:val="24"/>
          <w:u w:val="single"/>
        </w:rPr>
        <w:t>Техника безопасности при производстве работ.</w:t>
      </w:r>
    </w:p>
    <w:p w:rsidR="004C50DF" w:rsidRPr="00E47494" w:rsidRDefault="004C50DF" w:rsidP="004C50DF">
      <w:pPr>
        <w:jc w:val="both"/>
        <w:rPr>
          <w:kern w:val="0"/>
          <w:szCs w:val="24"/>
        </w:rPr>
      </w:pPr>
      <w:r w:rsidRPr="00E47494">
        <w:rPr>
          <w:kern w:val="0"/>
          <w:szCs w:val="24"/>
        </w:rPr>
        <w:t xml:space="preserve"> 1. Ответственность за безопасность проведения работ несет подрядчик.</w:t>
      </w:r>
    </w:p>
    <w:p w:rsidR="004C50DF" w:rsidRPr="00E47494" w:rsidRDefault="004C50DF" w:rsidP="004C50DF">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4C50DF" w:rsidRPr="00E47494" w:rsidRDefault="004C50DF" w:rsidP="004C50DF">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4C50DF" w:rsidRPr="00E47494" w:rsidRDefault="004C50DF" w:rsidP="004C50DF">
      <w:pPr>
        <w:jc w:val="both"/>
        <w:rPr>
          <w:b/>
          <w:kern w:val="0"/>
          <w:szCs w:val="24"/>
          <w:u w:val="single"/>
        </w:rPr>
      </w:pPr>
      <w:r w:rsidRPr="00E47494">
        <w:rPr>
          <w:b/>
          <w:kern w:val="0"/>
          <w:szCs w:val="24"/>
          <w:u w:val="single"/>
        </w:rPr>
        <w:t>Охрана окружающей природной среды.</w:t>
      </w:r>
    </w:p>
    <w:p w:rsidR="004C50DF" w:rsidRPr="00E47494" w:rsidRDefault="004C50DF" w:rsidP="004C50DF">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4C50DF" w:rsidRPr="00E47494" w:rsidRDefault="004C50DF" w:rsidP="004C50DF">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4C50DF" w:rsidRPr="00E47494" w:rsidRDefault="004C50DF" w:rsidP="004C50DF">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 xml:space="preserve">лет,  </w:t>
      </w:r>
      <w:r w:rsidRPr="00E47494">
        <w:rPr>
          <w:kern w:val="0"/>
          <w:szCs w:val="24"/>
        </w:rPr>
        <w:t>на водопропускные трубы –</w:t>
      </w:r>
      <w:r w:rsidRPr="00E47494">
        <w:rPr>
          <w:b/>
          <w:kern w:val="0"/>
          <w:szCs w:val="24"/>
        </w:rPr>
        <w:t xml:space="preserve"> 4 (четыре) года</w:t>
      </w:r>
      <w:r w:rsidRPr="00E47494">
        <w:rPr>
          <w:kern w:val="0"/>
          <w:szCs w:val="24"/>
        </w:rPr>
        <w:t xml:space="preserve"> со дня сдачи результата работ заказчику. </w:t>
      </w:r>
    </w:p>
    <w:p w:rsidR="004C50DF" w:rsidRPr="00E47494" w:rsidRDefault="004C50DF" w:rsidP="004C50DF">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C50DF" w:rsidRPr="00E47494" w:rsidRDefault="004C50DF" w:rsidP="004C50DF">
      <w:pPr>
        <w:jc w:val="both"/>
        <w:rPr>
          <w:kern w:val="0"/>
          <w:szCs w:val="24"/>
        </w:rPr>
      </w:pPr>
      <w:r w:rsidRPr="00E47494">
        <w:rPr>
          <w:kern w:val="0"/>
          <w:szCs w:val="24"/>
        </w:rPr>
        <w:t xml:space="preserve">25. Устройство автомобильных дорог и аэродромов: </w:t>
      </w:r>
    </w:p>
    <w:p w:rsidR="004C50DF" w:rsidRPr="00E47494" w:rsidRDefault="004C50DF" w:rsidP="004C50DF">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4C50DF" w:rsidRPr="00E47494" w:rsidRDefault="004C50DF" w:rsidP="004C50DF">
      <w:pPr>
        <w:jc w:val="both"/>
        <w:rPr>
          <w:kern w:val="0"/>
          <w:szCs w:val="24"/>
        </w:rPr>
      </w:pPr>
      <w:r w:rsidRPr="00E47494">
        <w:rPr>
          <w:kern w:val="0"/>
          <w:szCs w:val="24"/>
        </w:rPr>
        <w:t xml:space="preserve">Или </w:t>
      </w:r>
    </w:p>
    <w:p w:rsidR="004C50DF" w:rsidRPr="00E47494" w:rsidRDefault="004C50DF" w:rsidP="004C50DF">
      <w:pPr>
        <w:jc w:val="both"/>
        <w:rPr>
          <w:kern w:val="0"/>
          <w:szCs w:val="24"/>
        </w:rPr>
      </w:pPr>
      <w:r w:rsidRPr="00E47494">
        <w:rPr>
          <w:kern w:val="0"/>
          <w:szCs w:val="24"/>
        </w:rPr>
        <w:lastRenderedPageBreak/>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C50DF" w:rsidRPr="00E47494" w:rsidRDefault="004C50DF" w:rsidP="004C50DF">
      <w:pPr>
        <w:jc w:val="both"/>
        <w:rPr>
          <w:kern w:val="0"/>
          <w:szCs w:val="24"/>
        </w:rPr>
      </w:pPr>
      <w:r w:rsidRPr="00E47494">
        <w:rPr>
          <w:kern w:val="0"/>
          <w:szCs w:val="24"/>
        </w:rPr>
        <w:t>33.2.1. Автомобильные дороги и объекты инфраструктуры автомобильного транспорта.</w:t>
      </w:r>
    </w:p>
    <w:p w:rsidR="004C50DF" w:rsidRDefault="004C50DF" w:rsidP="004C50DF">
      <w:pPr>
        <w:jc w:val="both"/>
        <w:rPr>
          <w:b/>
          <w:bCs/>
          <w:kern w:val="0"/>
          <w:szCs w:val="24"/>
        </w:rPr>
      </w:pPr>
      <w:r w:rsidRPr="00E47494">
        <w:rPr>
          <w:b/>
          <w:kern w:val="0"/>
          <w:szCs w:val="24"/>
        </w:rPr>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работ</w:t>
      </w:r>
      <w:r w:rsidRPr="00E47494">
        <w:rPr>
          <w:b/>
          <w:bCs/>
          <w:kern w:val="0"/>
          <w:szCs w:val="24"/>
        </w:rPr>
        <w:t xml:space="preserve"> </w:t>
      </w:r>
      <w:r w:rsidRPr="004C50DF">
        <w:rPr>
          <w:b/>
          <w:bCs/>
          <w:kern w:val="0"/>
          <w:szCs w:val="24"/>
        </w:rPr>
        <w:t xml:space="preserve">Выполнение работ по ремонту дороги общего пользования по адресу: </w:t>
      </w:r>
      <w:proofErr w:type="gramStart"/>
      <w:r w:rsidRPr="004C50DF">
        <w:rPr>
          <w:b/>
          <w:bCs/>
          <w:kern w:val="0"/>
          <w:szCs w:val="24"/>
        </w:rPr>
        <w:t>Удмуртская Республика, Красногорский район, с. Курья, ул. Школьная с ПК 0+00 по ПК 3+60</w:t>
      </w:r>
      <w:proofErr w:type="gramEnd"/>
    </w:p>
    <w:p w:rsidR="004C50DF" w:rsidRPr="00E47494" w:rsidRDefault="004C50DF" w:rsidP="004C50DF">
      <w:pPr>
        <w:jc w:val="both"/>
        <w:rPr>
          <w:b/>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4C50DF" w:rsidRPr="00E47494" w:rsidTr="00DF31A4">
        <w:tc>
          <w:tcPr>
            <w:tcW w:w="540" w:type="dxa"/>
            <w:vAlign w:val="center"/>
            <w:hideMark/>
          </w:tcPr>
          <w:p w:rsidR="004C50DF" w:rsidRPr="00E47494" w:rsidRDefault="004C50DF" w:rsidP="00DF31A4">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4C50DF" w:rsidRPr="00E47494" w:rsidRDefault="004C50DF" w:rsidP="00DF31A4">
            <w:pPr>
              <w:rPr>
                <w:kern w:val="0"/>
                <w:szCs w:val="24"/>
              </w:rPr>
            </w:pPr>
            <w:r w:rsidRPr="00E47494">
              <w:rPr>
                <w:kern w:val="0"/>
                <w:szCs w:val="24"/>
              </w:rPr>
              <w:t>Наименование товара</w:t>
            </w:r>
          </w:p>
          <w:p w:rsidR="004C50DF" w:rsidRPr="00E47494" w:rsidRDefault="004C50DF" w:rsidP="00DF31A4">
            <w:pPr>
              <w:rPr>
                <w:kern w:val="0"/>
                <w:szCs w:val="24"/>
              </w:rPr>
            </w:pPr>
            <w:r w:rsidRPr="00E47494">
              <w:rPr>
                <w:kern w:val="0"/>
                <w:szCs w:val="24"/>
              </w:rPr>
              <w:t xml:space="preserve"> (материала)</w:t>
            </w:r>
          </w:p>
        </w:tc>
        <w:tc>
          <w:tcPr>
            <w:tcW w:w="7656" w:type="dxa"/>
            <w:vAlign w:val="center"/>
          </w:tcPr>
          <w:p w:rsidR="004C50DF" w:rsidRPr="00E47494" w:rsidRDefault="004C50DF" w:rsidP="00DF31A4">
            <w:pPr>
              <w:rPr>
                <w:kern w:val="0"/>
                <w:szCs w:val="24"/>
              </w:rPr>
            </w:pPr>
            <w:r w:rsidRPr="004C50DF">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4C50DF" w:rsidRPr="00E47494" w:rsidTr="00DF31A4">
        <w:trPr>
          <w:trHeight w:val="174"/>
        </w:trPr>
        <w:tc>
          <w:tcPr>
            <w:tcW w:w="540" w:type="dxa"/>
            <w:vAlign w:val="center"/>
            <w:hideMark/>
          </w:tcPr>
          <w:p w:rsidR="004C50DF" w:rsidRPr="00E47494" w:rsidRDefault="004C50DF" w:rsidP="00DF31A4">
            <w:pPr>
              <w:jc w:val="center"/>
              <w:rPr>
                <w:kern w:val="0"/>
                <w:szCs w:val="24"/>
              </w:rPr>
            </w:pPr>
            <w:r w:rsidRPr="00E47494">
              <w:rPr>
                <w:kern w:val="0"/>
                <w:szCs w:val="24"/>
              </w:rPr>
              <w:t>1.</w:t>
            </w:r>
          </w:p>
        </w:tc>
        <w:tc>
          <w:tcPr>
            <w:tcW w:w="1835" w:type="dxa"/>
            <w:vAlign w:val="center"/>
            <w:hideMark/>
          </w:tcPr>
          <w:p w:rsidR="004C50DF" w:rsidRPr="00E47494" w:rsidRDefault="004C50DF" w:rsidP="00DF31A4">
            <w:pPr>
              <w:jc w:val="center"/>
              <w:rPr>
                <w:kern w:val="0"/>
                <w:szCs w:val="24"/>
              </w:rPr>
            </w:pPr>
            <w:r w:rsidRPr="00E47494">
              <w:rPr>
                <w:kern w:val="0"/>
                <w:szCs w:val="24"/>
              </w:rPr>
              <w:t>2.</w:t>
            </w:r>
          </w:p>
        </w:tc>
        <w:tc>
          <w:tcPr>
            <w:tcW w:w="7656" w:type="dxa"/>
            <w:vAlign w:val="center"/>
            <w:hideMark/>
          </w:tcPr>
          <w:p w:rsidR="004C50DF" w:rsidRPr="00E47494" w:rsidRDefault="004C50DF" w:rsidP="00DF31A4">
            <w:pPr>
              <w:jc w:val="center"/>
              <w:rPr>
                <w:kern w:val="0"/>
                <w:szCs w:val="24"/>
              </w:rPr>
            </w:pPr>
            <w:r w:rsidRPr="00E47494">
              <w:rPr>
                <w:kern w:val="0"/>
                <w:szCs w:val="24"/>
              </w:rPr>
              <w:t>3.</w:t>
            </w:r>
          </w:p>
        </w:tc>
      </w:tr>
      <w:tr w:rsidR="004C50DF" w:rsidRPr="00E47494" w:rsidTr="00DF31A4">
        <w:tc>
          <w:tcPr>
            <w:tcW w:w="540" w:type="dxa"/>
            <w:vAlign w:val="center"/>
            <w:hideMark/>
          </w:tcPr>
          <w:p w:rsidR="004C50DF" w:rsidRPr="00E47494" w:rsidRDefault="004C50DF" w:rsidP="00DF31A4">
            <w:pPr>
              <w:rPr>
                <w:kern w:val="0"/>
                <w:szCs w:val="24"/>
              </w:rPr>
            </w:pPr>
            <w:r w:rsidRPr="00E47494">
              <w:rPr>
                <w:kern w:val="0"/>
                <w:szCs w:val="24"/>
              </w:rPr>
              <w:t>1.</w:t>
            </w:r>
          </w:p>
        </w:tc>
        <w:tc>
          <w:tcPr>
            <w:tcW w:w="1835" w:type="dxa"/>
            <w:vAlign w:val="center"/>
          </w:tcPr>
          <w:p w:rsidR="004C50DF" w:rsidRPr="00E47494" w:rsidRDefault="004C50DF" w:rsidP="00DF31A4">
            <w:pPr>
              <w:rPr>
                <w:kern w:val="0"/>
                <w:szCs w:val="24"/>
              </w:rPr>
            </w:pPr>
            <w:r w:rsidRPr="00E47494">
              <w:rPr>
                <w:kern w:val="0"/>
                <w:szCs w:val="24"/>
              </w:rPr>
              <w:t>ПГС</w:t>
            </w:r>
          </w:p>
          <w:p w:rsidR="004C50DF" w:rsidRPr="00E47494" w:rsidRDefault="004C50DF" w:rsidP="00DF31A4">
            <w:pPr>
              <w:rPr>
                <w:kern w:val="0"/>
                <w:szCs w:val="24"/>
              </w:rPr>
            </w:pPr>
          </w:p>
          <w:p w:rsidR="004C50DF" w:rsidRPr="00E47494" w:rsidRDefault="004C50DF" w:rsidP="00DF31A4">
            <w:pPr>
              <w:rPr>
                <w:kern w:val="0"/>
                <w:szCs w:val="24"/>
              </w:rPr>
            </w:pPr>
          </w:p>
        </w:tc>
        <w:tc>
          <w:tcPr>
            <w:tcW w:w="7656" w:type="dxa"/>
            <w:vAlign w:val="center"/>
            <w:hideMark/>
          </w:tcPr>
          <w:p w:rsidR="004C50DF" w:rsidRPr="00E47494" w:rsidRDefault="004C50DF" w:rsidP="00DF31A4">
            <w:pPr>
              <w:rPr>
                <w:kern w:val="0"/>
                <w:szCs w:val="24"/>
              </w:rPr>
            </w:pPr>
            <w:r w:rsidRPr="00E47494">
              <w:rPr>
                <w:kern w:val="0"/>
                <w:szCs w:val="24"/>
              </w:rPr>
              <w:t>Смесь песчано-гравийная должна соответствовать ГОСТ 23735-</w:t>
            </w:r>
            <w:r>
              <w:rPr>
                <w:kern w:val="0"/>
                <w:szCs w:val="24"/>
              </w:rPr>
              <w:t>2014</w:t>
            </w:r>
            <w:r w:rsidRPr="00E47494">
              <w:rPr>
                <w:kern w:val="0"/>
                <w:szCs w:val="24"/>
              </w:rPr>
              <w:t xml:space="preserve"> «Смеси песчано-гравийные для строительных работ. Технические условия»</w:t>
            </w:r>
          </w:p>
        </w:tc>
      </w:tr>
      <w:tr w:rsidR="004C50DF" w:rsidRPr="00E47494" w:rsidTr="00DF31A4">
        <w:tc>
          <w:tcPr>
            <w:tcW w:w="540" w:type="dxa"/>
            <w:vAlign w:val="center"/>
          </w:tcPr>
          <w:p w:rsidR="004C50DF" w:rsidRPr="00E47494" w:rsidRDefault="004C50DF" w:rsidP="00DF31A4">
            <w:pPr>
              <w:rPr>
                <w:kern w:val="0"/>
                <w:szCs w:val="24"/>
              </w:rPr>
            </w:pPr>
            <w:r w:rsidRPr="00E47494">
              <w:rPr>
                <w:kern w:val="0"/>
                <w:szCs w:val="24"/>
              </w:rPr>
              <w:t>2.</w:t>
            </w:r>
          </w:p>
        </w:tc>
        <w:tc>
          <w:tcPr>
            <w:tcW w:w="1835" w:type="dxa"/>
            <w:vAlign w:val="center"/>
          </w:tcPr>
          <w:p w:rsidR="004C50DF" w:rsidRPr="00E47494" w:rsidRDefault="004C50DF" w:rsidP="00DF31A4">
            <w:pPr>
              <w:rPr>
                <w:kern w:val="0"/>
                <w:szCs w:val="24"/>
              </w:rPr>
            </w:pPr>
            <w:r w:rsidRPr="00E47494">
              <w:rPr>
                <w:kern w:val="0"/>
                <w:szCs w:val="24"/>
              </w:rPr>
              <w:t>Битум БНД 60-90</w:t>
            </w:r>
            <w:r>
              <w:rPr>
                <w:kern w:val="0"/>
                <w:szCs w:val="24"/>
              </w:rPr>
              <w:t xml:space="preserve"> (или эквивалент)</w:t>
            </w:r>
          </w:p>
        </w:tc>
        <w:tc>
          <w:tcPr>
            <w:tcW w:w="7656" w:type="dxa"/>
            <w:vAlign w:val="center"/>
          </w:tcPr>
          <w:p w:rsidR="004C50DF" w:rsidRPr="00E47494" w:rsidRDefault="004C50DF" w:rsidP="00DF31A4">
            <w:pPr>
              <w:rPr>
                <w:kern w:val="0"/>
                <w:szCs w:val="24"/>
              </w:rPr>
            </w:pPr>
            <w:r w:rsidRPr="00E47494">
              <w:rPr>
                <w:kern w:val="0"/>
                <w:szCs w:val="24"/>
              </w:rPr>
              <w:t xml:space="preserve">Битум нефтяной дорожный марки БНД 60-90 </w:t>
            </w:r>
            <w:r>
              <w:rPr>
                <w:kern w:val="0"/>
                <w:szCs w:val="24"/>
              </w:rPr>
              <w:t xml:space="preserve">(или эквивалент) </w:t>
            </w:r>
            <w:r w:rsidRPr="00E47494">
              <w:rPr>
                <w:kern w:val="0"/>
                <w:szCs w:val="24"/>
              </w:rPr>
              <w:t>должен соответствовать ГОСТ 22245-90 «Битумы нефтяные дорожные вязкие. Технические условия</w:t>
            </w:r>
            <w:proofErr w:type="gramStart"/>
            <w:r w:rsidRPr="00E47494">
              <w:rPr>
                <w:kern w:val="0"/>
                <w:szCs w:val="24"/>
              </w:rPr>
              <w:t>.»</w:t>
            </w:r>
            <w:proofErr w:type="gramEnd"/>
          </w:p>
          <w:p w:rsidR="004C50DF" w:rsidRPr="00E47494" w:rsidRDefault="004C50DF" w:rsidP="00DF31A4">
            <w:pPr>
              <w:rPr>
                <w:kern w:val="0"/>
                <w:szCs w:val="24"/>
              </w:rPr>
            </w:pPr>
          </w:p>
        </w:tc>
      </w:tr>
      <w:tr w:rsidR="004C50DF" w:rsidRPr="00E47494" w:rsidTr="00DF31A4">
        <w:tc>
          <w:tcPr>
            <w:tcW w:w="540" w:type="dxa"/>
            <w:vAlign w:val="center"/>
          </w:tcPr>
          <w:p w:rsidR="004C50DF" w:rsidRPr="00E47494" w:rsidRDefault="004C50DF" w:rsidP="00DF31A4">
            <w:pPr>
              <w:rPr>
                <w:kern w:val="0"/>
                <w:szCs w:val="24"/>
              </w:rPr>
            </w:pPr>
            <w:r w:rsidRPr="00E47494">
              <w:rPr>
                <w:kern w:val="0"/>
                <w:szCs w:val="24"/>
              </w:rPr>
              <w:t>3.</w:t>
            </w:r>
          </w:p>
        </w:tc>
        <w:tc>
          <w:tcPr>
            <w:tcW w:w="1835" w:type="dxa"/>
            <w:vAlign w:val="center"/>
          </w:tcPr>
          <w:p w:rsidR="004C50DF" w:rsidRPr="00E47494" w:rsidRDefault="004C50DF" w:rsidP="00DF31A4">
            <w:pPr>
              <w:rPr>
                <w:kern w:val="0"/>
                <w:szCs w:val="24"/>
              </w:rPr>
            </w:pPr>
            <w:r w:rsidRPr="00E47494">
              <w:rPr>
                <w:kern w:val="0"/>
                <w:szCs w:val="24"/>
              </w:rPr>
              <w:t>Трубы стальные</w:t>
            </w:r>
          </w:p>
        </w:tc>
        <w:tc>
          <w:tcPr>
            <w:tcW w:w="7656" w:type="dxa"/>
            <w:vAlign w:val="center"/>
          </w:tcPr>
          <w:p w:rsidR="004C50DF" w:rsidRPr="00E47494" w:rsidRDefault="004C50DF" w:rsidP="00DF31A4">
            <w:pPr>
              <w:rPr>
                <w:kern w:val="0"/>
                <w:szCs w:val="24"/>
              </w:rPr>
            </w:pPr>
            <w:r w:rsidRPr="00E47494">
              <w:rPr>
                <w:kern w:val="0"/>
                <w:szCs w:val="24"/>
              </w:rPr>
              <w:t>Стальные водопропускные трубы должны соответствовать ГОСТ 10705-80 « Трубы стальные электросварные. Технические условия».</w:t>
            </w:r>
          </w:p>
        </w:tc>
      </w:tr>
    </w:tbl>
    <w:p w:rsidR="004C50DF" w:rsidRPr="00E47494" w:rsidRDefault="004C50DF" w:rsidP="004C50DF">
      <w:pPr>
        <w:rPr>
          <w:b/>
          <w:kern w:val="0"/>
          <w:szCs w:val="24"/>
        </w:rPr>
      </w:pPr>
      <w:r w:rsidRPr="00E47494">
        <w:rPr>
          <w:b/>
          <w:kern w:val="0"/>
          <w:szCs w:val="24"/>
        </w:rPr>
        <w:t xml:space="preserve">Требования к характеристикам используемых материалов </w:t>
      </w:r>
    </w:p>
    <w:p w:rsidR="004C50DF" w:rsidRPr="00E47494" w:rsidRDefault="004C50DF" w:rsidP="004C50DF">
      <w:pPr>
        <w:rPr>
          <w:b/>
          <w:kern w:val="0"/>
          <w:szCs w:val="24"/>
        </w:rPr>
      </w:pPr>
    </w:p>
    <w:p w:rsidR="004C50DF" w:rsidRPr="00E47494" w:rsidRDefault="004C50DF" w:rsidP="004C50DF">
      <w:pPr>
        <w:rPr>
          <w:b/>
          <w:kern w:val="0"/>
          <w:szCs w:val="24"/>
        </w:rPr>
      </w:pPr>
      <w:r w:rsidRPr="00E47494">
        <w:rPr>
          <w:b/>
          <w:kern w:val="0"/>
          <w:szCs w:val="24"/>
        </w:rPr>
        <w:t>Битум марки БНД 60/90</w:t>
      </w:r>
      <w:r>
        <w:rPr>
          <w:b/>
          <w:kern w:val="0"/>
          <w:szCs w:val="24"/>
        </w:rPr>
        <w:t xml:space="preserve"> (или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4C50DF" w:rsidRPr="00E47494" w:rsidTr="00DF31A4">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БНД</w:t>
            </w:r>
            <w:r w:rsidRPr="00E47494">
              <w:rPr>
                <w:kern w:val="0"/>
                <w:szCs w:val="24"/>
              </w:rPr>
              <w:br/>
              <w:t>60/90</w:t>
            </w:r>
          </w:p>
        </w:tc>
      </w:tr>
      <w:tr w:rsidR="004C50DF" w:rsidRPr="00E47494" w:rsidTr="00DF31A4">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4C50DF" w:rsidRPr="00E47494" w:rsidRDefault="004C50DF" w:rsidP="00DF31A4">
            <w:pPr>
              <w:rPr>
                <w:kern w:val="0"/>
                <w:szCs w:val="24"/>
              </w:rPr>
            </w:pPr>
          </w:p>
        </w:tc>
      </w:tr>
      <w:tr w:rsidR="004C50DF" w:rsidRPr="00E47494" w:rsidTr="00DF31A4">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p>
        </w:tc>
      </w:tr>
      <w:tr w:rsidR="004C50DF" w:rsidRPr="00E47494" w:rsidTr="00DF31A4">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68</w:t>
            </w: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22</w:t>
            </w: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2. Температура размягчения по кольцу и шару,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49</w:t>
            </w: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 xml:space="preserve">3. Растяжимость, </w:t>
            </w:r>
            <w:proofErr w:type="gramStart"/>
            <w:r w:rsidRPr="00E47494">
              <w:rPr>
                <w:kern w:val="0"/>
                <w:szCs w:val="24"/>
              </w:rPr>
              <w:t>см</w:t>
            </w:r>
            <w:proofErr w:type="gramEnd"/>
            <w:r w:rsidRPr="00E47494">
              <w:rPr>
                <w:kern w:val="0"/>
                <w:szCs w:val="24"/>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89</w:t>
            </w: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5,5</w:t>
            </w:r>
          </w:p>
        </w:tc>
      </w:tr>
      <w:tr w:rsidR="004C50DF" w:rsidRPr="00E47494" w:rsidTr="00DF31A4">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4. Температура хрупкости,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-19</w:t>
            </w:r>
          </w:p>
        </w:tc>
      </w:tr>
      <w:tr w:rsidR="004C50DF" w:rsidRPr="00E47494" w:rsidTr="00DF31A4">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5. Температура вспышки,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280</w:t>
            </w:r>
          </w:p>
        </w:tc>
      </w:tr>
      <w:tr w:rsidR="004C50DF" w:rsidRPr="00E47494" w:rsidTr="00DF31A4">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6. Изменение температуры размягчения после прогрева, °</w:t>
            </w:r>
            <w:proofErr w:type="gramStart"/>
            <w:r w:rsidRPr="00E47494">
              <w:rPr>
                <w:kern w:val="0"/>
                <w:szCs w:val="24"/>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4C50DF" w:rsidRPr="00E47494" w:rsidRDefault="004C50DF" w:rsidP="00DF31A4">
            <w:pPr>
              <w:rPr>
                <w:kern w:val="0"/>
                <w:szCs w:val="24"/>
              </w:rPr>
            </w:pPr>
            <w:r w:rsidRPr="00E47494">
              <w:rPr>
                <w:kern w:val="0"/>
                <w:szCs w:val="24"/>
              </w:rPr>
              <w:t>4,5</w:t>
            </w:r>
          </w:p>
        </w:tc>
      </w:tr>
    </w:tbl>
    <w:p w:rsidR="004C50DF" w:rsidRDefault="004C50DF" w:rsidP="004C50DF">
      <w:pPr>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Default="004C50DF" w:rsidP="004C50DF">
      <w:pPr>
        <w:jc w:val="both"/>
        <w:rPr>
          <w:b/>
          <w:kern w:val="0"/>
          <w:szCs w:val="24"/>
        </w:rPr>
      </w:pPr>
    </w:p>
    <w:p w:rsidR="004C50DF" w:rsidRPr="00E47494" w:rsidRDefault="004C50DF" w:rsidP="004C50DF">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4C50DF" w:rsidRPr="00E47494" w:rsidRDefault="004C50DF" w:rsidP="004C50DF">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4C50DF" w:rsidRPr="00E47494" w:rsidRDefault="004C50DF" w:rsidP="004C50DF">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4C50DF" w:rsidRPr="00E47494" w:rsidRDefault="004C50DF" w:rsidP="004C50DF">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4C50DF" w:rsidRPr="00E47494" w:rsidTr="00DF31A4">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noProof/>
                <w:kern w:val="0"/>
                <w:szCs w:val="24"/>
              </w:rPr>
              <w:drawing>
                <wp:inline distT="0" distB="0" distL="0" distR="0" wp14:anchorId="0EAA9097" wp14:editId="4079AA07">
                  <wp:extent cx="327660" cy="1981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kern w:val="0"/>
                <w:szCs w:val="24"/>
              </w:rPr>
              <w:t>2</w:t>
            </w:r>
            <w:r w:rsidRPr="00E47494">
              <w:rPr>
                <w:noProof/>
                <w:kern w:val="0"/>
                <w:szCs w:val="24"/>
              </w:rPr>
              <w:drawing>
                <wp:inline distT="0" distB="0" distL="0" distR="0" wp14:anchorId="167C98BA" wp14:editId="44FBC44D">
                  <wp:extent cx="327660" cy="1981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4C50DF" w:rsidRPr="00E47494" w:rsidTr="00DF31A4">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C50DF" w:rsidRPr="00E47494" w:rsidRDefault="004C50DF" w:rsidP="00DF31A4">
            <w:pPr>
              <w:rPr>
                <w:kern w:val="0"/>
                <w:szCs w:val="24"/>
              </w:rPr>
            </w:pPr>
            <w:r w:rsidRPr="00E47494">
              <w:rPr>
                <w:kern w:val="0"/>
                <w:szCs w:val="24"/>
              </w:rPr>
              <w:t xml:space="preserve">0 </w:t>
            </w:r>
          </w:p>
        </w:tc>
      </w:tr>
    </w:tbl>
    <w:p w:rsidR="004C50DF" w:rsidRPr="00E47494" w:rsidRDefault="004C50DF" w:rsidP="004C50DF">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4C50DF" w:rsidRPr="00E47494" w:rsidRDefault="004C50DF" w:rsidP="004C50DF">
      <w:pPr>
        <w:jc w:val="both"/>
        <w:rPr>
          <w:kern w:val="0"/>
          <w:szCs w:val="24"/>
        </w:rPr>
      </w:pPr>
      <w:r w:rsidRPr="00E47494">
        <w:rPr>
          <w:kern w:val="0"/>
          <w:szCs w:val="24"/>
        </w:rPr>
        <w:t>5. Содержание зерен слабых пород в гравии должно быть, % по массе,  не более 10;</w:t>
      </w:r>
    </w:p>
    <w:p w:rsidR="004C50DF" w:rsidRPr="00E47494" w:rsidRDefault="004C50DF" w:rsidP="004C50DF">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4C50DF" w:rsidRPr="00E47494" w:rsidRDefault="004C50DF" w:rsidP="004C50DF">
      <w:pPr>
        <w:jc w:val="both"/>
        <w:rPr>
          <w:kern w:val="0"/>
          <w:szCs w:val="24"/>
        </w:rPr>
      </w:pPr>
      <w:r w:rsidRPr="00E47494">
        <w:rPr>
          <w:kern w:val="0"/>
          <w:szCs w:val="24"/>
        </w:rPr>
        <w:lastRenderedPageBreak/>
        <w:t>7. Содержание глины в комках должно быть,  % по массе, не более 1;</w:t>
      </w:r>
    </w:p>
    <w:p w:rsidR="004C50DF" w:rsidRPr="00E47494" w:rsidRDefault="004C50DF" w:rsidP="004C50DF">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4C50DF" w:rsidRPr="00E47494" w:rsidRDefault="004C50DF" w:rsidP="004C50DF">
      <w:pPr>
        <w:jc w:val="both"/>
        <w:rPr>
          <w:kern w:val="0"/>
          <w:szCs w:val="24"/>
        </w:rPr>
      </w:pPr>
      <w:r w:rsidRPr="00E47494">
        <w:rPr>
          <w:kern w:val="0"/>
          <w:szCs w:val="24"/>
        </w:rPr>
        <w:t>9. Песчано-гравийные смеси не должны содержать засоряющих включений.</w:t>
      </w:r>
    </w:p>
    <w:p w:rsidR="004C50DF" w:rsidRPr="00E47494" w:rsidRDefault="004C50DF" w:rsidP="004C50DF">
      <w:pPr>
        <w:jc w:val="both"/>
        <w:rPr>
          <w:b/>
          <w:kern w:val="0"/>
          <w:szCs w:val="24"/>
        </w:rPr>
      </w:pPr>
    </w:p>
    <w:p w:rsidR="004C50DF" w:rsidRDefault="004C50DF" w:rsidP="004C50DF">
      <w:pPr>
        <w:jc w:val="both"/>
        <w:rPr>
          <w:b/>
          <w:kern w:val="0"/>
          <w:szCs w:val="24"/>
        </w:rPr>
      </w:pPr>
    </w:p>
    <w:p w:rsidR="004C50DF" w:rsidRPr="00E47494" w:rsidRDefault="004C50DF" w:rsidP="004C50DF">
      <w:pPr>
        <w:jc w:val="both"/>
        <w:rPr>
          <w:b/>
          <w:kern w:val="0"/>
          <w:szCs w:val="24"/>
        </w:rPr>
      </w:pPr>
      <w:r w:rsidRPr="00E47494">
        <w:rPr>
          <w:b/>
          <w:kern w:val="0"/>
          <w:szCs w:val="24"/>
        </w:rPr>
        <w:t>Труба стальная</w:t>
      </w:r>
    </w:p>
    <w:p w:rsidR="004C50DF" w:rsidRPr="00E47494" w:rsidRDefault="004C50DF" w:rsidP="004C50DF">
      <w:pPr>
        <w:jc w:val="both"/>
        <w:rPr>
          <w:kern w:val="0"/>
          <w:szCs w:val="24"/>
        </w:rPr>
      </w:pPr>
      <w:r w:rsidRPr="00E47494">
        <w:rPr>
          <w:b/>
          <w:kern w:val="0"/>
          <w:szCs w:val="24"/>
        </w:rPr>
        <w:t xml:space="preserve"> </w:t>
      </w:r>
      <w:r w:rsidRPr="00E47494">
        <w:rPr>
          <w:kern w:val="0"/>
          <w:szCs w:val="24"/>
        </w:rPr>
        <w:t>группы</w:t>
      </w:r>
      <w:proofErr w:type="gramStart"/>
      <w:r w:rsidRPr="00E47494">
        <w:rPr>
          <w:kern w:val="0"/>
          <w:szCs w:val="24"/>
        </w:rPr>
        <w:t xml:space="preserve"> А</w:t>
      </w:r>
      <w:proofErr w:type="gramEnd"/>
      <w:r w:rsidRPr="00E47494">
        <w:rPr>
          <w:kern w:val="0"/>
          <w:szCs w:val="24"/>
        </w:rPr>
        <w:t xml:space="preserve"> стали марок Ст1, Ст2, Ст3, Ст4 </w:t>
      </w:r>
      <w:r>
        <w:rPr>
          <w:kern w:val="0"/>
          <w:szCs w:val="24"/>
        </w:rPr>
        <w:t xml:space="preserve">(или эквивалент) </w:t>
      </w:r>
      <w:r w:rsidRPr="00E47494">
        <w:rPr>
          <w:kern w:val="0"/>
          <w:szCs w:val="24"/>
        </w:rPr>
        <w:t>согласно ГОСТ 10705-80 не должна иметь трещин, вмятин, забоин, следов ржавчины. Допускается устройство одного поперечного шва.</w:t>
      </w:r>
    </w:p>
    <w:p w:rsidR="004C50DF" w:rsidRPr="00E47494" w:rsidRDefault="004C50DF" w:rsidP="004C50DF">
      <w:pPr>
        <w:jc w:val="both"/>
        <w:rPr>
          <w:kern w:val="0"/>
          <w:szCs w:val="24"/>
        </w:rPr>
      </w:pPr>
      <w:r w:rsidRPr="00E47494">
        <w:rPr>
          <w:kern w:val="0"/>
          <w:szCs w:val="24"/>
        </w:rPr>
        <w:t xml:space="preserve">Внутреннее сопротивление разрыву, </w:t>
      </w:r>
      <w:proofErr w:type="spellStart"/>
      <w:r w:rsidRPr="00E47494">
        <w:rPr>
          <w:kern w:val="0"/>
          <w:szCs w:val="24"/>
        </w:rPr>
        <w:t>ϭ</w:t>
      </w:r>
      <w:r w:rsidRPr="00E47494">
        <w:rPr>
          <w:kern w:val="0"/>
          <w:szCs w:val="24"/>
          <w:vertAlign w:val="subscript"/>
        </w:rPr>
        <w:t>в</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-402;</w:t>
      </w:r>
    </w:p>
    <w:p w:rsidR="004C50DF" w:rsidRPr="00E47494" w:rsidRDefault="004C50DF" w:rsidP="004C50DF">
      <w:pPr>
        <w:jc w:val="both"/>
        <w:rPr>
          <w:b/>
          <w:kern w:val="0"/>
          <w:szCs w:val="24"/>
        </w:rPr>
      </w:pPr>
      <w:r w:rsidRPr="00E47494">
        <w:rPr>
          <w:kern w:val="0"/>
          <w:szCs w:val="24"/>
        </w:rPr>
        <w:t xml:space="preserve">Предел текучести, </w:t>
      </w:r>
      <w:proofErr w:type="spellStart"/>
      <w:r w:rsidRPr="00E47494">
        <w:rPr>
          <w:kern w:val="0"/>
          <w:szCs w:val="24"/>
        </w:rPr>
        <w:t>ϭ</w:t>
      </w:r>
      <w:r w:rsidRPr="00E47494">
        <w:rPr>
          <w:kern w:val="0"/>
          <w:szCs w:val="24"/>
          <w:vertAlign w:val="subscript"/>
        </w:rPr>
        <w:t>т</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 225;</w:t>
      </w:r>
    </w:p>
    <w:p w:rsidR="004C50DF" w:rsidRDefault="004C50DF" w:rsidP="004C50DF">
      <w:pPr>
        <w:jc w:val="both"/>
        <w:rPr>
          <w:kern w:val="0"/>
          <w:szCs w:val="24"/>
        </w:rPr>
      </w:pPr>
      <w:r w:rsidRPr="00E47494">
        <w:rPr>
          <w:kern w:val="0"/>
          <w:szCs w:val="24"/>
        </w:rPr>
        <w:t>Относительное удлинение, δ</w:t>
      </w:r>
      <w:r w:rsidRPr="00E47494">
        <w:rPr>
          <w:kern w:val="0"/>
          <w:szCs w:val="24"/>
          <w:vertAlign w:val="subscript"/>
        </w:rPr>
        <w:t>5</w:t>
      </w:r>
      <w:r w:rsidRPr="00E47494">
        <w:rPr>
          <w:kern w:val="0"/>
          <w:szCs w:val="24"/>
        </w:rPr>
        <w:t xml:space="preserve"> % мм – 18</w:t>
      </w:r>
    </w:p>
    <w:p w:rsidR="004C50DF" w:rsidRDefault="004C50DF" w:rsidP="004C50DF">
      <w:pPr>
        <w:jc w:val="both"/>
        <w:rPr>
          <w:kern w:val="0"/>
          <w:szCs w:val="24"/>
        </w:rPr>
      </w:pPr>
    </w:p>
    <w:p w:rsidR="001D36A4" w:rsidRPr="004C50DF" w:rsidRDefault="001D36A4" w:rsidP="001D36A4">
      <w:pPr>
        <w:shd w:val="clear" w:color="auto" w:fill="FFFFFF"/>
        <w:spacing w:line="276" w:lineRule="auto"/>
        <w:ind w:firstLine="284"/>
        <w:jc w:val="both"/>
        <w:rPr>
          <w:color w:val="000000"/>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proofErr w:type="spellStart"/>
            <w:r>
              <w:rPr>
                <w:kern w:val="0"/>
                <w:sz w:val="20"/>
                <w:lang w:eastAsia="ar-SA"/>
              </w:rPr>
              <w:t>В.С.Корепанов</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A458A2" w:rsidRDefault="00A458A2" w:rsidP="00E12617">
      <w:pPr>
        <w:ind w:right="-2"/>
        <w:rPr>
          <w:b/>
          <w:sz w:val="20"/>
        </w:rPr>
      </w:pPr>
    </w:p>
    <w:p w:rsidR="00781CD5" w:rsidRDefault="00781CD5" w:rsidP="006417A5">
      <w:pPr>
        <w:ind w:right="-2" w:firstLine="709"/>
        <w:jc w:val="right"/>
        <w:rPr>
          <w:b/>
          <w:sz w:val="20"/>
        </w:rPr>
      </w:pPr>
    </w:p>
    <w:p w:rsidR="005A1929" w:rsidRDefault="005A1929" w:rsidP="005A1929">
      <w:pPr>
        <w:rPr>
          <w:b/>
          <w:sz w:val="20"/>
        </w:rPr>
      </w:pPr>
    </w:p>
    <w:p w:rsidR="00DF6D4D" w:rsidRDefault="00DF6D4D" w:rsidP="00DF6D4D">
      <w:pPr>
        <w:rPr>
          <w:bCs/>
          <w:sz w:val="20"/>
        </w:rPr>
      </w:pPr>
    </w:p>
    <w:p w:rsidR="00657865" w:rsidRDefault="00657865"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386C23" w:rsidRDefault="00386C23" w:rsidP="00DF6D4D">
      <w:pPr>
        <w:rPr>
          <w:bCs/>
          <w:sz w:val="20"/>
        </w:rPr>
      </w:pPr>
    </w:p>
    <w:p w:rsidR="002B0DCC" w:rsidRDefault="002B0DCC" w:rsidP="00DF6D4D">
      <w:pPr>
        <w:rPr>
          <w:bCs/>
          <w:sz w:val="20"/>
        </w:rPr>
      </w:pPr>
    </w:p>
    <w:p w:rsidR="002B0DCC" w:rsidRDefault="002B0DCC" w:rsidP="00DF6D4D">
      <w:pPr>
        <w:rPr>
          <w:bCs/>
          <w:sz w:val="20"/>
        </w:rPr>
      </w:pPr>
    </w:p>
    <w:p w:rsidR="00657865" w:rsidRDefault="00657865" w:rsidP="00DF6D4D">
      <w:pPr>
        <w:rPr>
          <w:bCs/>
          <w:sz w:val="20"/>
        </w:rPr>
      </w:pPr>
    </w:p>
    <w:p w:rsidR="00657865" w:rsidRDefault="00657865" w:rsidP="00DF6D4D">
      <w:pPr>
        <w:rPr>
          <w:bCs/>
          <w:sz w:val="20"/>
        </w:rPr>
      </w:pPr>
    </w:p>
    <w:p w:rsidR="00206AB7" w:rsidRPr="0099090E" w:rsidRDefault="00206AB7" w:rsidP="00206AB7">
      <w:pPr>
        <w:jc w:val="right"/>
        <w:rPr>
          <w:b/>
          <w:sz w:val="20"/>
        </w:rPr>
      </w:pPr>
      <w:r w:rsidRPr="0099090E">
        <w:rPr>
          <w:b/>
          <w:sz w:val="20"/>
        </w:rPr>
        <w:t>Приложение №1 к  документации</w:t>
      </w:r>
      <w:r>
        <w:rPr>
          <w:b/>
          <w:sz w:val="20"/>
        </w:rPr>
        <w:t xml:space="preserve"> об электронном аукционе</w:t>
      </w:r>
    </w:p>
    <w:p w:rsidR="00206AB7" w:rsidRPr="0099090E" w:rsidRDefault="00206AB7" w:rsidP="00206AB7">
      <w:pPr>
        <w:jc w:val="right"/>
        <w:rPr>
          <w:b/>
          <w:bCs/>
          <w:sz w:val="20"/>
        </w:rPr>
      </w:pPr>
      <w:r w:rsidRPr="0099090E">
        <w:rPr>
          <w:b/>
          <w:bCs/>
          <w:sz w:val="20"/>
        </w:rPr>
        <w:t xml:space="preserve">Форма № 1 (рекомендуемая) </w:t>
      </w:r>
    </w:p>
    <w:p w:rsidR="00206AB7" w:rsidRPr="0099090E" w:rsidRDefault="00206AB7" w:rsidP="00206AB7">
      <w:pPr>
        <w:jc w:val="right"/>
        <w:rPr>
          <w:b/>
          <w:bCs/>
          <w:sz w:val="20"/>
        </w:rPr>
      </w:pPr>
      <w:r w:rsidRPr="0099090E">
        <w:rPr>
          <w:b/>
          <w:bCs/>
          <w:sz w:val="20"/>
        </w:rPr>
        <w:t>«Первая часть заявки»</w:t>
      </w:r>
    </w:p>
    <w:p w:rsidR="00206AB7" w:rsidRPr="0099090E" w:rsidRDefault="00206AB7" w:rsidP="00206AB7">
      <w:pPr>
        <w:rPr>
          <w:bCs/>
          <w:sz w:val="20"/>
        </w:rPr>
      </w:pPr>
    </w:p>
    <w:p w:rsidR="00206AB7" w:rsidRPr="0099090E" w:rsidRDefault="00206AB7" w:rsidP="00206AB7">
      <w:pPr>
        <w:rPr>
          <w:b/>
          <w:bCs/>
          <w:sz w:val="20"/>
        </w:rPr>
      </w:pPr>
    </w:p>
    <w:p w:rsidR="00206AB7" w:rsidRDefault="00206AB7" w:rsidP="00206AB7">
      <w:pPr>
        <w:jc w:val="both"/>
        <w:rPr>
          <w:sz w:val="20"/>
        </w:rPr>
      </w:pPr>
      <w:r w:rsidRPr="0099090E">
        <w:rPr>
          <w:sz w:val="20"/>
        </w:rPr>
        <w:t xml:space="preserve">Мы согласны принять участие в электронном аукционе на право заключить муниципальный контракт на выполнение работ </w:t>
      </w:r>
      <w:r w:rsidRPr="00E47494">
        <w:rPr>
          <w:sz w:val="20"/>
        </w:rPr>
        <w:t xml:space="preserve">по ремонту улично-дорожной сети по адресу: </w:t>
      </w:r>
      <w:proofErr w:type="gramStart"/>
      <w:r w:rsidRPr="009C4011">
        <w:rPr>
          <w:sz w:val="20"/>
        </w:rPr>
        <w:t>Удмуртская Республика, Красногорский район,</w:t>
      </w:r>
      <w:r w:rsidR="004C50DF" w:rsidRPr="004C50DF">
        <w:t xml:space="preserve"> </w:t>
      </w:r>
      <w:r w:rsidR="004C50DF" w:rsidRPr="004C50DF">
        <w:rPr>
          <w:sz w:val="20"/>
        </w:rPr>
        <w:t xml:space="preserve">с. Курья, ул. Школьная с ПК 0+00 по ПК 3+60 </w:t>
      </w:r>
      <w:r>
        <w:rPr>
          <w:sz w:val="20"/>
        </w:rPr>
        <w:t xml:space="preserve">,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0E0A17">
        <w:rPr>
          <w:sz w:val="20"/>
        </w:rPr>
        <w:t>), наименован</w:t>
      </w:r>
      <w:r>
        <w:rPr>
          <w:sz w:val="20"/>
        </w:rPr>
        <w:t>ие страны происхождения товара.</w:t>
      </w:r>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r w:rsidRPr="000E0A17">
        <w:rPr>
          <w:sz w:val="20"/>
        </w:rPr>
        <w:t xml:space="preserve">Мы согласны принять участие в электронном аукционе на право заключить муниципальный контракт на выполнение работ по ремонту улично-дорожной сети по адресу: </w:t>
      </w:r>
      <w:proofErr w:type="gramStart"/>
      <w:r w:rsidRPr="000E0A17">
        <w:rPr>
          <w:sz w:val="20"/>
        </w:rPr>
        <w:t>Удмуртская Республика, Красногорский район,</w:t>
      </w:r>
      <w:r w:rsidR="004C50DF" w:rsidRPr="004C50DF">
        <w:t xml:space="preserve"> </w:t>
      </w:r>
      <w:r w:rsidR="004C50DF" w:rsidRPr="004C50DF">
        <w:rPr>
          <w:sz w:val="20"/>
        </w:rPr>
        <w:t xml:space="preserve">с. Курья, ул. Школьная с ПК 0+00 по ПК 3+60 </w:t>
      </w:r>
      <w:r w:rsidRPr="000E0A17">
        <w:rPr>
          <w:sz w:val="20"/>
        </w:rPr>
        <w:t>,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0"/>
        </w:rPr>
        <w:t xml:space="preserve">. </w:t>
      </w:r>
      <w:proofErr w:type="gramEnd"/>
    </w:p>
    <w:p w:rsidR="00206AB7" w:rsidRDefault="00206AB7" w:rsidP="00206AB7">
      <w:pPr>
        <w:jc w:val="both"/>
        <w:rPr>
          <w:sz w:val="20"/>
        </w:rPr>
      </w:pPr>
    </w:p>
    <w:p w:rsidR="00206AB7" w:rsidRPr="0099090E" w:rsidRDefault="00206AB7" w:rsidP="00206AB7">
      <w:pPr>
        <w:jc w:val="center"/>
        <w:rPr>
          <w:b/>
          <w:sz w:val="20"/>
        </w:rPr>
      </w:pPr>
      <w:r w:rsidRPr="0099090E">
        <w:rPr>
          <w:b/>
          <w:sz w:val="20"/>
        </w:rPr>
        <w:t>Конкретные показатели, соответствующие значениям, установленным документацией об электронном аукционе</w:t>
      </w:r>
      <w:r w:rsidRPr="00292B46">
        <w:t xml:space="preserve"> </w:t>
      </w:r>
      <w:r w:rsidRPr="00292B46">
        <w:rPr>
          <w:b/>
          <w:sz w:val="20"/>
        </w:rPr>
        <w:t>или (эквивалент)</w:t>
      </w:r>
    </w:p>
    <w:p w:rsidR="00206AB7" w:rsidRPr="0099090E" w:rsidRDefault="00206AB7" w:rsidP="00206AB7">
      <w:pPr>
        <w:rPr>
          <w:b/>
          <w:sz w:val="20"/>
        </w:rPr>
      </w:pP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8"/>
        <w:gridCol w:w="2976"/>
        <w:gridCol w:w="2127"/>
      </w:tblGrid>
      <w:tr w:rsidR="00206AB7" w:rsidRPr="0099090E" w:rsidTr="00657865">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r w:rsidRPr="00292B46">
              <w:rPr>
                <w:b/>
                <w:bCs/>
                <w:sz w:val="20"/>
              </w:rPr>
              <w:t>или (эквивалент)</w:t>
            </w:r>
          </w:p>
        </w:tc>
        <w:tc>
          <w:tcPr>
            <w:tcW w:w="1423"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страны происхождения Товара</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5</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r>
              <w:rPr>
                <w:bCs/>
                <w:sz w:val="20"/>
              </w:rPr>
              <w:t>1</w:t>
            </w:r>
          </w:p>
        </w:tc>
        <w:tc>
          <w:tcPr>
            <w:tcW w:w="880" w:type="pct"/>
            <w:tcBorders>
              <w:top w:val="single" w:sz="4" w:space="0" w:color="auto"/>
              <w:left w:val="single" w:sz="4" w:space="0" w:color="auto"/>
              <w:bottom w:val="single" w:sz="4" w:space="0" w:color="auto"/>
              <w:right w:val="single" w:sz="4" w:space="0" w:color="auto"/>
            </w:tcBorders>
          </w:tcPr>
          <w:p w:rsidR="00206AB7" w:rsidRDefault="00657865" w:rsidP="00206AB7">
            <w:pPr>
              <w:rPr>
                <w:bCs/>
                <w:sz w:val="20"/>
              </w:rPr>
            </w:pPr>
            <w:r>
              <w:rPr>
                <w:bCs/>
                <w:sz w:val="20"/>
              </w:rPr>
              <w:t>Битум</w:t>
            </w:r>
          </w:p>
          <w:p w:rsidR="00206AB7" w:rsidRPr="00206AB7" w:rsidRDefault="00206AB7" w:rsidP="00206AB7">
            <w:pPr>
              <w:rPr>
                <w:bCs/>
                <w:sz w:val="20"/>
              </w:rPr>
            </w:pP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c>
          <w:tcPr>
            <w:tcW w:w="1017"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206AB7" w:rsidP="00206AB7">
            <w:pPr>
              <w:rPr>
                <w:bCs/>
                <w:sz w:val="20"/>
              </w:rPr>
            </w:pPr>
            <w:r>
              <w:rPr>
                <w:bCs/>
                <w:sz w:val="20"/>
              </w:rPr>
              <w:t>2</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sidRPr="009C4011">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06AB7" w:rsidRPr="00F24D69" w:rsidRDefault="00206AB7" w:rsidP="00206AB7">
            <w:pPr>
              <w:rPr>
                <w:bCs/>
                <w:sz w:val="20"/>
              </w:rPr>
            </w:pP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206AB7" w:rsidP="00206AB7">
            <w:pPr>
              <w:rPr>
                <w:bCs/>
                <w:sz w:val="20"/>
              </w:rPr>
            </w:pPr>
            <w:r>
              <w:rPr>
                <w:bCs/>
                <w:sz w:val="20"/>
              </w:rPr>
              <w:t>3</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Pr>
                <w:sz w:val="20"/>
              </w:rPr>
              <w:t>Труба стальная</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206AB7" w:rsidRPr="00F24D69" w:rsidRDefault="00206AB7"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DD774C">
      <w:headerReference w:type="default" r:id="rId21"/>
      <w:footerReference w:type="default" r:id="rId22"/>
      <w:footerReference w:type="first" r:id="rId23"/>
      <w:pgSz w:w="11906" w:h="16838"/>
      <w:pgMar w:top="851" w:right="851"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A5" w:rsidRDefault="00834FA5">
      <w:r>
        <w:separator/>
      </w:r>
    </w:p>
  </w:endnote>
  <w:endnote w:type="continuationSeparator" w:id="0">
    <w:p w:rsidR="00834FA5" w:rsidRDefault="0083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A5" w:rsidRDefault="00834FA5">
      <w:r>
        <w:separator/>
      </w:r>
    </w:p>
  </w:footnote>
  <w:footnote w:type="continuationSeparator" w:id="0">
    <w:p w:rsidR="00834FA5" w:rsidRDefault="00834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3">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9"/>
  </w:num>
  <w:num w:numId="6">
    <w:abstractNumId w:val="29"/>
  </w:num>
  <w:num w:numId="7">
    <w:abstractNumId w:val="26"/>
  </w:num>
  <w:num w:numId="8">
    <w:abstractNumId w:val="11"/>
  </w:num>
  <w:num w:numId="9">
    <w:abstractNumId w:val="5"/>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7"/>
  </w:num>
  <w:num w:numId="29">
    <w:abstractNumId w:val="6"/>
  </w:num>
  <w:num w:numId="30">
    <w:abstractNumId w:val="20"/>
  </w:num>
  <w:num w:numId="31">
    <w:abstractNumId w:val="3"/>
  </w:num>
  <w:num w:numId="32">
    <w:abstractNumId w:val="16"/>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2"/>
  </w:num>
  <w:num w:numId="43">
    <w:abstractNumId w:val="2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02E6F"/>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0B19"/>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07142"/>
    <w:rsid w:val="00117444"/>
    <w:rsid w:val="00117E6E"/>
    <w:rsid w:val="00123F05"/>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957DB"/>
    <w:rsid w:val="001A1398"/>
    <w:rsid w:val="001A61AD"/>
    <w:rsid w:val="001A6DE0"/>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4D6"/>
    <w:rsid w:val="002E77E5"/>
    <w:rsid w:val="002E7BC2"/>
    <w:rsid w:val="002F2F7A"/>
    <w:rsid w:val="00300C9B"/>
    <w:rsid w:val="00305EDA"/>
    <w:rsid w:val="00306530"/>
    <w:rsid w:val="0031000A"/>
    <w:rsid w:val="00311B35"/>
    <w:rsid w:val="00311F02"/>
    <w:rsid w:val="00313081"/>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86C23"/>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2D25"/>
    <w:rsid w:val="0044597F"/>
    <w:rsid w:val="004508E4"/>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0DF"/>
    <w:rsid w:val="004C5B89"/>
    <w:rsid w:val="004C7BBE"/>
    <w:rsid w:val="004C7C6A"/>
    <w:rsid w:val="004D03BC"/>
    <w:rsid w:val="004D20BE"/>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4334"/>
    <w:rsid w:val="005309AA"/>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94F"/>
    <w:rsid w:val="00576CBD"/>
    <w:rsid w:val="005770FB"/>
    <w:rsid w:val="00581495"/>
    <w:rsid w:val="00581D49"/>
    <w:rsid w:val="00582A8A"/>
    <w:rsid w:val="00585A98"/>
    <w:rsid w:val="00585B4D"/>
    <w:rsid w:val="00592500"/>
    <w:rsid w:val="0059400B"/>
    <w:rsid w:val="005A1929"/>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589"/>
    <w:rsid w:val="006108E2"/>
    <w:rsid w:val="00611878"/>
    <w:rsid w:val="00612A78"/>
    <w:rsid w:val="00613692"/>
    <w:rsid w:val="0061434C"/>
    <w:rsid w:val="00616298"/>
    <w:rsid w:val="006255B1"/>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D7B68"/>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4741"/>
    <w:rsid w:val="007B7F35"/>
    <w:rsid w:val="007C0E5E"/>
    <w:rsid w:val="007C19A0"/>
    <w:rsid w:val="007C1FD9"/>
    <w:rsid w:val="007D7001"/>
    <w:rsid w:val="007D70C9"/>
    <w:rsid w:val="007E2834"/>
    <w:rsid w:val="007E77BA"/>
    <w:rsid w:val="007E79E4"/>
    <w:rsid w:val="007E7F9E"/>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4FA5"/>
    <w:rsid w:val="00836725"/>
    <w:rsid w:val="008411C7"/>
    <w:rsid w:val="00842B8B"/>
    <w:rsid w:val="00845341"/>
    <w:rsid w:val="00846359"/>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60D4F"/>
    <w:rsid w:val="00970C30"/>
    <w:rsid w:val="00974CB1"/>
    <w:rsid w:val="0097506F"/>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68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6BBA"/>
    <w:rsid w:val="00B27B4E"/>
    <w:rsid w:val="00B3598B"/>
    <w:rsid w:val="00B40D93"/>
    <w:rsid w:val="00B512FC"/>
    <w:rsid w:val="00B531A1"/>
    <w:rsid w:val="00B55CB5"/>
    <w:rsid w:val="00B56351"/>
    <w:rsid w:val="00B64673"/>
    <w:rsid w:val="00B64A54"/>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F25DE"/>
    <w:rsid w:val="00CF430A"/>
    <w:rsid w:val="00CF79D9"/>
    <w:rsid w:val="00D023A6"/>
    <w:rsid w:val="00D11D4B"/>
    <w:rsid w:val="00D1561B"/>
    <w:rsid w:val="00D1721D"/>
    <w:rsid w:val="00D20A01"/>
    <w:rsid w:val="00D2229A"/>
    <w:rsid w:val="00D22533"/>
    <w:rsid w:val="00D24860"/>
    <w:rsid w:val="00D26C78"/>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28B9"/>
    <w:rsid w:val="00E743AF"/>
    <w:rsid w:val="00E8098E"/>
    <w:rsid w:val="00E81877"/>
    <w:rsid w:val="00E873A5"/>
    <w:rsid w:val="00E908E9"/>
    <w:rsid w:val="00E94674"/>
    <w:rsid w:val="00E94E75"/>
    <w:rsid w:val="00E950B2"/>
    <w:rsid w:val="00E9522B"/>
    <w:rsid w:val="00E9576D"/>
    <w:rsid w:val="00E973C2"/>
    <w:rsid w:val="00EA413B"/>
    <w:rsid w:val="00EA4F64"/>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5818"/>
    <w:rsid w:val="00EF69EE"/>
    <w:rsid w:val="00F0148C"/>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oter" Target="footer2.xml"/><Relationship Id="rId10" Type="http://schemas.openxmlformats.org/officeDocument/2006/relationships/hyperlink" Target="http://www.sberbank-ast.ru/" TargetMode="External"/><Relationship Id="rId19" Type="http://schemas.openxmlformats.org/officeDocument/2006/relationships/hyperlink" Target="consultantplus://offline/ref=F9E3A160F1D79E5CEDDC3D5757FBB0314156B923D1349CFF4CB1B2DF3097868709BAC412D91F6EB7g6P7M"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665F-FEB0-4B2A-A6D5-13F3600E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15039</Words>
  <Characters>85727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2017-06-22T04:19:00Z</cp:lastPrinted>
  <dcterms:created xsi:type="dcterms:W3CDTF">2016-08-23T12:01:00Z</dcterms:created>
  <dcterms:modified xsi:type="dcterms:W3CDTF">2017-06-22T04:23:00Z</dcterms:modified>
</cp:coreProperties>
</file>