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32" w:rsidRDefault="00692D97">
      <w:r w:rsidRPr="00692D97">
        <w:t>Федеральный закон от 08.11.2007 N 259-ФЗ (ред. от 06.03.2022) "Устав автомобильного транспорта и городского наземного электрического транспорта"</w:t>
      </w:r>
    </w:p>
    <w:p w:rsidR="00692D97" w:rsidRDefault="00692D97" w:rsidP="00692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Контроль (надзор)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федеральными</w:t>
      </w:r>
      <w:bookmarkStart w:id="0" w:name="_GoBack"/>
      <w:bookmarkEnd w:id="0"/>
      <w:r>
        <w:rPr>
          <w:rFonts w:ascii="Calibri" w:hAnsi="Calibri" w:cs="Calibri"/>
        </w:rPr>
        <w:t xml:space="preserve">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осуществляется посредством:</w:t>
      </w:r>
    </w:p>
    <w:p w:rsidR="00692D97" w:rsidRDefault="00692D97"/>
    <w:p w:rsidR="00692D97" w:rsidRDefault="00692D97" w:rsidP="00692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муниципального контроля на автомобильном транспорте, городском наземном электрическом транспорте и в дорожном хозяйстве - уполномоченными органами местного самоуправления в соответствии с положениями, утверждаемыми представительными органами муниципальных образований.</w:t>
      </w:r>
    </w:p>
    <w:p w:rsidR="00692D97" w:rsidRDefault="00692D97"/>
    <w:p w:rsidR="00692D97" w:rsidRDefault="00692D97" w:rsidP="00692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692D97" w:rsidRDefault="00692D97" w:rsidP="00692D9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92D97" w:rsidRDefault="00692D97" w:rsidP="00692D9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92D97" w:rsidRDefault="00692D97" w:rsidP="00692D9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92D97" w:rsidRDefault="00692D97" w:rsidP="00692D9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92D97" w:rsidRDefault="00692D97"/>
    <w:sectPr w:rsidR="0069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97"/>
    <w:rsid w:val="002B6932"/>
    <w:rsid w:val="006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DE55"/>
  <w15:chartTrackingRefBased/>
  <w15:docId w15:val="{EA8062F6-B350-4F9F-96C2-6692AE7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2022-11-28T09:32:00Z</dcterms:created>
  <dcterms:modified xsi:type="dcterms:W3CDTF">2022-11-28T09:38:00Z</dcterms:modified>
</cp:coreProperties>
</file>