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960F" w14:textId="77777777" w:rsidR="00641CC3" w:rsidRDefault="00641CC3" w:rsidP="00641CC3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bookmarkStart w:id="0" w:name="_Hlk199835946"/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Приложение № 5</w:t>
      </w:r>
    </w:p>
    <w:p w14:paraId="57AB9530" w14:textId="77777777" w:rsidR="00641CC3" w:rsidRDefault="00641CC3" w:rsidP="00641CC3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к постановлению Главы</w:t>
      </w:r>
    </w:p>
    <w:p w14:paraId="6C87472C" w14:textId="77777777" w:rsidR="00641CC3" w:rsidRDefault="00641CC3" w:rsidP="00641CC3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1CC2630A" w14:textId="77777777" w:rsidR="00641CC3" w:rsidRDefault="00641CC3" w:rsidP="00641CC3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«Муниципальный округ</w:t>
      </w:r>
    </w:p>
    <w:p w14:paraId="685E3A71" w14:textId="77777777" w:rsidR="00641CC3" w:rsidRDefault="00641CC3" w:rsidP="00641CC3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Красногорский район </w:t>
      </w:r>
    </w:p>
    <w:p w14:paraId="01F4E9A8" w14:textId="77777777" w:rsidR="00641CC3" w:rsidRDefault="00641CC3" w:rsidP="00641CC3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Республики»</w:t>
      </w:r>
    </w:p>
    <w:p w14:paraId="2BB47506" w14:textId="30D99803" w:rsidR="00641CC3" w:rsidRDefault="00641CC3" w:rsidP="00641CC3">
      <w:pPr>
        <w:autoSpaceDE w:val="0"/>
        <w:autoSpaceDN w:val="0"/>
        <w:adjustRightInd w:val="0"/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от  </w:t>
      </w:r>
      <w:r w:rsidR="00F86EAF">
        <w:rPr>
          <w:rFonts w:cs="Times New Roman"/>
          <w:color w:val="2D2D2D"/>
          <w:spacing w:val="2"/>
          <w:sz w:val="22"/>
          <w:szCs w:val="22"/>
          <w:shd w:val="clear" w:color="auto" w:fill="FFFFFF"/>
          <w:lang w:val="en-US"/>
        </w:rPr>
        <w:t>18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 июня 2026  № </w:t>
      </w:r>
      <w:r w:rsidR="00F86EAF">
        <w:rPr>
          <w:rFonts w:cs="Times New Roman"/>
          <w:color w:val="2D2D2D"/>
          <w:spacing w:val="2"/>
          <w:sz w:val="22"/>
          <w:szCs w:val="22"/>
          <w:shd w:val="clear" w:color="auto" w:fill="FFFFFF"/>
          <w:lang w:val="en-US"/>
        </w:rPr>
        <w:t>237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14:paraId="44FA3A5A" w14:textId="77777777" w:rsidR="00641CC3" w:rsidRDefault="00641CC3" w:rsidP="00641CC3">
      <w:pPr>
        <w:jc w:val="center"/>
        <w:rPr>
          <w:b/>
          <w:sz w:val="24"/>
          <w:szCs w:val="24"/>
        </w:rPr>
      </w:pPr>
    </w:p>
    <w:p w14:paraId="4E9D7100" w14:textId="77777777" w:rsidR="00641CC3" w:rsidRDefault="00641CC3" w:rsidP="00641C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Доклад</w:t>
      </w:r>
    </w:p>
    <w:p w14:paraId="0904F2D5" w14:textId="77777777" w:rsidR="00641CC3" w:rsidRDefault="00641CC3" w:rsidP="00641C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результатах обобщения правоприменительной практики </w:t>
      </w:r>
    </w:p>
    <w:p w14:paraId="1DE48316" w14:textId="77777777" w:rsidR="00641CC3" w:rsidRDefault="00641CC3" w:rsidP="00641CC3">
      <w:pPr>
        <w:jc w:val="center"/>
        <w:rPr>
          <w:rStyle w:val="23"/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при осуществлении муниципального контроля </w:t>
      </w:r>
      <w:r>
        <w:rPr>
          <w:rStyle w:val="23"/>
          <w:rFonts w:eastAsia="Calibri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</w:t>
      </w:r>
    </w:p>
    <w:p w14:paraId="6285B530" w14:textId="77777777" w:rsidR="00641CC3" w:rsidRDefault="00641CC3" w:rsidP="00641C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2025 году</w:t>
      </w:r>
    </w:p>
    <w:p w14:paraId="3E84D63E" w14:textId="77777777" w:rsidR="00641CC3" w:rsidRDefault="00641CC3" w:rsidP="00641CC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</w:p>
    <w:p w14:paraId="091BE045" w14:textId="77777777" w:rsidR="00641CC3" w:rsidRDefault="00641CC3" w:rsidP="00641CC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Муниципальный контроль осуществляется Администрацией муниципального образования «Муниципальный округ Красногорский район Удмуртской Республики» (далее – Администрация).</w:t>
      </w:r>
    </w:p>
    <w:p w14:paraId="0D775F15" w14:textId="77777777" w:rsidR="00641CC3" w:rsidRDefault="00641CC3" w:rsidP="00641CC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Должностными лицами Администрации, уполномоченными осуществлять муниципальный контроль, являются специалисты сектора муниципального контроля Администрации.</w:t>
      </w:r>
    </w:p>
    <w:p w14:paraId="37875BF5" w14:textId="77777777" w:rsidR="00641CC3" w:rsidRDefault="00641CC3" w:rsidP="00641C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организации 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 установлен Положением о </w:t>
      </w:r>
      <w:r>
        <w:rPr>
          <w:iCs/>
          <w:sz w:val="24"/>
          <w:szCs w:val="24"/>
        </w:rPr>
        <w:t>муниципальном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контроле </w:t>
      </w:r>
      <w:r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16 декабря 2021 года № 78 (с дополнениями и изменениями).</w:t>
      </w:r>
    </w:p>
    <w:p w14:paraId="5EDF89BD" w14:textId="77777777" w:rsidR="00641CC3" w:rsidRDefault="00641CC3" w:rsidP="00641CC3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Предметом муниципального контроля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14:paraId="40B3F94B" w14:textId="77777777" w:rsidR="00641CC3" w:rsidRDefault="00641CC3" w:rsidP="00641C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Объектами </w:t>
      </w:r>
      <w:bookmarkStart w:id="1" w:name="_Hlk77676821"/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контроля 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14:paraId="536F7FB9" w14:textId="77777777" w:rsidR="00641CC3" w:rsidRDefault="00641CC3" w:rsidP="00641C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деятельность, действия (бездействие) </w:t>
      </w:r>
      <w:bookmarkStart w:id="2" w:name="_Hlk77851319"/>
      <w:r>
        <w:rPr>
          <w:rFonts w:ascii="Times New Roman" w:hAnsi="Times New Roman" w:cs="Times New Roman"/>
          <w:color w:val="000000"/>
          <w:sz w:val="24"/>
          <w:szCs w:val="24"/>
        </w:rPr>
        <w:t>единой теплоснабжающей организации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контролируемое лицо) по исполнению обязательств, в рамках которых должны соблюдаться обязательные требования, </w:t>
      </w:r>
      <w:bookmarkStart w:id="3" w:name="_Hlk77763353"/>
      <w:bookmarkStart w:id="4" w:name="_Hlk77763765"/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указанные в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части 3 статьи 23.7 Федерального закона от 27.07.2010 № 190-ФЗ «О теплоснабжении», согласно которым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  <w:bookmarkEnd w:id="4"/>
    </w:p>
    <w:p w14:paraId="7783AF00" w14:textId="77777777" w:rsidR="00641CC3" w:rsidRDefault="00641CC3" w:rsidP="00641C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</w:t>
      </w:r>
      <w:bookmarkStart w:id="5" w:name="_Hlk7785153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указанные в части 3 статьи 23.7 Федерального закона от 27.07.2010 № 190-ФЗ «О теплоснабжении»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DD8831" w14:textId="77777777" w:rsidR="00641CC3" w:rsidRDefault="00641CC3" w:rsidP="00641C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организации, к которым предъявляются обязательные требования, указанные в части 3 статьи 23.7 Федерального закона от 27.07.2010 № 190-ФЗ «О теплоснабжении».</w:t>
      </w:r>
    </w:p>
    <w:p w14:paraId="7ABE7692" w14:textId="77777777" w:rsidR="00641CC3" w:rsidRDefault="00641CC3" w:rsidP="00641C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муниципального образования внесена необходимая информация и документы в следующие информационный системы: Единый реестр контрольных (надзорных) мероприятий (ЕРКНМ), Единый реестр видов контроля (ЕРВК). </w:t>
      </w:r>
    </w:p>
    <w:p w14:paraId="77D7B6C5" w14:textId="77777777" w:rsidR="00641CC3" w:rsidRDefault="00641CC3" w:rsidP="00641C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2025 году жалоб на действия должностных лиц органа контроля не поступало.</w:t>
      </w:r>
    </w:p>
    <w:p w14:paraId="298BADF6" w14:textId="77777777" w:rsidR="00641CC3" w:rsidRDefault="00641CC3" w:rsidP="00641CC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реализации поставленных целей в 2025 году проводились следующие мероприятия:</w:t>
      </w:r>
    </w:p>
    <w:p w14:paraId="6E9D7CB9" w14:textId="77777777" w:rsidR="00641CC3" w:rsidRDefault="00641CC3" w:rsidP="00641CC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информирование по вопросам соблюдения обязательных требований – 2 (в 2024 -2);</w:t>
      </w:r>
    </w:p>
    <w:p w14:paraId="2AC6B48D" w14:textId="77777777" w:rsidR="00641CC3" w:rsidRDefault="00641CC3" w:rsidP="00641C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 поддерживалась в актуальном состоянии информация о нормативно-правовом регулировании вида контроля.</w:t>
      </w:r>
    </w:p>
    <w:bookmarkEnd w:id="0"/>
    <w:p w14:paraId="1EBAA6FC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C3"/>
    <w:rsid w:val="0012563D"/>
    <w:rsid w:val="00236AA4"/>
    <w:rsid w:val="00641CC3"/>
    <w:rsid w:val="00D03E22"/>
    <w:rsid w:val="00D960E9"/>
    <w:rsid w:val="00DC3EAA"/>
    <w:rsid w:val="00F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FFAA"/>
  <w15:chartTrackingRefBased/>
  <w15:docId w15:val="{632D9A99-2029-474B-8E4C-97A29E32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C3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1C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C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C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C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C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C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C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C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C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C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C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C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C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C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C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C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1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C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1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CC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1C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CC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41C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1C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1CC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1"/>
    <w:rsid w:val="00641CC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ConsPlusNormal1">
    <w:name w:val="ConsPlusNormal1"/>
    <w:link w:val="ConsPlusNormal"/>
    <w:locked/>
    <w:rsid w:val="00641CC3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23">
    <w:name w:val="Основной текст (2)"/>
    <w:rsid w:val="00641C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2</cp:revision>
  <dcterms:created xsi:type="dcterms:W3CDTF">2026-06-17T09:19:00Z</dcterms:created>
  <dcterms:modified xsi:type="dcterms:W3CDTF">2026-06-18T11:28:00Z</dcterms:modified>
</cp:coreProperties>
</file>