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67F" w:rsidRDefault="007D267F" w:rsidP="007D26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по результатам проверки</w:t>
      </w:r>
      <w:r>
        <w:rPr>
          <w:rFonts w:ascii="Times New Roman" w:hAnsi="Times New Roman"/>
          <w:sz w:val="28"/>
          <w:szCs w:val="28"/>
        </w:rPr>
        <w:t>,</w:t>
      </w:r>
    </w:p>
    <w:p w:rsidR="007D267F" w:rsidRDefault="007D267F" w:rsidP="007D26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проведенной Отделом культуры, спорта и молодёжной политики Администрации муниципального образования «Красногорский район»</w:t>
      </w:r>
    </w:p>
    <w:p w:rsidR="007D267F" w:rsidRDefault="007D267F" w:rsidP="007D26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267F" w:rsidRDefault="007D267F" w:rsidP="007D26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267F" w:rsidRDefault="007D267F" w:rsidP="007D267F">
      <w:pPr>
        <w:pStyle w:val="a3"/>
        <w:ind w:firstLine="567"/>
        <w:rPr>
          <w:rFonts w:eastAsia="Calibri"/>
          <w:b w:val="0"/>
          <w:bCs w:val="0"/>
          <w:sz w:val="28"/>
          <w:szCs w:val="28"/>
          <w:lang w:val="ru-RU" w:eastAsia="en-US"/>
        </w:rPr>
      </w:pPr>
      <w:r>
        <w:rPr>
          <w:rFonts w:eastAsia="Calibri"/>
          <w:b w:val="0"/>
          <w:bCs w:val="0"/>
          <w:sz w:val="28"/>
          <w:szCs w:val="28"/>
          <w:lang w:val="ru-RU" w:eastAsia="en-US"/>
        </w:rPr>
        <w:t>В соответствии с планом проведения плановых проверок подведомственных учреждений Отдела культуры на 2018 год, утвержденным приказом Отдела культуры, спорта и молодёжной политики Администрации муниципального образования «Красногорский район» от 01.12.2017 г № 71, проведена плановая проверка соблюдения трудового законодательства и иных нормативных правовых актов, содержащих нормы трудового права, в отношении Муниципального бюджетного учреждения культуры «Красногорская межпоселенческая библиотека», результаты которой оформлены актом от 30.03.2018 г. и Муниципального бюджетного учреждения Межпоселенческий культурно-спортивный комплекс «Красногорский», результаты которой оформлены актом от 28.09.2018 г.</w:t>
      </w:r>
    </w:p>
    <w:p w:rsidR="007D267F" w:rsidRDefault="007D267F" w:rsidP="007D26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Проведенной проверкой выявлены отдельные нарушения трудового законодательства. </w:t>
      </w:r>
    </w:p>
    <w:p w:rsidR="007D267F" w:rsidRDefault="007D267F" w:rsidP="007D26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Наибольшее количество нарушений установлено по вопросам:</w:t>
      </w:r>
    </w:p>
    <w:p w:rsidR="007D267F" w:rsidRDefault="007D267F" w:rsidP="007D26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ведение личных дел;</w:t>
      </w:r>
    </w:p>
    <w:p w:rsidR="007D267F" w:rsidRDefault="007D267F" w:rsidP="007D26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ознакомление работников с нормативно-правовыми актами учреждения;</w:t>
      </w:r>
    </w:p>
    <w:p w:rsidR="007D267F" w:rsidRDefault="007D267F" w:rsidP="007D26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охрана труда;</w:t>
      </w:r>
    </w:p>
    <w:p w:rsidR="007D267F" w:rsidRDefault="007D267F" w:rsidP="007D26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ведение кадрового делопроизводства.</w:t>
      </w:r>
    </w:p>
    <w:p w:rsidR="007D267F" w:rsidRDefault="007D267F" w:rsidP="007D267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D267F" w:rsidRDefault="007D267F" w:rsidP="007D2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Выданы предписания на устранение нарушений 30.03.2018 г. и 28.09.2018 г.</w:t>
      </w:r>
    </w:p>
    <w:p w:rsidR="007D267F" w:rsidRDefault="007D267F" w:rsidP="007D267F">
      <w:pPr>
        <w:ind w:firstLine="567"/>
      </w:pPr>
    </w:p>
    <w:p w:rsidR="007D267F" w:rsidRDefault="007D267F" w:rsidP="007D267F"/>
    <w:p w:rsidR="007D267F" w:rsidRDefault="007D267F" w:rsidP="007D267F"/>
    <w:p w:rsidR="007D267F" w:rsidRDefault="007D267F" w:rsidP="007D267F"/>
    <w:p w:rsidR="001219A4" w:rsidRDefault="001219A4">
      <w:bookmarkStart w:id="0" w:name="_GoBack"/>
      <w:bookmarkEnd w:id="0"/>
    </w:p>
    <w:sectPr w:rsidR="0012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77"/>
    <w:rsid w:val="001219A4"/>
    <w:rsid w:val="00156A77"/>
    <w:rsid w:val="007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6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267F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7D267F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6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267F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7D267F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>ОКСиМП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2018-12-28T09:37:00Z</dcterms:created>
  <dcterms:modified xsi:type="dcterms:W3CDTF">2018-12-28T09:37:00Z</dcterms:modified>
</cp:coreProperties>
</file>