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0"/>
        <w:gridCol w:w="1276"/>
        <w:gridCol w:w="4183"/>
      </w:tblGrid>
      <w:tr w:rsidR="00F520EC" w:rsidRPr="00DC1974" w:rsidTr="00D06E5D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0EC" w:rsidRPr="00DC1974" w:rsidRDefault="00F520EC" w:rsidP="00D06E5D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520EC" w:rsidRPr="00DC1974" w:rsidRDefault="00F520EC" w:rsidP="00D06E5D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91515" cy="62801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20EC" w:rsidRPr="00DC1974" w:rsidRDefault="00F520EC" w:rsidP="00D06E5D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520EC" w:rsidRPr="00DC1974" w:rsidTr="00D06E5D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F520EC" w:rsidRPr="00DC1974" w:rsidRDefault="00F520EC" w:rsidP="00D06E5D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F520EC" w:rsidRPr="00DC1974" w:rsidRDefault="00F520EC" w:rsidP="00D06E5D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F520EC" w:rsidRPr="00DC1974" w:rsidRDefault="00F520EC" w:rsidP="00D06E5D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F520EC" w:rsidRPr="00DC1974" w:rsidRDefault="00F520EC" w:rsidP="00D06E5D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F520EC" w:rsidRPr="00DC1974" w:rsidRDefault="00F520EC" w:rsidP="00D06E5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F520EC" w:rsidRPr="00DC1974" w:rsidRDefault="00F520EC" w:rsidP="00D06E5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F520EC" w:rsidRPr="00DC1974" w:rsidRDefault="00F520EC" w:rsidP="00D06E5D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F520EC" w:rsidRPr="00DC1974" w:rsidTr="00D06E5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jc w:val="center"/>
        </w:trPr>
        <w:tc>
          <w:tcPr>
            <w:tcW w:w="9869" w:type="dxa"/>
            <w:gridSpan w:val="3"/>
          </w:tcPr>
          <w:p w:rsidR="00F520EC" w:rsidRPr="00DC1974" w:rsidRDefault="00F520EC" w:rsidP="00D06E5D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F520EC" w:rsidRPr="00DC1974" w:rsidRDefault="00F520EC" w:rsidP="00D06E5D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F520EC" w:rsidRPr="00DC1974" w:rsidRDefault="00F520EC" w:rsidP="00F520EC">
      <w:pPr>
        <w:jc w:val="both"/>
        <w:rPr>
          <w:rFonts w:eastAsia="Calibri"/>
          <w:sz w:val="24"/>
          <w:szCs w:val="24"/>
          <w:lang w:eastAsia="en-US"/>
        </w:rPr>
      </w:pPr>
    </w:p>
    <w:p w:rsidR="00F520EC" w:rsidRPr="00DC1974" w:rsidRDefault="00F520EC" w:rsidP="00F520EC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</w:t>
      </w:r>
      <w:r w:rsidR="00C160F1">
        <w:rPr>
          <w:rFonts w:eastAsia="Calibri"/>
          <w:sz w:val="28"/>
          <w:szCs w:val="28"/>
          <w:lang w:eastAsia="en-US"/>
        </w:rPr>
        <w:t>04</w:t>
      </w:r>
      <w:r w:rsidRPr="00DC1974">
        <w:rPr>
          <w:rFonts w:eastAsia="Calibri"/>
          <w:sz w:val="28"/>
          <w:szCs w:val="28"/>
          <w:lang w:eastAsia="en-US"/>
        </w:rPr>
        <w:t xml:space="preserve">» </w:t>
      </w:r>
      <w:r w:rsidR="00C160F1">
        <w:rPr>
          <w:rFonts w:eastAsia="Calibri"/>
          <w:sz w:val="28"/>
          <w:szCs w:val="28"/>
          <w:lang w:eastAsia="en-US"/>
        </w:rPr>
        <w:t>февраля</w:t>
      </w:r>
      <w:r w:rsidRPr="00DC1974">
        <w:rPr>
          <w:rFonts w:eastAsia="Calibri"/>
          <w:sz w:val="28"/>
          <w:szCs w:val="28"/>
          <w:lang w:eastAsia="en-US"/>
        </w:rPr>
        <w:t xml:space="preserve"> 20</w:t>
      </w:r>
      <w:r w:rsidR="00C160F1">
        <w:rPr>
          <w:rFonts w:eastAsia="Calibri"/>
          <w:sz w:val="28"/>
          <w:szCs w:val="28"/>
          <w:lang w:eastAsia="en-US"/>
        </w:rPr>
        <w:t>22</w:t>
      </w:r>
      <w:r w:rsidRPr="00DC1974">
        <w:rPr>
          <w:rFonts w:eastAsia="Calibri"/>
          <w:sz w:val="28"/>
          <w:szCs w:val="28"/>
          <w:lang w:eastAsia="en-US"/>
        </w:rPr>
        <w:t xml:space="preserve"> года                                                        № </w:t>
      </w:r>
      <w:r w:rsidR="00C160F1">
        <w:rPr>
          <w:rFonts w:eastAsia="Calibri"/>
          <w:sz w:val="28"/>
          <w:szCs w:val="28"/>
          <w:lang w:eastAsia="en-US"/>
        </w:rPr>
        <w:t>120</w:t>
      </w:r>
      <w:r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</w:p>
    <w:p w:rsidR="00F520EC" w:rsidRPr="00DC1974" w:rsidRDefault="00F520EC" w:rsidP="00F520EC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F520EC" w:rsidRPr="00DC1974" w:rsidRDefault="00F520EC" w:rsidP="00F520EC">
      <w:pPr>
        <w:jc w:val="both"/>
        <w:rPr>
          <w:rFonts w:eastAsia="Calibri"/>
          <w:sz w:val="28"/>
          <w:szCs w:val="28"/>
          <w:lang w:eastAsia="en-US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Pr="00BA6EAC" w:rsidRDefault="00F520EC" w:rsidP="00F520EC">
      <w:pPr>
        <w:ind w:right="5386"/>
        <w:jc w:val="both"/>
        <w:rPr>
          <w:sz w:val="28"/>
          <w:szCs w:val="28"/>
        </w:rPr>
      </w:pPr>
      <w:r w:rsidRPr="00BA6EAC">
        <w:rPr>
          <w:sz w:val="28"/>
          <w:szCs w:val="28"/>
        </w:rPr>
        <w:t>О</w:t>
      </w:r>
      <w:r>
        <w:rPr>
          <w:sz w:val="28"/>
          <w:szCs w:val="28"/>
        </w:rPr>
        <w:t>б определении органа, уполномоченного рассматривать проекты ежегодных планов проведения проверок на предмет обоснованности включения в них подведомственных организаций</w:t>
      </w:r>
    </w:p>
    <w:p w:rsidR="00F520EC" w:rsidRDefault="00F520EC" w:rsidP="00F520EC">
      <w:pPr>
        <w:rPr>
          <w:sz w:val="28"/>
        </w:rPr>
      </w:pPr>
    </w:p>
    <w:p w:rsidR="00F520EC" w:rsidRDefault="00F520EC" w:rsidP="00F520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BA6EAC">
        <w:rPr>
          <w:sz w:val="28"/>
          <w:szCs w:val="28"/>
        </w:rPr>
        <w:t>соответствии с</w:t>
      </w:r>
      <w:r>
        <w:rPr>
          <w:sz w:val="28"/>
          <w:szCs w:val="28"/>
        </w:rPr>
        <w:t>о статьей 353.11 Трудового кодекса Российской Федерации</w:t>
      </w:r>
      <w:r w:rsidRPr="00BA6EAC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Удмуртской Республики от «03» декабря 2014 года № </w:t>
      </w:r>
      <w:proofErr w:type="gramStart"/>
      <w:r>
        <w:rPr>
          <w:sz w:val="28"/>
          <w:szCs w:val="28"/>
        </w:rPr>
        <w:t xml:space="preserve">73-РЗ «О порядке и условиях осуществления в Удмуртской Республике ведомственного контроля за соблюдением трудового законодательства и иных нормативных правовых актов, содержащих нормы трудового права», Правилами подготовки органами, осуществляющими ведомственный контроль, ежегодных планов проведения плановых проверок подведомственных организаций, утвержденными приказом Министерства труда и миграционной </w:t>
      </w:r>
      <w:proofErr w:type="gramEnd"/>
      <w:r>
        <w:rPr>
          <w:sz w:val="28"/>
          <w:szCs w:val="28"/>
        </w:rPr>
        <w:t>политики Удмуртской Республики от «28» ноября 2014 года № 02-02/46,</w:t>
      </w:r>
      <w:r w:rsidRPr="00BA6E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</w:t>
      </w:r>
      <w:r w:rsidRPr="00BA6EAC">
        <w:rPr>
          <w:sz w:val="28"/>
          <w:szCs w:val="28"/>
        </w:rPr>
        <w:t>Уставом муниципального об</w:t>
      </w:r>
      <w:r>
        <w:rPr>
          <w:sz w:val="28"/>
          <w:szCs w:val="28"/>
        </w:rPr>
        <w:t>разования «Муниципальный округ Красногорский район Удмуртской Республики»,</w:t>
      </w:r>
    </w:p>
    <w:p w:rsidR="00F520EC" w:rsidRDefault="00F520EC" w:rsidP="00F520EC">
      <w:pPr>
        <w:pStyle w:val="a6"/>
      </w:pPr>
    </w:p>
    <w:p w:rsidR="00F520EC" w:rsidRDefault="00F520EC" w:rsidP="00F520EC">
      <w:pPr>
        <w:ind w:firstLine="708"/>
        <w:jc w:val="both"/>
        <w:rPr>
          <w:sz w:val="28"/>
        </w:rPr>
      </w:pPr>
      <w:r>
        <w:rPr>
          <w:sz w:val="28"/>
        </w:rPr>
        <w:t xml:space="preserve">          АДМИНИСТРАЦИЯ ПОСТАНОВЛЯЕТ:</w:t>
      </w:r>
    </w:p>
    <w:p w:rsidR="00F520EC" w:rsidRPr="00584ED2" w:rsidRDefault="00F520EC" w:rsidP="00F520EC">
      <w:pPr>
        <w:ind w:firstLine="708"/>
        <w:jc w:val="both"/>
        <w:rPr>
          <w:sz w:val="28"/>
          <w:szCs w:val="28"/>
          <w:highlight w:val="yellow"/>
        </w:rPr>
      </w:pPr>
    </w:p>
    <w:p w:rsidR="00F520EC" w:rsidRDefault="00F520EC" w:rsidP="00F520EC">
      <w:pPr>
        <w:ind w:firstLine="540"/>
        <w:jc w:val="both"/>
        <w:rPr>
          <w:sz w:val="28"/>
          <w:szCs w:val="28"/>
        </w:rPr>
      </w:pPr>
      <w:r w:rsidRPr="00BA6EA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Определить органом, уполномоченным рассматривать проекты ежегодных планов проведения проверок на предмет обоснованности включения в них подведомственных организаций на территории муниципального образования «Муниципальный округ Красногорский район Удмуртской Республики» – отдел правовой, организационной и кадровой </w:t>
      </w:r>
      <w:r>
        <w:rPr>
          <w:sz w:val="28"/>
          <w:szCs w:val="28"/>
        </w:rPr>
        <w:lastRenderedPageBreak/>
        <w:t>работы Администрации муниципального образования «Муниципальный округ Красногорский район Удмуртской Республики»</w:t>
      </w:r>
      <w:r w:rsidRPr="00B05916">
        <w:rPr>
          <w:sz w:val="28"/>
          <w:szCs w:val="28"/>
        </w:rPr>
        <w:t>.</w:t>
      </w:r>
    </w:p>
    <w:p w:rsidR="00F520EC" w:rsidRPr="00C20128" w:rsidRDefault="00F520EC" w:rsidP="00F520EC">
      <w:pPr>
        <w:ind w:firstLine="540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отдела правовой, организационной и кадровой работы Администрации муниципального образования «Муниципальный округ Красногорский район Удмуртской Республики».</w:t>
      </w: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F520EC" w:rsidRPr="00DC1974" w:rsidRDefault="00F520EC" w:rsidP="00F520EC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DC19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C1974">
        <w:rPr>
          <w:sz w:val="28"/>
          <w:szCs w:val="28"/>
        </w:rPr>
        <w:t xml:space="preserve">муниципального образования </w:t>
      </w:r>
    </w:p>
    <w:p w:rsidR="00F520EC" w:rsidRPr="00DC1974" w:rsidRDefault="00F520EC" w:rsidP="00F520EC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>«Муниципальный округ Красногорский район</w:t>
      </w:r>
    </w:p>
    <w:p w:rsidR="00F520EC" w:rsidRDefault="00F520EC" w:rsidP="00F520EC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Удмуртской Республики»                              </w:t>
      </w: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Н.М.Чернышова</w:t>
      </w:r>
      <w:proofErr w:type="spellEnd"/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F520EC" w:rsidRPr="00E25E6F" w:rsidRDefault="00F520EC" w:rsidP="00F520EC">
      <w:pPr>
        <w:jc w:val="both"/>
        <w:rPr>
          <w:sz w:val="28"/>
          <w:szCs w:val="28"/>
        </w:rPr>
      </w:pPr>
    </w:p>
    <w:p w:rsidR="008F70F3" w:rsidRDefault="008F70F3"/>
    <w:sectPr w:rsidR="008F70F3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20EC"/>
    <w:rsid w:val="002C2BA5"/>
    <w:rsid w:val="003E6A18"/>
    <w:rsid w:val="004F30A4"/>
    <w:rsid w:val="005B3ACC"/>
    <w:rsid w:val="008F70F3"/>
    <w:rsid w:val="00BA6633"/>
    <w:rsid w:val="00C160F1"/>
    <w:rsid w:val="00D3368B"/>
    <w:rsid w:val="00F5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EC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520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0EC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520EC"/>
    <w:pPr>
      <w:suppressAutoHyphens/>
      <w:jc w:val="both"/>
    </w:pPr>
    <w:rPr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520EC"/>
    <w:rPr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1872</Characters>
  <Application>Microsoft Office Word</Application>
  <DocSecurity>0</DocSecurity>
  <Lines>15</Lines>
  <Paragraphs>4</Paragraphs>
  <ScaleCrop>false</ScaleCrop>
  <Company>Министерство экономики УР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2022-02-04T09:40:00Z</dcterms:created>
  <dcterms:modified xsi:type="dcterms:W3CDTF">2022-02-04T09:40:00Z</dcterms:modified>
</cp:coreProperties>
</file>