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1"/>
        <w:gridCol w:w="1276"/>
        <w:gridCol w:w="4183"/>
      </w:tblGrid>
      <w:tr w:rsidR="009C728F" w:rsidTr="009C728F">
        <w:trPr>
          <w:trHeight w:val="1147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728F" w:rsidRDefault="009C728F">
            <w:pPr>
              <w:keepNext/>
              <w:keepLines/>
              <w:ind w:left="-147" w:right="-57"/>
              <w:jc w:val="center"/>
              <w:outlineLvl w:val="1"/>
              <w:rPr>
                <w:rFonts w:ascii="Cambria" w:hAnsi="Cambria"/>
                <w:color w:val="4F81BD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728F" w:rsidRDefault="009C728F">
            <w:pPr>
              <w:tabs>
                <w:tab w:val="left" w:pos="560"/>
                <w:tab w:val="left" w:pos="743"/>
              </w:tabs>
              <w:ind w:left="-108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5AB7EFF3" wp14:editId="172AE9D3">
                  <wp:extent cx="695325" cy="6286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728F" w:rsidRDefault="009C728F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9C728F" w:rsidTr="009C728F">
        <w:trPr>
          <w:jc w:val="center"/>
        </w:trPr>
        <w:tc>
          <w:tcPr>
            <w:tcW w:w="98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C728F" w:rsidRDefault="009C728F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АДМИНИСТРАЦИЯ МУНИЦИПАЛЬНОГО ОБРАЗОВАНИЯ </w:t>
            </w:r>
          </w:p>
          <w:p w:rsidR="009C728F" w:rsidRDefault="009C728F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«МУНИЦИПАЛЬНЫЙ ОКРУГ КРАСНОГОРСКИЙ РАЙОН</w:t>
            </w:r>
          </w:p>
          <w:p w:rsidR="009C728F" w:rsidRDefault="009C728F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УДМУРТСКОЙ РЕСПУБЛИКИ»</w:t>
            </w:r>
          </w:p>
          <w:p w:rsidR="009C728F" w:rsidRDefault="009C728F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:rsidR="009C728F" w:rsidRDefault="009C728F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«УДМУРТ ЭЛЬКУНЫСЬ КРАСНОГОРСК ЁРОС </w:t>
            </w:r>
          </w:p>
          <w:p w:rsidR="009C728F" w:rsidRDefault="009C728F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МУНИЦИПАЛ ОКРУГ» МУНИЦИПАЛ КЫЛДЫТЭТЛЭН </w:t>
            </w:r>
          </w:p>
          <w:p w:rsidR="009C728F" w:rsidRDefault="009C728F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АДМИНИСТРАЦИЕЗ</w:t>
            </w:r>
          </w:p>
        </w:tc>
      </w:tr>
      <w:tr w:rsidR="009C728F" w:rsidTr="009C728F">
        <w:trPr>
          <w:jc w:val="center"/>
        </w:trPr>
        <w:tc>
          <w:tcPr>
            <w:tcW w:w="98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C728F" w:rsidRDefault="009C728F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  <w:p w:rsidR="009C728F" w:rsidRDefault="009C728F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</w:rPr>
              <w:t>ПОСТАНОВЛЕНИЕ</w:t>
            </w:r>
          </w:p>
        </w:tc>
      </w:tr>
    </w:tbl>
    <w:p w:rsidR="009C728F" w:rsidRDefault="009C728F" w:rsidP="009C728F">
      <w:pPr>
        <w:jc w:val="both"/>
        <w:rPr>
          <w:rFonts w:eastAsia="Calibri"/>
          <w:sz w:val="24"/>
          <w:szCs w:val="24"/>
          <w:lang w:eastAsia="en-US"/>
        </w:rPr>
      </w:pPr>
    </w:p>
    <w:p w:rsidR="009C728F" w:rsidRPr="009C728F" w:rsidRDefault="00134877" w:rsidP="009C728F">
      <w:pPr>
        <w:keepNext/>
        <w:widowControl w:val="0"/>
        <w:tabs>
          <w:tab w:val="left" w:pos="0"/>
        </w:tabs>
        <w:suppressAutoHyphens/>
        <w:outlineLvl w:val="0"/>
        <w:rPr>
          <w:rFonts w:eastAsia="Lucida Sans Unicode"/>
          <w:b/>
        </w:rPr>
      </w:pPr>
      <w:r>
        <w:rPr>
          <w:rFonts w:eastAsia="Lucida Sans Unicode"/>
          <w:b/>
          <w:sz w:val="24"/>
          <w:szCs w:val="24"/>
        </w:rPr>
        <w:t>0</w:t>
      </w:r>
      <w:r w:rsidR="003B162F">
        <w:rPr>
          <w:rFonts w:eastAsia="Lucida Sans Unicode"/>
          <w:b/>
          <w:sz w:val="24"/>
          <w:szCs w:val="24"/>
        </w:rPr>
        <w:t>4</w:t>
      </w:r>
      <w:r>
        <w:rPr>
          <w:rFonts w:eastAsia="Lucida Sans Unicode"/>
          <w:b/>
          <w:sz w:val="24"/>
          <w:szCs w:val="24"/>
        </w:rPr>
        <w:t>.02.</w:t>
      </w:r>
      <w:r w:rsidR="009C728F">
        <w:rPr>
          <w:rFonts w:eastAsia="Lucida Sans Unicode"/>
          <w:b/>
          <w:sz w:val="24"/>
          <w:szCs w:val="24"/>
        </w:rPr>
        <w:t xml:space="preserve">2022 </w:t>
      </w:r>
      <w:r w:rsidR="009C728F" w:rsidRPr="009C728F">
        <w:rPr>
          <w:rFonts w:eastAsia="Lucida Sans Unicode"/>
          <w:b/>
          <w:sz w:val="24"/>
          <w:szCs w:val="24"/>
        </w:rPr>
        <w:t>г.</w:t>
      </w:r>
      <w:r w:rsidR="009C728F" w:rsidRPr="009C728F">
        <w:rPr>
          <w:rFonts w:eastAsia="Lucida Sans Unicode"/>
          <w:b/>
          <w:sz w:val="24"/>
          <w:szCs w:val="24"/>
        </w:rPr>
        <w:tab/>
        <w:t xml:space="preserve">                             </w:t>
      </w:r>
      <w:r w:rsidR="009C728F" w:rsidRPr="009C728F">
        <w:rPr>
          <w:rFonts w:eastAsia="Lucida Sans Unicode"/>
          <w:b/>
          <w:sz w:val="24"/>
          <w:szCs w:val="24"/>
        </w:rPr>
        <w:tab/>
        <w:t xml:space="preserve">       </w:t>
      </w:r>
      <w:r w:rsidR="009C728F">
        <w:rPr>
          <w:rFonts w:eastAsia="Lucida Sans Unicode"/>
          <w:b/>
          <w:sz w:val="24"/>
          <w:szCs w:val="24"/>
        </w:rPr>
        <w:t xml:space="preserve">                               </w:t>
      </w:r>
      <w:r w:rsidR="009C728F" w:rsidRPr="009C728F">
        <w:rPr>
          <w:rFonts w:eastAsia="Lucida Sans Unicode"/>
          <w:b/>
          <w:sz w:val="24"/>
          <w:szCs w:val="24"/>
        </w:rPr>
        <w:t xml:space="preserve">                                 </w:t>
      </w:r>
      <w:r w:rsidR="009C728F">
        <w:rPr>
          <w:rFonts w:eastAsia="Lucida Sans Unicode"/>
          <w:b/>
          <w:sz w:val="24"/>
          <w:szCs w:val="24"/>
        </w:rPr>
        <w:t xml:space="preserve">       №</w:t>
      </w:r>
      <w:r w:rsidR="00525F3C">
        <w:rPr>
          <w:rFonts w:eastAsia="Lucida Sans Unicode"/>
          <w:b/>
          <w:sz w:val="24"/>
          <w:szCs w:val="24"/>
        </w:rPr>
        <w:t>129</w:t>
      </w:r>
    </w:p>
    <w:p w:rsidR="009C728F" w:rsidRPr="009C728F" w:rsidRDefault="009C728F" w:rsidP="009C728F">
      <w:pPr>
        <w:widowControl w:val="0"/>
        <w:tabs>
          <w:tab w:val="left" w:pos="0"/>
        </w:tabs>
        <w:suppressAutoHyphens/>
        <w:ind w:right="42"/>
        <w:jc w:val="center"/>
        <w:rPr>
          <w:b/>
          <w:lang w:eastAsia="ar-SA"/>
        </w:rPr>
      </w:pPr>
      <w:r w:rsidRPr="009C728F">
        <w:rPr>
          <w:b/>
          <w:lang w:eastAsia="ar-SA"/>
        </w:rPr>
        <w:t>с. Красногорское</w:t>
      </w:r>
    </w:p>
    <w:p w:rsidR="009C728F" w:rsidRPr="009C728F" w:rsidRDefault="009C728F" w:rsidP="009C728F">
      <w:pPr>
        <w:widowControl w:val="0"/>
        <w:tabs>
          <w:tab w:val="left" w:pos="0"/>
        </w:tabs>
        <w:suppressAutoHyphens/>
        <w:ind w:right="42"/>
        <w:jc w:val="center"/>
        <w:rPr>
          <w:b/>
          <w:lang w:eastAsia="ar-SA"/>
        </w:rPr>
      </w:pPr>
    </w:p>
    <w:p w:rsidR="00525F3C" w:rsidRPr="00525F3C" w:rsidRDefault="00525F3C" w:rsidP="00525F3C">
      <w:pPr>
        <w:widowControl w:val="0"/>
        <w:suppressAutoHyphens/>
        <w:rPr>
          <w:sz w:val="28"/>
          <w:szCs w:val="28"/>
        </w:rPr>
      </w:pPr>
      <w:r w:rsidRPr="00525F3C">
        <w:rPr>
          <w:sz w:val="28"/>
          <w:szCs w:val="28"/>
        </w:rPr>
        <w:t xml:space="preserve">Об утверждении Порядка и условий предоставления </w:t>
      </w:r>
    </w:p>
    <w:p w:rsidR="00525F3C" w:rsidRPr="00525F3C" w:rsidRDefault="00525F3C" w:rsidP="00525F3C">
      <w:pPr>
        <w:widowControl w:val="0"/>
        <w:suppressAutoHyphens/>
        <w:rPr>
          <w:sz w:val="28"/>
          <w:szCs w:val="28"/>
        </w:rPr>
      </w:pPr>
      <w:r w:rsidRPr="00525F3C">
        <w:rPr>
          <w:sz w:val="28"/>
          <w:szCs w:val="28"/>
        </w:rPr>
        <w:t>в аренду (в том числе по льготным ставкам арендной платы)</w:t>
      </w:r>
    </w:p>
    <w:p w:rsidR="00525F3C" w:rsidRDefault="00525F3C" w:rsidP="00525F3C">
      <w:pPr>
        <w:widowControl w:val="0"/>
        <w:suppressAutoHyphens/>
        <w:rPr>
          <w:sz w:val="28"/>
          <w:szCs w:val="28"/>
        </w:rPr>
      </w:pPr>
      <w:r w:rsidRPr="00525F3C">
        <w:rPr>
          <w:sz w:val="28"/>
          <w:szCs w:val="28"/>
        </w:rPr>
        <w:t>имущества муниципального образования «</w:t>
      </w:r>
      <w:r>
        <w:rPr>
          <w:sz w:val="28"/>
          <w:szCs w:val="28"/>
        </w:rPr>
        <w:t>Муниципальный округ</w:t>
      </w:r>
    </w:p>
    <w:p w:rsidR="00525F3C" w:rsidRPr="00525F3C" w:rsidRDefault="00525F3C" w:rsidP="00525F3C">
      <w:pPr>
        <w:widowControl w:val="0"/>
        <w:suppressAutoHyphens/>
        <w:rPr>
          <w:sz w:val="28"/>
          <w:szCs w:val="28"/>
        </w:rPr>
      </w:pPr>
      <w:r w:rsidRPr="00525F3C">
        <w:rPr>
          <w:sz w:val="28"/>
          <w:szCs w:val="28"/>
        </w:rPr>
        <w:t>Красногорский район</w:t>
      </w:r>
      <w:r>
        <w:rPr>
          <w:sz w:val="28"/>
          <w:szCs w:val="28"/>
        </w:rPr>
        <w:t xml:space="preserve"> Удмуртской Республики</w:t>
      </w:r>
      <w:r w:rsidRPr="00525F3C">
        <w:rPr>
          <w:sz w:val="28"/>
          <w:szCs w:val="28"/>
        </w:rPr>
        <w:t>»,</w:t>
      </w:r>
    </w:p>
    <w:p w:rsidR="00525F3C" w:rsidRPr="00525F3C" w:rsidRDefault="00525F3C" w:rsidP="00525F3C">
      <w:pPr>
        <w:widowControl w:val="0"/>
        <w:suppressAutoHyphens/>
        <w:rPr>
          <w:sz w:val="28"/>
          <w:szCs w:val="28"/>
        </w:rPr>
      </w:pPr>
      <w:r w:rsidRPr="00525F3C">
        <w:rPr>
          <w:sz w:val="28"/>
          <w:szCs w:val="28"/>
        </w:rPr>
        <w:t>субъектам малого и среднего</w:t>
      </w:r>
    </w:p>
    <w:p w:rsidR="00525F3C" w:rsidRPr="00525F3C" w:rsidRDefault="00525F3C" w:rsidP="00525F3C">
      <w:pPr>
        <w:widowControl w:val="0"/>
        <w:suppressAutoHyphens/>
        <w:rPr>
          <w:sz w:val="28"/>
          <w:szCs w:val="28"/>
        </w:rPr>
      </w:pPr>
      <w:r w:rsidRPr="00525F3C">
        <w:rPr>
          <w:sz w:val="28"/>
          <w:szCs w:val="28"/>
        </w:rPr>
        <w:t xml:space="preserve">предпринимательства и организациям, образующим </w:t>
      </w:r>
    </w:p>
    <w:p w:rsidR="00525F3C" w:rsidRPr="00525F3C" w:rsidRDefault="00525F3C" w:rsidP="00525F3C">
      <w:pPr>
        <w:widowControl w:val="0"/>
        <w:suppressAutoHyphens/>
        <w:rPr>
          <w:sz w:val="28"/>
          <w:szCs w:val="28"/>
        </w:rPr>
      </w:pPr>
      <w:r w:rsidRPr="00525F3C">
        <w:rPr>
          <w:sz w:val="28"/>
          <w:szCs w:val="28"/>
        </w:rPr>
        <w:t>инфраструктуру поддержки субъектов</w:t>
      </w:r>
    </w:p>
    <w:p w:rsidR="009C728F" w:rsidRDefault="00525F3C" w:rsidP="00525F3C">
      <w:pPr>
        <w:widowControl w:val="0"/>
        <w:suppressAutoHyphens/>
        <w:rPr>
          <w:sz w:val="28"/>
          <w:szCs w:val="28"/>
        </w:rPr>
      </w:pPr>
      <w:r w:rsidRPr="00525F3C">
        <w:rPr>
          <w:sz w:val="28"/>
          <w:szCs w:val="28"/>
        </w:rPr>
        <w:t>малого и среднего предпринимательства</w:t>
      </w:r>
      <w:r w:rsidR="00134877">
        <w:rPr>
          <w:sz w:val="28"/>
          <w:szCs w:val="28"/>
        </w:rPr>
        <w:t>, физическим лицам, не являющимся индивидуальными предпринимателями  и применяющим специальный налоговый режим  «Налог на профессиональный доход»</w:t>
      </w:r>
    </w:p>
    <w:p w:rsidR="007F4E4B" w:rsidRDefault="007F4E4B" w:rsidP="007F4E4B">
      <w:pPr>
        <w:keepNext/>
        <w:jc w:val="both"/>
        <w:textAlignment w:val="baseline"/>
        <w:outlineLvl w:val="0"/>
        <w:rPr>
          <w:sz w:val="24"/>
          <w:szCs w:val="24"/>
          <w:lang w:eastAsia="ar-SA"/>
        </w:rPr>
      </w:pPr>
    </w:p>
    <w:p w:rsidR="007F4E4B" w:rsidRDefault="009C728F" w:rsidP="007F4E4B">
      <w:pPr>
        <w:keepNext/>
        <w:jc w:val="both"/>
        <w:textAlignment w:val="baseline"/>
        <w:outlineLvl w:val="0"/>
        <w:rPr>
          <w:sz w:val="28"/>
          <w:szCs w:val="28"/>
        </w:rPr>
      </w:pPr>
      <w:r w:rsidRPr="009C728F">
        <w:rPr>
          <w:sz w:val="28"/>
          <w:szCs w:val="28"/>
        </w:rPr>
        <w:t xml:space="preserve">        </w:t>
      </w:r>
      <w:r w:rsidR="00525F3C" w:rsidRPr="00525F3C">
        <w:rPr>
          <w:sz w:val="28"/>
          <w:szCs w:val="28"/>
        </w:rPr>
        <w:t>В соответствии с частью 1 статьи 14.1 и статьей 18 Федерального зак</w:t>
      </w:r>
      <w:r w:rsidR="00C90F6F">
        <w:rPr>
          <w:sz w:val="28"/>
          <w:szCs w:val="28"/>
        </w:rPr>
        <w:t xml:space="preserve">она от 24 июля 2007 г. №209-ФЗ </w:t>
      </w:r>
      <w:r w:rsidR="00525F3C" w:rsidRPr="00525F3C">
        <w:rPr>
          <w:sz w:val="28"/>
          <w:szCs w:val="28"/>
        </w:rPr>
        <w:t xml:space="preserve">«О развитии малого и среднего предпринимательства в Российской Федерации», </w:t>
      </w:r>
    </w:p>
    <w:p w:rsidR="00C90F6F" w:rsidRDefault="00C90F6F" w:rsidP="007F4E4B">
      <w:pPr>
        <w:keepNext/>
        <w:jc w:val="both"/>
        <w:textAlignment w:val="baseline"/>
        <w:outlineLvl w:val="0"/>
        <w:rPr>
          <w:sz w:val="28"/>
          <w:szCs w:val="28"/>
        </w:rPr>
      </w:pPr>
    </w:p>
    <w:p w:rsidR="009C728F" w:rsidRDefault="009C728F" w:rsidP="007F4E4B">
      <w:pPr>
        <w:keepNext/>
        <w:jc w:val="center"/>
        <w:textAlignment w:val="baseline"/>
        <w:outlineLvl w:val="0"/>
        <w:rPr>
          <w:rFonts w:eastAsia="Lucida Sans Unicode"/>
          <w:color w:val="000000"/>
          <w:sz w:val="28"/>
          <w:szCs w:val="28"/>
        </w:rPr>
      </w:pPr>
      <w:r w:rsidRPr="009C728F">
        <w:rPr>
          <w:rFonts w:eastAsia="Lucida Sans Unicode"/>
          <w:color w:val="000000"/>
          <w:sz w:val="28"/>
          <w:szCs w:val="28"/>
        </w:rPr>
        <w:t>АДМИНИСТРАЦИЯ  ПОСТАНОВЛЯЕТ:</w:t>
      </w:r>
    </w:p>
    <w:p w:rsidR="00134877" w:rsidRDefault="00331BC5" w:rsidP="00525F3C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C728F" w:rsidRPr="009C728F">
        <w:rPr>
          <w:sz w:val="28"/>
          <w:szCs w:val="28"/>
        </w:rPr>
        <w:t xml:space="preserve">. </w:t>
      </w:r>
      <w:r w:rsidR="00134877">
        <w:rPr>
          <w:sz w:val="28"/>
          <w:szCs w:val="28"/>
        </w:rPr>
        <w:t xml:space="preserve">Утвердить   прилагаемый </w:t>
      </w:r>
      <w:r w:rsidR="00525F3C" w:rsidRPr="00525F3C">
        <w:rPr>
          <w:sz w:val="28"/>
          <w:szCs w:val="28"/>
        </w:rPr>
        <w:t>Поряд</w:t>
      </w:r>
      <w:r w:rsidR="00525F3C">
        <w:rPr>
          <w:sz w:val="28"/>
          <w:szCs w:val="28"/>
        </w:rPr>
        <w:t>ок</w:t>
      </w:r>
      <w:r w:rsidR="00525F3C" w:rsidRPr="00525F3C">
        <w:rPr>
          <w:sz w:val="28"/>
          <w:szCs w:val="28"/>
        </w:rPr>
        <w:t xml:space="preserve"> и услови</w:t>
      </w:r>
      <w:r w:rsidR="00525F3C">
        <w:rPr>
          <w:sz w:val="28"/>
          <w:szCs w:val="28"/>
        </w:rPr>
        <w:t xml:space="preserve">я </w:t>
      </w:r>
      <w:bookmarkStart w:id="0" w:name="_GoBack"/>
      <w:bookmarkEnd w:id="0"/>
      <w:r w:rsidR="00525F3C">
        <w:rPr>
          <w:sz w:val="28"/>
          <w:szCs w:val="28"/>
        </w:rPr>
        <w:t xml:space="preserve">предоставления </w:t>
      </w:r>
      <w:r w:rsidR="00525F3C" w:rsidRPr="00525F3C">
        <w:rPr>
          <w:sz w:val="28"/>
          <w:szCs w:val="28"/>
        </w:rPr>
        <w:t>в аренду (в том числе по л</w:t>
      </w:r>
      <w:r w:rsidR="00525F3C">
        <w:rPr>
          <w:sz w:val="28"/>
          <w:szCs w:val="28"/>
        </w:rPr>
        <w:t xml:space="preserve">ьготным ставкам арендной платы) </w:t>
      </w:r>
      <w:r w:rsidR="00525F3C" w:rsidRPr="00525F3C">
        <w:rPr>
          <w:sz w:val="28"/>
          <w:szCs w:val="28"/>
        </w:rPr>
        <w:t>имущества муниципального о</w:t>
      </w:r>
      <w:r w:rsidR="00525F3C">
        <w:rPr>
          <w:sz w:val="28"/>
          <w:szCs w:val="28"/>
        </w:rPr>
        <w:t xml:space="preserve">бразования «Муниципальный округ </w:t>
      </w:r>
      <w:r w:rsidR="00525F3C" w:rsidRPr="00525F3C">
        <w:rPr>
          <w:sz w:val="28"/>
          <w:szCs w:val="28"/>
        </w:rPr>
        <w:t>Красногорски</w:t>
      </w:r>
      <w:r w:rsidR="00525F3C">
        <w:rPr>
          <w:sz w:val="28"/>
          <w:szCs w:val="28"/>
        </w:rPr>
        <w:t xml:space="preserve">й район Удмуртской Республики», </w:t>
      </w:r>
      <w:r w:rsidR="00525F3C" w:rsidRPr="00525F3C">
        <w:rPr>
          <w:sz w:val="28"/>
          <w:szCs w:val="28"/>
        </w:rPr>
        <w:t>субъектам малог</w:t>
      </w:r>
      <w:r w:rsidR="00525F3C">
        <w:rPr>
          <w:sz w:val="28"/>
          <w:szCs w:val="28"/>
        </w:rPr>
        <w:t xml:space="preserve">о и среднего </w:t>
      </w:r>
      <w:r w:rsidR="00525F3C" w:rsidRPr="00525F3C">
        <w:rPr>
          <w:sz w:val="28"/>
          <w:szCs w:val="28"/>
        </w:rPr>
        <w:t>предпринимательс</w:t>
      </w:r>
      <w:r w:rsidR="00525F3C">
        <w:rPr>
          <w:sz w:val="28"/>
          <w:szCs w:val="28"/>
        </w:rPr>
        <w:t xml:space="preserve">тва и организациям, образующим </w:t>
      </w:r>
      <w:r w:rsidR="00525F3C" w:rsidRPr="00525F3C">
        <w:rPr>
          <w:sz w:val="28"/>
          <w:szCs w:val="28"/>
        </w:rPr>
        <w:t>инф</w:t>
      </w:r>
      <w:r w:rsidR="00525F3C">
        <w:rPr>
          <w:sz w:val="28"/>
          <w:szCs w:val="28"/>
        </w:rPr>
        <w:t xml:space="preserve">раструктуру поддержки субъектов </w:t>
      </w:r>
      <w:r w:rsidR="00525F3C" w:rsidRPr="00525F3C">
        <w:rPr>
          <w:sz w:val="28"/>
          <w:szCs w:val="28"/>
        </w:rPr>
        <w:t>малого и среднего предпринимательства, физическим лицам, не являющимся индивидуальными предпринимателями  и применяющим специальный налоговый режим  «Налог на профессиональный доход»</w:t>
      </w:r>
      <w:r w:rsidR="00525F3C">
        <w:rPr>
          <w:sz w:val="28"/>
          <w:szCs w:val="28"/>
        </w:rPr>
        <w:t>.</w:t>
      </w:r>
    </w:p>
    <w:p w:rsidR="00911991" w:rsidRDefault="00525F3C" w:rsidP="007F4E4B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11991">
        <w:rPr>
          <w:sz w:val="28"/>
          <w:szCs w:val="28"/>
        </w:rPr>
        <w:t>. Постановления Администрации муниципального об</w:t>
      </w:r>
      <w:r w:rsidR="00232814">
        <w:rPr>
          <w:sz w:val="28"/>
          <w:szCs w:val="28"/>
        </w:rPr>
        <w:t xml:space="preserve">разования «Красногорский район» </w:t>
      </w:r>
      <w:r w:rsidR="00911991">
        <w:rPr>
          <w:sz w:val="28"/>
          <w:szCs w:val="28"/>
        </w:rPr>
        <w:t xml:space="preserve">от </w:t>
      </w:r>
      <w:r>
        <w:rPr>
          <w:sz w:val="28"/>
          <w:szCs w:val="28"/>
        </w:rPr>
        <w:t>24.04.2021</w:t>
      </w:r>
      <w:r w:rsidR="00911991">
        <w:rPr>
          <w:sz w:val="28"/>
          <w:szCs w:val="28"/>
        </w:rPr>
        <w:t xml:space="preserve"> г. </w:t>
      </w:r>
      <w:r w:rsidR="00232814">
        <w:rPr>
          <w:sz w:val="28"/>
          <w:szCs w:val="28"/>
        </w:rPr>
        <w:t>№237, от 15.10.2019 г. №750,</w:t>
      </w:r>
      <w:r w:rsidR="008F5E45">
        <w:rPr>
          <w:sz w:val="28"/>
          <w:szCs w:val="28"/>
        </w:rPr>
        <w:t xml:space="preserve"> </w:t>
      </w:r>
      <w:r w:rsidR="00911991">
        <w:rPr>
          <w:sz w:val="28"/>
          <w:szCs w:val="28"/>
        </w:rPr>
        <w:t>признать утратившими силу.</w:t>
      </w:r>
    </w:p>
    <w:p w:rsidR="00D62F01" w:rsidRDefault="00525F3C" w:rsidP="009C728F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62F01">
        <w:rPr>
          <w:sz w:val="28"/>
          <w:szCs w:val="28"/>
        </w:rPr>
        <w:t>.</w:t>
      </w:r>
      <w:r w:rsidR="00D62F01" w:rsidRPr="00D62F01">
        <w:rPr>
          <w:sz w:val="28"/>
          <w:szCs w:val="28"/>
        </w:rPr>
        <w:t xml:space="preserve"> Контроль за исполнением настоящего постановления возложить на заместителя главы Администрации </w:t>
      </w:r>
      <w:r w:rsidR="00D62F01">
        <w:rPr>
          <w:sz w:val="28"/>
          <w:szCs w:val="28"/>
        </w:rPr>
        <w:t xml:space="preserve">по вопросам строительства, </w:t>
      </w:r>
      <w:r w:rsidR="00911991">
        <w:rPr>
          <w:sz w:val="28"/>
          <w:szCs w:val="28"/>
        </w:rPr>
        <w:t xml:space="preserve">ЖКХ </w:t>
      </w:r>
      <w:r w:rsidR="00D62F01">
        <w:rPr>
          <w:sz w:val="28"/>
          <w:szCs w:val="28"/>
        </w:rPr>
        <w:t xml:space="preserve">и имущественных отношений </w:t>
      </w:r>
      <w:r w:rsidR="00D62F01" w:rsidRPr="00D62F01">
        <w:rPr>
          <w:sz w:val="28"/>
          <w:szCs w:val="28"/>
        </w:rPr>
        <w:t>С.В. Салтыкова.</w:t>
      </w:r>
    </w:p>
    <w:p w:rsidR="00C71C00" w:rsidRDefault="00C71C00" w:rsidP="009C728F">
      <w:pPr>
        <w:jc w:val="both"/>
        <w:rPr>
          <w:sz w:val="28"/>
          <w:szCs w:val="28"/>
        </w:rPr>
      </w:pPr>
    </w:p>
    <w:p w:rsidR="003B162F" w:rsidRDefault="003B162F" w:rsidP="009C728F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главы Администрации</w:t>
      </w:r>
    </w:p>
    <w:p w:rsidR="009C728F" w:rsidRDefault="009C728F" w:rsidP="009C72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9C728F" w:rsidRDefault="009C728F" w:rsidP="009C728F">
      <w:pPr>
        <w:jc w:val="both"/>
        <w:rPr>
          <w:sz w:val="28"/>
          <w:szCs w:val="28"/>
        </w:rPr>
      </w:pPr>
      <w:r>
        <w:rPr>
          <w:sz w:val="28"/>
          <w:szCs w:val="28"/>
        </w:rPr>
        <w:t>«Муниципальный округ Красногорский район</w:t>
      </w:r>
    </w:p>
    <w:p w:rsidR="00232814" w:rsidRDefault="009C728F" w:rsidP="005A034A">
      <w:pPr>
        <w:jc w:val="both"/>
        <w:rPr>
          <w:sz w:val="28"/>
          <w:szCs w:val="28"/>
        </w:rPr>
        <w:sectPr w:rsidR="00232814" w:rsidSect="00525F3C">
          <w:pgSz w:w="11906" w:h="16838"/>
          <w:pgMar w:top="426" w:right="851" w:bottom="284" w:left="1134" w:header="283" w:footer="283" w:gutter="0"/>
          <w:cols w:space="708"/>
          <w:docGrid w:linePitch="360"/>
        </w:sectPr>
      </w:pPr>
      <w:r>
        <w:rPr>
          <w:sz w:val="28"/>
          <w:szCs w:val="28"/>
        </w:rPr>
        <w:t xml:space="preserve">Удмуртской Республики»                                              </w:t>
      </w:r>
      <w:r w:rsidR="005A034A">
        <w:rPr>
          <w:sz w:val="28"/>
          <w:szCs w:val="28"/>
        </w:rPr>
        <w:t xml:space="preserve">                  </w:t>
      </w:r>
      <w:r w:rsidR="00232814">
        <w:rPr>
          <w:sz w:val="28"/>
          <w:szCs w:val="28"/>
        </w:rPr>
        <w:t>Н.М. Чернышова</w:t>
      </w:r>
    </w:p>
    <w:p w:rsidR="00525F3C" w:rsidRPr="00525F3C" w:rsidRDefault="00525F3C" w:rsidP="00525F3C">
      <w:pPr>
        <w:widowControl w:val="0"/>
        <w:tabs>
          <w:tab w:val="left" w:pos="7515"/>
        </w:tabs>
        <w:autoSpaceDE w:val="0"/>
        <w:autoSpaceDN w:val="0"/>
        <w:adjustRightInd w:val="0"/>
        <w:jc w:val="right"/>
        <w:rPr>
          <w:sz w:val="24"/>
          <w:szCs w:val="24"/>
        </w:rPr>
      </w:pPr>
      <w:r w:rsidRPr="00525F3C">
        <w:rPr>
          <w:sz w:val="24"/>
          <w:szCs w:val="24"/>
        </w:rPr>
        <w:lastRenderedPageBreak/>
        <w:t xml:space="preserve">Утвержден </w:t>
      </w:r>
    </w:p>
    <w:p w:rsidR="00525F3C" w:rsidRPr="00525F3C" w:rsidRDefault="00525F3C" w:rsidP="00525F3C">
      <w:pPr>
        <w:widowControl w:val="0"/>
        <w:tabs>
          <w:tab w:val="left" w:pos="7515"/>
        </w:tabs>
        <w:autoSpaceDE w:val="0"/>
        <w:autoSpaceDN w:val="0"/>
        <w:adjustRightInd w:val="0"/>
        <w:jc w:val="right"/>
        <w:rPr>
          <w:sz w:val="24"/>
          <w:szCs w:val="24"/>
        </w:rPr>
      </w:pPr>
      <w:r w:rsidRPr="00525F3C">
        <w:rPr>
          <w:sz w:val="24"/>
          <w:szCs w:val="24"/>
        </w:rPr>
        <w:t>постановлением Администрации</w:t>
      </w:r>
    </w:p>
    <w:p w:rsidR="00232814" w:rsidRDefault="00232814" w:rsidP="00525F3C">
      <w:pPr>
        <w:tabs>
          <w:tab w:val="left" w:pos="7515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образования </w:t>
      </w:r>
      <w:r w:rsidR="00525F3C" w:rsidRPr="00525F3C">
        <w:rPr>
          <w:sz w:val="24"/>
          <w:szCs w:val="24"/>
        </w:rPr>
        <w:t>«</w:t>
      </w:r>
      <w:r>
        <w:rPr>
          <w:sz w:val="24"/>
          <w:szCs w:val="24"/>
        </w:rPr>
        <w:t xml:space="preserve">Муниципальный округ </w:t>
      </w:r>
    </w:p>
    <w:p w:rsidR="00525F3C" w:rsidRPr="00525F3C" w:rsidRDefault="00525F3C" w:rsidP="00525F3C">
      <w:pPr>
        <w:tabs>
          <w:tab w:val="left" w:pos="7515"/>
        </w:tabs>
        <w:jc w:val="right"/>
        <w:rPr>
          <w:sz w:val="24"/>
          <w:szCs w:val="24"/>
        </w:rPr>
      </w:pPr>
      <w:r w:rsidRPr="00525F3C">
        <w:rPr>
          <w:sz w:val="24"/>
          <w:szCs w:val="24"/>
        </w:rPr>
        <w:t>Красногорский район</w:t>
      </w:r>
      <w:r w:rsidR="00232814">
        <w:rPr>
          <w:sz w:val="24"/>
          <w:szCs w:val="24"/>
        </w:rPr>
        <w:t xml:space="preserve"> Удмуртской Республики</w:t>
      </w:r>
      <w:r w:rsidRPr="00525F3C">
        <w:rPr>
          <w:sz w:val="24"/>
          <w:szCs w:val="24"/>
        </w:rPr>
        <w:t>»</w:t>
      </w:r>
    </w:p>
    <w:p w:rsidR="00525F3C" w:rsidRPr="00525F3C" w:rsidRDefault="00525F3C" w:rsidP="00525F3C">
      <w:pPr>
        <w:tabs>
          <w:tab w:val="left" w:pos="7515"/>
        </w:tabs>
        <w:jc w:val="right"/>
        <w:rPr>
          <w:sz w:val="24"/>
          <w:szCs w:val="24"/>
        </w:rPr>
      </w:pPr>
      <w:r w:rsidRPr="00525F3C">
        <w:rPr>
          <w:sz w:val="24"/>
          <w:szCs w:val="24"/>
        </w:rPr>
        <w:t xml:space="preserve">от </w:t>
      </w:r>
      <w:r>
        <w:rPr>
          <w:sz w:val="24"/>
          <w:szCs w:val="24"/>
        </w:rPr>
        <w:t>04.02.2022 г. №129</w:t>
      </w:r>
    </w:p>
    <w:p w:rsidR="00525F3C" w:rsidRPr="00525F3C" w:rsidRDefault="00525F3C" w:rsidP="00525F3C">
      <w:pPr>
        <w:rPr>
          <w:sz w:val="24"/>
          <w:szCs w:val="24"/>
        </w:rPr>
      </w:pPr>
    </w:p>
    <w:p w:rsidR="00525F3C" w:rsidRPr="00525F3C" w:rsidRDefault="00525F3C" w:rsidP="00525F3C">
      <w:pPr>
        <w:rPr>
          <w:sz w:val="24"/>
          <w:szCs w:val="24"/>
        </w:rPr>
      </w:pPr>
    </w:p>
    <w:p w:rsidR="00525F3C" w:rsidRPr="00525F3C" w:rsidRDefault="00525F3C" w:rsidP="00525F3C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525F3C">
        <w:rPr>
          <w:sz w:val="24"/>
          <w:szCs w:val="24"/>
        </w:rPr>
        <w:t>Порядок</w:t>
      </w:r>
    </w:p>
    <w:p w:rsidR="00525F3C" w:rsidRPr="00525F3C" w:rsidRDefault="00525F3C" w:rsidP="00525F3C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525F3C">
        <w:rPr>
          <w:sz w:val="24"/>
          <w:szCs w:val="24"/>
        </w:rPr>
        <w:t>и условия предоставления в аренду (в том числе по льготным ставкам арендной платы) муниципального имущества муниципального образования «</w:t>
      </w:r>
      <w:r w:rsidR="00232814">
        <w:rPr>
          <w:sz w:val="24"/>
          <w:szCs w:val="24"/>
        </w:rPr>
        <w:t xml:space="preserve">Муниципальный округ </w:t>
      </w:r>
      <w:r w:rsidR="00232814" w:rsidRPr="00525F3C">
        <w:rPr>
          <w:sz w:val="24"/>
          <w:szCs w:val="24"/>
        </w:rPr>
        <w:t>Красногорский район</w:t>
      </w:r>
      <w:r w:rsidR="00232814">
        <w:rPr>
          <w:sz w:val="24"/>
          <w:szCs w:val="24"/>
        </w:rPr>
        <w:t xml:space="preserve"> Удмуртской Республики</w:t>
      </w:r>
      <w:r w:rsidRPr="00525F3C">
        <w:rPr>
          <w:sz w:val="24"/>
          <w:szCs w:val="24"/>
        </w:rPr>
        <w:t>»,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Pr="00525F3C">
        <w:t xml:space="preserve"> </w:t>
      </w:r>
      <w:r w:rsidRPr="00525F3C">
        <w:rPr>
          <w:sz w:val="24"/>
          <w:szCs w:val="24"/>
        </w:rPr>
        <w:t>физическим лицам, не являющимся индивидуальными предпринимателями и применяющим специальный налоговый режим «Налог на профессиональный доход».</w:t>
      </w:r>
    </w:p>
    <w:p w:rsidR="00525F3C" w:rsidRPr="00525F3C" w:rsidRDefault="00525F3C" w:rsidP="00525F3C">
      <w:pPr>
        <w:autoSpaceDE w:val="0"/>
        <w:autoSpaceDN w:val="0"/>
        <w:adjustRightInd w:val="0"/>
        <w:rPr>
          <w:rFonts w:ascii="Sylfaen" w:hAnsi="Sylfaen"/>
          <w:sz w:val="24"/>
          <w:szCs w:val="24"/>
        </w:rPr>
      </w:pPr>
    </w:p>
    <w:p w:rsidR="00525F3C" w:rsidRPr="00525F3C" w:rsidRDefault="00525F3C" w:rsidP="00525F3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25F3C">
        <w:rPr>
          <w:sz w:val="24"/>
          <w:szCs w:val="24"/>
        </w:rPr>
        <w:t xml:space="preserve">     1. Настоящий порядок и условия предоставления в аренду </w:t>
      </w:r>
      <w:r w:rsidRPr="00525F3C">
        <w:rPr>
          <w:color w:val="000000"/>
          <w:sz w:val="24"/>
          <w:szCs w:val="24"/>
        </w:rPr>
        <w:t xml:space="preserve">(в том числе по льготным ставкам арендной платы) </w:t>
      </w:r>
      <w:r w:rsidRPr="00525F3C">
        <w:rPr>
          <w:sz w:val="24"/>
          <w:szCs w:val="24"/>
        </w:rPr>
        <w:t xml:space="preserve"> муниципального имущества муниципального образования «</w:t>
      </w:r>
      <w:r w:rsidR="000E1D4D">
        <w:rPr>
          <w:sz w:val="24"/>
          <w:szCs w:val="24"/>
        </w:rPr>
        <w:t xml:space="preserve">Муниципальный округ </w:t>
      </w:r>
      <w:r w:rsidRPr="00525F3C">
        <w:rPr>
          <w:sz w:val="24"/>
          <w:szCs w:val="24"/>
        </w:rPr>
        <w:t>Красногорский район</w:t>
      </w:r>
      <w:r w:rsidR="000E1D4D">
        <w:rPr>
          <w:sz w:val="24"/>
          <w:szCs w:val="24"/>
        </w:rPr>
        <w:t xml:space="preserve"> Удмуртской Республики</w:t>
      </w:r>
      <w:r w:rsidRPr="00525F3C">
        <w:rPr>
          <w:sz w:val="24"/>
          <w:szCs w:val="24"/>
        </w:rPr>
        <w:t xml:space="preserve">» субъектам малого и среднего предпринимательства (далее - Порядок) устанавливает порядок и условия предоставления </w:t>
      </w:r>
      <w:r w:rsidRPr="00525F3C">
        <w:rPr>
          <w:color w:val="000000"/>
          <w:sz w:val="24"/>
          <w:szCs w:val="24"/>
        </w:rPr>
        <w:t>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</w:t>
      </w:r>
      <w:r w:rsidR="000E1D4D" w:rsidRPr="000E1D4D">
        <w:t xml:space="preserve"> </w:t>
      </w:r>
      <w:r w:rsidR="000E1D4D" w:rsidRPr="000E1D4D">
        <w:rPr>
          <w:color w:val="000000"/>
          <w:sz w:val="24"/>
          <w:szCs w:val="24"/>
        </w:rPr>
        <w:t>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 w:rsidR="000E1D4D">
        <w:rPr>
          <w:color w:val="000000"/>
          <w:sz w:val="24"/>
          <w:szCs w:val="24"/>
        </w:rPr>
        <w:t>,</w:t>
      </w:r>
      <w:r w:rsidRPr="00525F3C">
        <w:rPr>
          <w:sz w:val="24"/>
          <w:szCs w:val="24"/>
        </w:rPr>
        <w:t xml:space="preserve"> во владение и (или) пользование на долгосрочной основе (в том числе по льготным ставкам арендной платы), имущества, находящегося в собственности муниципального образования «</w:t>
      </w:r>
      <w:r w:rsidR="000E1D4D">
        <w:rPr>
          <w:sz w:val="24"/>
          <w:szCs w:val="24"/>
        </w:rPr>
        <w:t xml:space="preserve">Муниципальный округ </w:t>
      </w:r>
      <w:r w:rsidRPr="00525F3C">
        <w:rPr>
          <w:sz w:val="24"/>
          <w:szCs w:val="24"/>
        </w:rPr>
        <w:t>Красногорский район</w:t>
      </w:r>
      <w:r w:rsidR="000E1D4D">
        <w:rPr>
          <w:sz w:val="24"/>
          <w:szCs w:val="24"/>
        </w:rPr>
        <w:t xml:space="preserve"> Удмуртской Республики</w:t>
      </w:r>
      <w:r w:rsidRPr="00525F3C">
        <w:rPr>
          <w:sz w:val="24"/>
          <w:szCs w:val="24"/>
        </w:rPr>
        <w:t xml:space="preserve">», и включенного в Перечень муниципального имущества, </w:t>
      </w:r>
      <w:r w:rsidRPr="00525F3C">
        <w:rPr>
          <w:color w:val="000000"/>
          <w:sz w:val="24"/>
          <w:szCs w:val="24"/>
        </w:rPr>
        <w:t xml:space="preserve">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для передачи во владение и (или) пользование на долгосрочной основе субъектам малого и среднего предпринимательства и организациям, образующим  инфраструктуру поддержки субъектов малого и среднего предпринимательства, </w:t>
      </w:r>
      <w:r w:rsidR="000E1D4D" w:rsidRPr="000E1D4D">
        <w:rPr>
          <w:color w:val="000000"/>
          <w:sz w:val="24"/>
          <w:szCs w:val="24"/>
        </w:rPr>
        <w:t>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 w:rsidR="000E1D4D">
        <w:rPr>
          <w:color w:val="000000"/>
          <w:sz w:val="24"/>
          <w:szCs w:val="24"/>
        </w:rPr>
        <w:t xml:space="preserve">, </w:t>
      </w:r>
      <w:r w:rsidR="00232814">
        <w:rPr>
          <w:sz w:val="24"/>
          <w:szCs w:val="24"/>
        </w:rPr>
        <w:t>утверждаемый</w:t>
      </w:r>
      <w:r w:rsidRPr="00525F3C">
        <w:rPr>
          <w:sz w:val="24"/>
          <w:szCs w:val="24"/>
        </w:rPr>
        <w:t xml:space="preserve"> постановлением Администрац</w:t>
      </w:r>
      <w:r w:rsidR="000E1D4D">
        <w:rPr>
          <w:sz w:val="24"/>
          <w:szCs w:val="24"/>
        </w:rPr>
        <w:t>ии муниципального образования «</w:t>
      </w:r>
      <w:r w:rsidR="00232814">
        <w:rPr>
          <w:sz w:val="24"/>
          <w:szCs w:val="24"/>
        </w:rPr>
        <w:t xml:space="preserve">Муниципальный округ </w:t>
      </w:r>
      <w:r w:rsidR="00232814" w:rsidRPr="00525F3C">
        <w:rPr>
          <w:sz w:val="24"/>
          <w:szCs w:val="24"/>
        </w:rPr>
        <w:t>Красногорский район</w:t>
      </w:r>
      <w:r w:rsidR="00232814">
        <w:rPr>
          <w:sz w:val="24"/>
          <w:szCs w:val="24"/>
        </w:rPr>
        <w:t xml:space="preserve"> Удмуртской Республики</w:t>
      </w:r>
      <w:r w:rsidRPr="00525F3C">
        <w:rPr>
          <w:sz w:val="24"/>
          <w:szCs w:val="24"/>
        </w:rPr>
        <w:t>» (далее - Перечень).</w:t>
      </w:r>
    </w:p>
    <w:p w:rsidR="00525F3C" w:rsidRPr="00525F3C" w:rsidRDefault="00525F3C" w:rsidP="00525F3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25F3C">
        <w:rPr>
          <w:color w:val="000000"/>
          <w:sz w:val="24"/>
          <w:szCs w:val="24"/>
        </w:rPr>
        <w:t xml:space="preserve">       2.</w:t>
      </w:r>
      <w:r w:rsidRPr="00525F3C">
        <w:rPr>
          <w:sz w:val="24"/>
          <w:szCs w:val="24"/>
        </w:rPr>
        <w:t xml:space="preserve">  Имущество, включенное в Перечень, предоставляется в аренду по результатам торгов на право заключения договора арены, за исключением случаев, установленных законодательством Российской Федерации.</w:t>
      </w:r>
    </w:p>
    <w:p w:rsidR="00525F3C" w:rsidRPr="00525F3C" w:rsidRDefault="00525F3C" w:rsidP="00525F3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25F3C">
        <w:rPr>
          <w:sz w:val="24"/>
          <w:szCs w:val="24"/>
        </w:rPr>
        <w:t xml:space="preserve">       </w:t>
      </w:r>
      <w:r w:rsidRPr="00C90F6F">
        <w:rPr>
          <w:sz w:val="24"/>
          <w:szCs w:val="24"/>
        </w:rPr>
        <w:t>3.</w:t>
      </w:r>
      <w:r w:rsidR="00C90F6F" w:rsidRPr="00C90F6F">
        <w:rPr>
          <w:sz w:val="24"/>
          <w:szCs w:val="24"/>
        </w:rPr>
        <w:t xml:space="preserve"> </w:t>
      </w:r>
      <w:r w:rsidR="00C90F6F">
        <w:rPr>
          <w:sz w:val="24"/>
          <w:szCs w:val="24"/>
        </w:rPr>
        <w:t>Н</w:t>
      </w:r>
      <w:r w:rsidR="00C90F6F" w:rsidRPr="00525F3C">
        <w:rPr>
          <w:sz w:val="24"/>
          <w:szCs w:val="24"/>
        </w:rPr>
        <w:t>ачальный размер арендной платы</w:t>
      </w:r>
      <w:r w:rsidR="00C90F6F" w:rsidRPr="00525F3C">
        <w:rPr>
          <w:sz w:val="24"/>
          <w:szCs w:val="24"/>
        </w:rPr>
        <w:t xml:space="preserve"> </w:t>
      </w:r>
      <w:r w:rsidRPr="00525F3C">
        <w:rPr>
          <w:sz w:val="24"/>
          <w:szCs w:val="24"/>
        </w:rPr>
        <w:t xml:space="preserve">при проведении конкурсов и аукционов на право заключения договоров аренды с субъектами малого и среднего предпринимательства и организациями, образующими инфраструктуру поддержки субъектов малого и среднего предпринимательства, </w:t>
      </w:r>
      <w:r w:rsidR="000E1D4D" w:rsidRPr="000E1D4D">
        <w:rPr>
          <w:sz w:val="24"/>
          <w:szCs w:val="24"/>
        </w:rPr>
        <w:t>физическим</w:t>
      </w:r>
      <w:r w:rsidR="000E1D4D">
        <w:rPr>
          <w:sz w:val="24"/>
          <w:szCs w:val="24"/>
        </w:rPr>
        <w:t>и</w:t>
      </w:r>
      <w:r w:rsidR="000E1D4D" w:rsidRPr="000E1D4D">
        <w:rPr>
          <w:sz w:val="24"/>
          <w:szCs w:val="24"/>
        </w:rPr>
        <w:t xml:space="preserve"> лицам</w:t>
      </w:r>
      <w:r w:rsidR="000E1D4D">
        <w:rPr>
          <w:sz w:val="24"/>
          <w:szCs w:val="24"/>
        </w:rPr>
        <w:t>и</w:t>
      </w:r>
      <w:r w:rsidR="000E1D4D" w:rsidRPr="000E1D4D">
        <w:rPr>
          <w:sz w:val="24"/>
          <w:szCs w:val="24"/>
        </w:rPr>
        <w:t>, не являющим</w:t>
      </w:r>
      <w:r w:rsidR="000E1D4D">
        <w:rPr>
          <w:sz w:val="24"/>
          <w:szCs w:val="24"/>
        </w:rPr>
        <w:t>и</w:t>
      </w:r>
      <w:r w:rsidR="000E1D4D" w:rsidRPr="000E1D4D">
        <w:rPr>
          <w:sz w:val="24"/>
          <w:szCs w:val="24"/>
        </w:rPr>
        <w:t>ся индивидуальными предпринимателями и применяющим</w:t>
      </w:r>
      <w:r w:rsidR="000E1D4D">
        <w:rPr>
          <w:sz w:val="24"/>
          <w:szCs w:val="24"/>
        </w:rPr>
        <w:t>и</w:t>
      </w:r>
      <w:r w:rsidR="000E1D4D" w:rsidRPr="000E1D4D">
        <w:rPr>
          <w:sz w:val="24"/>
          <w:szCs w:val="24"/>
        </w:rPr>
        <w:t xml:space="preserve"> специальный налоговый режим «Налог на профессиональный доход»</w:t>
      </w:r>
      <w:r w:rsidR="000E1D4D">
        <w:rPr>
          <w:sz w:val="24"/>
          <w:szCs w:val="24"/>
        </w:rPr>
        <w:t xml:space="preserve">, </w:t>
      </w:r>
      <w:r w:rsidRPr="00525F3C">
        <w:rPr>
          <w:sz w:val="24"/>
          <w:szCs w:val="24"/>
        </w:rPr>
        <w:t xml:space="preserve">в отношении муниципального имущества (за исключением земельных участков), включенного в </w:t>
      </w:r>
      <w:hyperlink r:id="rId7" w:history="1">
        <w:r w:rsidRPr="00525F3C">
          <w:rPr>
            <w:color w:val="0000FF"/>
            <w:sz w:val="24"/>
            <w:szCs w:val="24"/>
          </w:rPr>
          <w:t>Перечень</w:t>
        </w:r>
      </w:hyperlink>
      <w:r w:rsidRPr="00525F3C">
        <w:rPr>
          <w:sz w:val="24"/>
          <w:szCs w:val="24"/>
        </w:rPr>
        <w:t>, определяет</w:t>
      </w:r>
      <w:r w:rsidR="00C90F6F">
        <w:rPr>
          <w:sz w:val="24"/>
          <w:szCs w:val="24"/>
        </w:rPr>
        <w:t>ся</w:t>
      </w:r>
      <w:r w:rsidRPr="00525F3C">
        <w:rPr>
          <w:sz w:val="24"/>
          <w:szCs w:val="24"/>
        </w:rPr>
        <w:t xml:space="preserve"> на основании отчета об оценке рыночной арендной платы, подготовленного в соответствии с законодательством Российской Федерации об оценочной деятельности. При проведении аукционов на право заключения договора аренды с </w:t>
      </w:r>
      <w:r w:rsidR="000E1D4D" w:rsidRPr="000E1D4D">
        <w:rPr>
          <w:sz w:val="24"/>
          <w:szCs w:val="24"/>
        </w:rPr>
        <w:t>субъектами малого и среднего предпринимательства и организациями, образующими инфраструктуру поддержки субъектов малого и среднего предпринимательства, физическими лицами, не являющимися индивидуальными предпринимателями и применяющими специальный налоговый режим «Налог на профессиональный доход»</w:t>
      </w:r>
      <w:r w:rsidR="000E1D4D">
        <w:rPr>
          <w:sz w:val="24"/>
          <w:szCs w:val="24"/>
        </w:rPr>
        <w:t>,</w:t>
      </w:r>
      <w:r w:rsidRPr="00525F3C">
        <w:rPr>
          <w:sz w:val="24"/>
          <w:szCs w:val="24"/>
        </w:rPr>
        <w:t xml:space="preserve"> в отношении земельного участка, включенного в Перечень, размер арендной платы определяется в соответствии с Земельным </w:t>
      </w:r>
      <w:hyperlink r:id="rId8" w:history="1">
        <w:r w:rsidRPr="00525F3C">
          <w:rPr>
            <w:color w:val="0000FF"/>
            <w:sz w:val="24"/>
            <w:szCs w:val="24"/>
          </w:rPr>
          <w:t>кодексом</w:t>
        </w:r>
      </w:hyperlink>
      <w:r w:rsidRPr="00525F3C">
        <w:rPr>
          <w:sz w:val="24"/>
          <w:szCs w:val="24"/>
        </w:rPr>
        <w:t xml:space="preserve"> Российской Федерации.</w:t>
      </w:r>
    </w:p>
    <w:p w:rsidR="00525F3C" w:rsidRPr="00525F3C" w:rsidRDefault="00525F3C" w:rsidP="00525F3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25F3C">
        <w:rPr>
          <w:sz w:val="24"/>
          <w:szCs w:val="24"/>
        </w:rPr>
        <w:t xml:space="preserve">      4. В течение года с даты включения муниципального имущества в </w:t>
      </w:r>
      <w:hyperlink r:id="rId9" w:history="1">
        <w:r w:rsidRPr="00525F3C">
          <w:rPr>
            <w:color w:val="0000FF"/>
            <w:sz w:val="24"/>
            <w:szCs w:val="24"/>
          </w:rPr>
          <w:t>Перечень</w:t>
        </w:r>
      </w:hyperlink>
      <w:r w:rsidRPr="00525F3C">
        <w:rPr>
          <w:sz w:val="24"/>
          <w:szCs w:val="24"/>
        </w:rPr>
        <w:t xml:space="preserve"> </w:t>
      </w:r>
      <w:r w:rsidR="00C90F6F">
        <w:rPr>
          <w:sz w:val="24"/>
          <w:szCs w:val="24"/>
        </w:rPr>
        <w:t>структурное подразделение Администрации</w:t>
      </w:r>
      <w:r w:rsidRPr="00525F3C">
        <w:rPr>
          <w:sz w:val="24"/>
          <w:szCs w:val="24"/>
        </w:rPr>
        <w:t xml:space="preserve"> </w:t>
      </w:r>
      <w:r w:rsidR="00C90F6F" w:rsidRPr="00525F3C">
        <w:rPr>
          <w:sz w:val="24"/>
          <w:szCs w:val="24"/>
        </w:rPr>
        <w:t>муниципального образования «</w:t>
      </w:r>
      <w:r w:rsidR="00C90F6F">
        <w:rPr>
          <w:sz w:val="24"/>
          <w:szCs w:val="24"/>
        </w:rPr>
        <w:t xml:space="preserve">Муниципальный округ </w:t>
      </w:r>
      <w:r w:rsidR="00C90F6F" w:rsidRPr="00525F3C">
        <w:rPr>
          <w:sz w:val="24"/>
          <w:szCs w:val="24"/>
        </w:rPr>
        <w:t>Красногорский район</w:t>
      </w:r>
      <w:r w:rsidR="00C90F6F">
        <w:rPr>
          <w:sz w:val="24"/>
          <w:szCs w:val="24"/>
        </w:rPr>
        <w:t xml:space="preserve"> Удмуртской Республики</w:t>
      </w:r>
      <w:r w:rsidR="00C90F6F" w:rsidRPr="00525F3C">
        <w:rPr>
          <w:sz w:val="24"/>
          <w:szCs w:val="24"/>
        </w:rPr>
        <w:t>»</w:t>
      </w:r>
      <w:r w:rsidR="00C90F6F">
        <w:rPr>
          <w:sz w:val="24"/>
          <w:szCs w:val="24"/>
        </w:rPr>
        <w:t xml:space="preserve"> </w:t>
      </w:r>
      <w:r w:rsidRPr="00525F3C">
        <w:rPr>
          <w:sz w:val="24"/>
          <w:szCs w:val="24"/>
        </w:rPr>
        <w:t xml:space="preserve">по имущественным вопросам объявляет аукцион </w:t>
      </w:r>
      <w:r w:rsidRPr="00525F3C">
        <w:rPr>
          <w:sz w:val="24"/>
          <w:szCs w:val="24"/>
        </w:rPr>
        <w:lastRenderedPageBreak/>
        <w:t xml:space="preserve">(конкурс) на право заключения договора, предусматривающего переход прав владения и (или) пользования в отношении муниципального имущества, среди </w:t>
      </w:r>
      <w:r w:rsidR="005B4352" w:rsidRPr="005B4352">
        <w:rPr>
          <w:sz w:val="24"/>
          <w:szCs w:val="24"/>
        </w:rPr>
        <w:t>субъект</w:t>
      </w:r>
      <w:r w:rsidR="005B4352">
        <w:rPr>
          <w:sz w:val="24"/>
          <w:szCs w:val="24"/>
        </w:rPr>
        <w:t>ов</w:t>
      </w:r>
      <w:r w:rsidR="005B4352" w:rsidRPr="005B4352">
        <w:rPr>
          <w:sz w:val="24"/>
          <w:szCs w:val="24"/>
        </w:rPr>
        <w:t xml:space="preserve"> малого и среднего предпринимательства и организац</w:t>
      </w:r>
      <w:r w:rsidR="005B4352">
        <w:rPr>
          <w:sz w:val="24"/>
          <w:szCs w:val="24"/>
        </w:rPr>
        <w:t>ий</w:t>
      </w:r>
      <w:r w:rsidR="005B4352" w:rsidRPr="005B4352">
        <w:rPr>
          <w:sz w:val="24"/>
          <w:szCs w:val="24"/>
        </w:rPr>
        <w:t>, образующи</w:t>
      </w:r>
      <w:r w:rsidR="005B4352">
        <w:rPr>
          <w:sz w:val="24"/>
          <w:szCs w:val="24"/>
        </w:rPr>
        <w:t>х</w:t>
      </w:r>
      <w:r w:rsidR="005B4352" w:rsidRPr="005B4352">
        <w:rPr>
          <w:sz w:val="24"/>
          <w:szCs w:val="24"/>
        </w:rPr>
        <w:t xml:space="preserve"> инфраструктуру поддержки субъектов малого и среднего предпринимательства, физически</w:t>
      </w:r>
      <w:r w:rsidR="005B4352">
        <w:rPr>
          <w:sz w:val="24"/>
          <w:szCs w:val="24"/>
        </w:rPr>
        <w:t>х лиц</w:t>
      </w:r>
      <w:r w:rsidR="005B4352" w:rsidRPr="005B4352">
        <w:rPr>
          <w:sz w:val="24"/>
          <w:szCs w:val="24"/>
        </w:rPr>
        <w:t>, не являющи</w:t>
      </w:r>
      <w:r w:rsidR="005B4352">
        <w:rPr>
          <w:sz w:val="24"/>
          <w:szCs w:val="24"/>
        </w:rPr>
        <w:t>х</w:t>
      </w:r>
      <w:r w:rsidR="005B4352" w:rsidRPr="005B4352">
        <w:rPr>
          <w:sz w:val="24"/>
          <w:szCs w:val="24"/>
        </w:rPr>
        <w:t>ся индивидуальными предпринимателями и применяющи</w:t>
      </w:r>
      <w:r w:rsidR="005B4352">
        <w:rPr>
          <w:sz w:val="24"/>
          <w:szCs w:val="24"/>
        </w:rPr>
        <w:t>х</w:t>
      </w:r>
      <w:r w:rsidR="005B4352" w:rsidRPr="005B4352">
        <w:rPr>
          <w:sz w:val="24"/>
          <w:szCs w:val="24"/>
        </w:rPr>
        <w:t xml:space="preserve"> специальный налоговый режим «Налог на профессиональный доход»</w:t>
      </w:r>
      <w:r w:rsidRPr="00525F3C">
        <w:rPr>
          <w:sz w:val="24"/>
          <w:szCs w:val="24"/>
        </w:rPr>
        <w:t xml:space="preserve">, принимает решение о проведении аукциона на право заключения договора аренды земельного участка среди </w:t>
      </w:r>
      <w:r w:rsidR="005B4352" w:rsidRPr="005B4352">
        <w:rPr>
          <w:sz w:val="24"/>
          <w:szCs w:val="24"/>
        </w:rPr>
        <w:t xml:space="preserve">субъектов малого и среднего предпринимательства и организаций, образующих инфраструктуру поддержки субъектов малого и среднего предпринимательства, физических лиц, не являющихся индивидуальными предпринимателями и применяющих специальный налоговый режим «Налог на профессиональный доход», </w:t>
      </w:r>
      <w:r w:rsidRPr="00525F3C">
        <w:rPr>
          <w:sz w:val="24"/>
          <w:szCs w:val="24"/>
        </w:rPr>
        <w:t xml:space="preserve"> или осуществляет предоставление муниципального имущества по заявлению указанных лиц в случаях, предусмотренных Федеральным </w:t>
      </w:r>
      <w:hyperlink r:id="rId10" w:history="1">
        <w:r w:rsidRPr="00525F3C">
          <w:rPr>
            <w:color w:val="0000FF"/>
            <w:sz w:val="24"/>
            <w:szCs w:val="24"/>
          </w:rPr>
          <w:t>законом</w:t>
        </w:r>
      </w:hyperlink>
      <w:r w:rsidR="005B4352">
        <w:rPr>
          <w:sz w:val="24"/>
          <w:szCs w:val="24"/>
        </w:rPr>
        <w:t xml:space="preserve"> «О защите конкуренции»</w:t>
      </w:r>
      <w:r w:rsidRPr="00525F3C">
        <w:rPr>
          <w:sz w:val="24"/>
          <w:szCs w:val="24"/>
        </w:rPr>
        <w:t xml:space="preserve"> или Земельным </w:t>
      </w:r>
      <w:hyperlink r:id="rId11" w:history="1">
        <w:r w:rsidRPr="00525F3C">
          <w:rPr>
            <w:color w:val="0000FF"/>
            <w:sz w:val="24"/>
            <w:szCs w:val="24"/>
          </w:rPr>
          <w:t>кодексом</w:t>
        </w:r>
      </w:hyperlink>
      <w:r w:rsidRPr="00525F3C">
        <w:rPr>
          <w:sz w:val="24"/>
          <w:szCs w:val="24"/>
        </w:rPr>
        <w:t xml:space="preserve"> Российской Федерации.</w:t>
      </w:r>
    </w:p>
    <w:p w:rsidR="00525F3C" w:rsidRPr="00525F3C" w:rsidRDefault="00525F3C" w:rsidP="00525F3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25F3C">
        <w:rPr>
          <w:sz w:val="24"/>
          <w:szCs w:val="24"/>
        </w:rPr>
        <w:t xml:space="preserve">   5. Субъект малого и среднего предпринимательства и организация, образующая инфраструктуру поддержки субъектов малого и среднего предпринимательства,</w:t>
      </w:r>
      <w:r w:rsidR="005B4352" w:rsidRPr="005B4352">
        <w:rPr>
          <w:color w:val="000000"/>
          <w:sz w:val="24"/>
          <w:szCs w:val="24"/>
        </w:rPr>
        <w:t xml:space="preserve"> </w:t>
      </w:r>
      <w:r w:rsidR="005B4352" w:rsidRPr="000E1D4D">
        <w:rPr>
          <w:color w:val="000000"/>
          <w:sz w:val="24"/>
          <w:szCs w:val="24"/>
        </w:rPr>
        <w:t>физически</w:t>
      </w:r>
      <w:r w:rsidR="005B4352">
        <w:rPr>
          <w:color w:val="000000"/>
          <w:sz w:val="24"/>
          <w:szCs w:val="24"/>
        </w:rPr>
        <w:t>е</w:t>
      </w:r>
      <w:r w:rsidR="005B4352" w:rsidRPr="000E1D4D">
        <w:rPr>
          <w:color w:val="000000"/>
          <w:sz w:val="24"/>
          <w:szCs w:val="24"/>
        </w:rPr>
        <w:t xml:space="preserve"> лица, не являющи</w:t>
      </w:r>
      <w:r w:rsidR="005B4352">
        <w:rPr>
          <w:color w:val="000000"/>
          <w:sz w:val="24"/>
          <w:szCs w:val="24"/>
        </w:rPr>
        <w:t>е</w:t>
      </w:r>
      <w:r w:rsidR="005B4352" w:rsidRPr="000E1D4D">
        <w:rPr>
          <w:color w:val="000000"/>
          <w:sz w:val="24"/>
          <w:szCs w:val="24"/>
        </w:rPr>
        <w:t>ся индивидуальными</w:t>
      </w:r>
      <w:r w:rsidR="005B4352">
        <w:rPr>
          <w:color w:val="000000"/>
          <w:sz w:val="24"/>
          <w:szCs w:val="24"/>
        </w:rPr>
        <w:t xml:space="preserve"> предпринимателями и применяющие</w:t>
      </w:r>
      <w:r w:rsidR="005B4352" w:rsidRPr="000E1D4D">
        <w:rPr>
          <w:color w:val="000000"/>
          <w:sz w:val="24"/>
          <w:szCs w:val="24"/>
        </w:rPr>
        <w:t xml:space="preserve"> специальный налоговый режим «Налог на профессиональный доход»</w:t>
      </w:r>
      <w:r w:rsidR="005B4352">
        <w:rPr>
          <w:color w:val="000000"/>
          <w:sz w:val="24"/>
          <w:szCs w:val="24"/>
        </w:rPr>
        <w:t>,</w:t>
      </w:r>
      <w:r w:rsidRPr="00525F3C">
        <w:rPr>
          <w:sz w:val="24"/>
          <w:szCs w:val="24"/>
        </w:rPr>
        <w:t xml:space="preserve"> при подаче заявки на участие в торгах на право заключения договора аренды в отношении имущества, включенного в Перечень, представляет документы, предусмотренные приказом Федеральной антимонопольной службы Российской Федерации от 10.02.2010 г. №67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</w:t>
      </w:r>
      <w:r w:rsidR="00E51EEB">
        <w:rPr>
          <w:sz w:val="24"/>
          <w:szCs w:val="24"/>
        </w:rPr>
        <w:t>едения торгов в форме конкурса».</w:t>
      </w:r>
      <w:r w:rsidRPr="00525F3C">
        <w:rPr>
          <w:sz w:val="24"/>
          <w:szCs w:val="24"/>
        </w:rPr>
        <w:t xml:space="preserve"> </w:t>
      </w:r>
    </w:p>
    <w:p w:rsidR="00525F3C" w:rsidRPr="00525F3C" w:rsidRDefault="00525F3C" w:rsidP="00525F3C">
      <w:pPr>
        <w:jc w:val="both"/>
        <w:rPr>
          <w:sz w:val="24"/>
          <w:szCs w:val="24"/>
        </w:rPr>
      </w:pPr>
      <w:r w:rsidRPr="00525F3C">
        <w:rPr>
          <w:sz w:val="24"/>
          <w:szCs w:val="24"/>
        </w:rPr>
        <w:t xml:space="preserve">     6. При предостав</w:t>
      </w:r>
      <w:r w:rsidR="005B4352">
        <w:rPr>
          <w:sz w:val="24"/>
          <w:szCs w:val="24"/>
        </w:rPr>
        <w:t>лении имущества, включенного в П</w:t>
      </w:r>
      <w:r w:rsidRPr="00525F3C">
        <w:rPr>
          <w:sz w:val="24"/>
          <w:szCs w:val="24"/>
        </w:rPr>
        <w:t>еречень</w:t>
      </w:r>
      <w:r w:rsidR="005B4352">
        <w:rPr>
          <w:sz w:val="24"/>
          <w:szCs w:val="24"/>
        </w:rPr>
        <w:t>,</w:t>
      </w:r>
      <w:r w:rsidRPr="00525F3C">
        <w:rPr>
          <w:sz w:val="24"/>
          <w:szCs w:val="24"/>
        </w:rPr>
        <w:t xml:space="preserve"> предусматривать следующие условия:</w:t>
      </w:r>
    </w:p>
    <w:p w:rsidR="00525F3C" w:rsidRPr="00525F3C" w:rsidRDefault="00525F3C" w:rsidP="00525F3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25F3C">
        <w:rPr>
          <w:sz w:val="24"/>
          <w:szCs w:val="24"/>
        </w:rPr>
        <w:t xml:space="preserve">     а) срок договора аренды муниципального имущества (за исключением земельных участков), включенного в </w:t>
      </w:r>
      <w:hyperlink r:id="rId12" w:history="1">
        <w:r w:rsidRPr="00525F3C">
          <w:rPr>
            <w:color w:val="0000FF"/>
            <w:sz w:val="24"/>
            <w:szCs w:val="24"/>
          </w:rPr>
          <w:t>Перечень</w:t>
        </w:r>
      </w:hyperlink>
      <w:r w:rsidRPr="00525F3C">
        <w:rPr>
          <w:sz w:val="24"/>
          <w:szCs w:val="24"/>
        </w:rPr>
        <w:t xml:space="preserve">, составляет не менее 5 лет, если меньший срок договора не предложен в поданном до заключения такого договора заявлении лица, приобретающего права владения и (или) пользования муниципальным имуществом. Срок договора аренды земельного участка, включенного в Перечень, определяется в соответствии с Земельным </w:t>
      </w:r>
      <w:hyperlink r:id="rId13" w:history="1">
        <w:r w:rsidRPr="00525F3C">
          <w:rPr>
            <w:color w:val="0000FF"/>
            <w:sz w:val="24"/>
            <w:szCs w:val="24"/>
          </w:rPr>
          <w:t>кодексом</w:t>
        </w:r>
      </w:hyperlink>
      <w:r w:rsidRPr="00525F3C">
        <w:rPr>
          <w:sz w:val="24"/>
          <w:szCs w:val="24"/>
        </w:rPr>
        <w:t xml:space="preserve"> Российской Федерации;</w:t>
      </w:r>
    </w:p>
    <w:p w:rsidR="00525F3C" w:rsidRPr="00525F3C" w:rsidRDefault="00525F3C" w:rsidP="00525F3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25F3C">
        <w:rPr>
          <w:sz w:val="24"/>
          <w:szCs w:val="24"/>
        </w:rPr>
        <w:t xml:space="preserve">     б) арендная плата за муниципальное имущество (за исключением земельных участков), включенное в Перечень, вносится в следующем порядке:</w:t>
      </w:r>
    </w:p>
    <w:p w:rsidR="00525F3C" w:rsidRPr="00525F3C" w:rsidRDefault="00525F3C" w:rsidP="00525F3C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525F3C">
        <w:rPr>
          <w:rFonts w:eastAsia="Calibri"/>
          <w:sz w:val="24"/>
          <w:szCs w:val="24"/>
          <w:lang w:eastAsia="en-US"/>
        </w:rPr>
        <w:t xml:space="preserve">        в первый год аренды - 40 процентов размера арендной платы;</w:t>
      </w:r>
    </w:p>
    <w:p w:rsidR="00525F3C" w:rsidRPr="00525F3C" w:rsidRDefault="00525F3C" w:rsidP="00525F3C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525F3C">
        <w:rPr>
          <w:rFonts w:eastAsia="Calibri"/>
          <w:sz w:val="24"/>
          <w:szCs w:val="24"/>
          <w:lang w:eastAsia="en-US"/>
        </w:rPr>
        <w:t xml:space="preserve">        во второй год аренды - 60 процентов размера арендной платы;</w:t>
      </w:r>
    </w:p>
    <w:p w:rsidR="00525F3C" w:rsidRPr="00525F3C" w:rsidRDefault="00525F3C" w:rsidP="00525F3C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525F3C">
        <w:rPr>
          <w:rFonts w:eastAsia="Calibri"/>
          <w:sz w:val="24"/>
          <w:szCs w:val="24"/>
          <w:lang w:eastAsia="en-US"/>
        </w:rPr>
        <w:t xml:space="preserve">        в третий год аренды - 80 процентов размера арендной платы;</w:t>
      </w:r>
    </w:p>
    <w:p w:rsidR="00525F3C" w:rsidRPr="00525F3C" w:rsidRDefault="00525F3C" w:rsidP="00525F3C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525F3C">
        <w:rPr>
          <w:rFonts w:eastAsia="Calibri"/>
          <w:sz w:val="24"/>
          <w:szCs w:val="24"/>
          <w:lang w:eastAsia="en-US"/>
        </w:rPr>
        <w:t xml:space="preserve">        в четвертый год аренды и далее - 100 процентов размера арендной платы.</w:t>
      </w:r>
    </w:p>
    <w:p w:rsidR="00525F3C" w:rsidRPr="00525F3C" w:rsidRDefault="00C90F6F" w:rsidP="00525F3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525F3C" w:rsidRPr="00525F3C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525F3C" w:rsidRPr="00525F3C">
        <w:rPr>
          <w:sz w:val="24"/>
          <w:szCs w:val="24"/>
        </w:rPr>
        <w:t xml:space="preserve">) обязательство арендатора не осуществлять переуступку прав пользования муниципальным имуществом, передачу прав пользования им в залог и внесение прав пользования муниципальным имуществом в уставный капитал любых других субъектов хозяйственной деятельности, передачу третьим лицам прав и обязанностей по договорам аренды муниципального имущества (перенаем), передачу в субаренду, за исключением предоставления муниципального имущества в субаренду субъектам малого и среднего предпринимательства организациями, образующими инфраструктуру поддержки субъектов малого и среднего предпринимательства, и в случае, если в субаренду предоставляется муниципальное имущество, предусмотренное </w:t>
      </w:r>
      <w:hyperlink r:id="rId14" w:history="1">
        <w:r w:rsidR="00525F3C" w:rsidRPr="00525F3C">
          <w:rPr>
            <w:color w:val="0000FF"/>
            <w:sz w:val="24"/>
            <w:szCs w:val="24"/>
          </w:rPr>
          <w:t>пунктом 14 части 1 статьи 17.1</w:t>
        </w:r>
      </w:hyperlink>
      <w:r w:rsidR="002C476F">
        <w:rPr>
          <w:sz w:val="24"/>
          <w:szCs w:val="24"/>
        </w:rPr>
        <w:t xml:space="preserve"> Федерального закона «О защите конкуренции»</w:t>
      </w:r>
      <w:r w:rsidR="00525F3C" w:rsidRPr="00525F3C">
        <w:rPr>
          <w:sz w:val="24"/>
          <w:szCs w:val="24"/>
        </w:rPr>
        <w:t>.</w:t>
      </w:r>
    </w:p>
    <w:p w:rsidR="00525F3C" w:rsidRPr="00525F3C" w:rsidRDefault="00525F3C" w:rsidP="00525F3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25F3C">
        <w:rPr>
          <w:sz w:val="24"/>
          <w:szCs w:val="24"/>
        </w:rPr>
        <w:t xml:space="preserve">        </w:t>
      </w:r>
      <w:r w:rsidR="00C90F6F">
        <w:rPr>
          <w:sz w:val="24"/>
          <w:szCs w:val="24"/>
        </w:rPr>
        <w:t>г</w:t>
      </w:r>
      <w:r w:rsidRPr="00525F3C">
        <w:rPr>
          <w:sz w:val="24"/>
          <w:szCs w:val="24"/>
        </w:rPr>
        <w:t>)  использование имущества по целевому назначению.</w:t>
      </w:r>
    </w:p>
    <w:p w:rsidR="00525F3C" w:rsidRPr="00525F3C" w:rsidRDefault="00525F3C" w:rsidP="00525F3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25F3C">
        <w:rPr>
          <w:sz w:val="24"/>
          <w:szCs w:val="24"/>
        </w:rPr>
        <w:t xml:space="preserve">   7. При использовании имущества не по целевому назначению и (или) с нарушением запретов, установленных частью 2 статьи 18 Федерального закона от 24.07.2007 г. № 209-ФЗ «О развитии малого и среднего предпринимательства в Российской Федерации», а также в случае выявления несоответствия субъекта малого и среднего предпринимательства или организации требованиям, установленным статьями 4, 15  Федерального закона от 24.07.2007 г. № 209-ФЗ «О развитии малого и среднего предпринимательства в Российской Федерации», договор аренды подлежит расторжению по требованию арендодателя в порядке, предусмотренном Гражданским кодексом Российской Федерации.</w:t>
      </w:r>
    </w:p>
    <w:p w:rsidR="00525F3C" w:rsidRDefault="00525F3C" w:rsidP="00525F3C">
      <w:pPr>
        <w:keepNext/>
        <w:keepLines/>
        <w:spacing w:line="274" w:lineRule="exact"/>
        <w:ind w:right="500"/>
        <w:outlineLvl w:val="0"/>
        <w:rPr>
          <w:sz w:val="28"/>
          <w:szCs w:val="28"/>
        </w:rPr>
        <w:sectPr w:rsidR="00525F3C" w:rsidSect="00C90F6F">
          <w:pgSz w:w="11905" w:h="16837" w:code="9"/>
          <w:pgMar w:top="391" w:right="848" w:bottom="426" w:left="993" w:header="0" w:footer="6" w:gutter="0"/>
          <w:cols w:space="720"/>
          <w:noEndnote/>
          <w:docGrid w:linePitch="360"/>
        </w:sectPr>
      </w:pPr>
    </w:p>
    <w:p w:rsidR="007F4E4B" w:rsidRDefault="007F4E4B" w:rsidP="00525F3C">
      <w:pPr>
        <w:keepNext/>
        <w:keepLines/>
        <w:spacing w:line="274" w:lineRule="exact"/>
        <w:ind w:right="500"/>
        <w:outlineLvl w:val="0"/>
        <w:rPr>
          <w:sz w:val="28"/>
          <w:szCs w:val="28"/>
        </w:rPr>
      </w:pPr>
    </w:p>
    <w:sectPr w:rsidR="007F4E4B" w:rsidSect="00596F18">
      <w:pgSz w:w="16837" w:h="11905" w:orient="landscape" w:code="9"/>
      <w:pgMar w:top="142" w:right="391" w:bottom="284" w:left="184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6918" w:rsidRDefault="00616918" w:rsidP="00331BC5">
      <w:r>
        <w:separator/>
      </w:r>
    </w:p>
  </w:endnote>
  <w:endnote w:type="continuationSeparator" w:id="0">
    <w:p w:rsidR="00616918" w:rsidRDefault="00616918" w:rsidP="00331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6918" w:rsidRDefault="00616918" w:rsidP="00331BC5">
      <w:r>
        <w:separator/>
      </w:r>
    </w:p>
  </w:footnote>
  <w:footnote w:type="continuationSeparator" w:id="0">
    <w:p w:rsidR="00616918" w:rsidRDefault="00616918" w:rsidP="00331B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6BD"/>
    <w:rsid w:val="00081798"/>
    <w:rsid w:val="000B5EDD"/>
    <w:rsid w:val="000E1D4D"/>
    <w:rsid w:val="00134877"/>
    <w:rsid w:val="00153B76"/>
    <w:rsid w:val="001F29EC"/>
    <w:rsid w:val="00232814"/>
    <w:rsid w:val="002C476F"/>
    <w:rsid w:val="00305D73"/>
    <w:rsid w:val="00331BC5"/>
    <w:rsid w:val="003B162F"/>
    <w:rsid w:val="003E0DE0"/>
    <w:rsid w:val="00510E5E"/>
    <w:rsid w:val="00525F3C"/>
    <w:rsid w:val="00596F18"/>
    <w:rsid w:val="005A034A"/>
    <w:rsid w:val="005B4352"/>
    <w:rsid w:val="00607E51"/>
    <w:rsid w:val="00616918"/>
    <w:rsid w:val="0063145D"/>
    <w:rsid w:val="006E0C90"/>
    <w:rsid w:val="006F17B2"/>
    <w:rsid w:val="007F4E4B"/>
    <w:rsid w:val="0080508D"/>
    <w:rsid w:val="008F5E45"/>
    <w:rsid w:val="00911991"/>
    <w:rsid w:val="009A443F"/>
    <w:rsid w:val="009C728F"/>
    <w:rsid w:val="00C71C00"/>
    <w:rsid w:val="00C90F6F"/>
    <w:rsid w:val="00D076BD"/>
    <w:rsid w:val="00D62F01"/>
    <w:rsid w:val="00DE5790"/>
    <w:rsid w:val="00E51EEB"/>
    <w:rsid w:val="00E63491"/>
    <w:rsid w:val="00FC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58E1EA"/>
  <w15:docId w15:val="{CA7D92A8-751E-400C-9322-58DC5A634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2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72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728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134877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134877"/>
    <w:pPr>
      <w:shd w:val="clear" w:color="auto" w:fill="FFFFFF"/>
      <w:spacing w:before="600" w:after="600" w:line="230" w:lineRule="exact"/>
      <w:jc w:val="both"/>
    </w:pPr>
    <w:rPr>
      <w:rFonts w:eastAsiaTheme="minorHAnsi"/>
      <w:sz w:val="18"/>
      <w:szCs w:val="18"/>
      <w:lang w:eastAsia="en-US"/>
    </w:rPr>
  </w:style>
  <w:style w:type="paragraph" w:styleId="a5">
    <w:name w:val="header"/>
    <w:basedOn w:val="a"/>
    <w:link w:val="a6"/>
    <w:uiPriority w:val="99"/>
    <w:unhideWhenUsed/>
    <w:rsid w:val="00331BC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31B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31BC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31BC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8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494F1263F5B8DB72E4F8D1530F5D64B85F7C2B706B574D0DFD0B5140C82AB94F3AA2D1CFA5BB4FCB780AD798E03y9M" TargetMode="External"/><Relationship Id="rId13" Type="http://schemas.openxmlformats.org/officeDocument/2006/relationships/hyperlink" Target="consultantplus://offline/ref=96CEE6A343D8C63714CD4272B1E6A357FE216E0BCF46239923B16EB109CCDA267DF3613D3F85002522211F1584IEi5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494F1263F5B8DB72E4F8D1530F5D64B85F6C0BB01B674D0DFD0B5140C82AB94E1AA7510FA5AAAFCB295FB28CB65CB4CFF2BC1078D434B7301y6M" TargetMode="External"/><Relationship Id="rId12" Type="http://schemas.openxmlformats.org/officeDocument/2006/relationships/hyperlink" Target="consultantplus://offline/ref=96CEE6A343D8C63714CD4272B1E6A357FE206C07C845239923B16EB109CCDA266FF339313F841E2527344944C1B9B7DF45ECC8BEB390F274I8i0M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B494F1263F5B8DB72E4F8D1530F5D64B85F7C2B706B574D0DFD0B5140C82AB94F3AA2D1CFA5BB4FCB780AD798E03y9M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B494F1263F5B8DB72E4F8D1530F5D64B85F6CBBC00B174D0DFD0B5140C82AB94F3AA2D1CFA5BB4FCB780AD798E03y9M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B494F1263F5B8DB72E4F8D1530F5D64B85F6C0BB01B674D0DFD0B5140C82AB94E1AA7510FA5AAAFCB295FB28CB65CB4CFF2BC1078D434B7301y6M" TargetMode="External"/><Relationship Id="rId14" Type="http://schemas.openxmlformats.org/officeDocument/2006/relationships/hyperlink" Target="consultantplus://offline/ref=073AC36A736D885D283A10D27AAD70CB390F559CEB53ED006D55D00B622090FC292444515D77752E4CD1AC9CEECF799B0DAD437FECP5rF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1748</Words>
  <Characters>9970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Кандакова</dc:creator>
  <cp:keywords/>
  <dc:description/>
  <cp:lastModifiedBy>ЦБ</cp:lastModifiedBy>
  <cp:revision>16</cp:revision>
  <cp:lastPrinted>2022-07-28T11:03:00Z</cp:lastPrinted>
  <dcterms:created xsi:type="dcterms:W3CDTF">2022-01-14T06:49:00Z</dcterms:created>
  <dcterms:modified xsi:type="dcterms:W3CDTF">2022-07-28T11:37:00Z</dcterms:modified>
</cp:coreProperties>
</file>