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D3" w:rsidRDefault="00694AD3" w:rsidP="00BB2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Всем учреждениям</w:t>
      </w:r>
    </w:p>
    <w:p w:rsidR="00BC0075" w:rsidRDefault="00ED123F" w:rsidP="00BB2C44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Об отчетности</w:t>
      </w:r>
    </w:p>
    <w:p w:rsidR="00BC0075" w:rsidRDefault="00ED123F" w:rsidP="00BC0075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 по состоянию </w:t>
      </w:r>
    </w:p>
    <w:p w:rsidR="004F3340" w:rsidRDefault="00ED123F" w:rsidP="00BC0075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на 1 октября 2017 года</w:t>
      </w:r>
      <w:r w:rsidR="004F33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ED123F" w:rsidRDefault="004F3340" w:rsidP="00BC0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524AE" w:rsidRPr="00ED123F" w:rsidRDefault="00A524AE" w:rsidP="00BC0075">
      <w:pPr>
        <w:rPr>
          <w:rFonts w:ascii="Times New Roman" w:hAnsi="Times New Roman" w:cs="Times New Roman"/>
          <w:sz w:val="24"/>
          <w:szCs w:val="24"/>
        </w:rPr>
      </w:pPr>
    </w:p>
    <w:p w:rsidR="00ED123F" w:rsidRPr="00ED123F" w:rsidRDefault="004F3340" w:rsidP="00ED1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0075">
        <w:rPr>
          <w:rFonts w:ascii="Times New Roman" w:hAnsi="Times New Roman" w:cs="Times New Roman"/>
          <w:sz w:val="24"/>
          <w:szCs w:val="24"/>
        </w:rPr>
        <w:t xml:space="preserve">Управление финансов Администрации муниципального образования «Красногорский район» </w:t>
      </w:r>
      <w:r w:rsidR="00ED123F" w:rsidRPr="00ED123F">
        <w:rPr>
          <w:rFonts w:ascii="Times New Roman" w:hAnsi="Times New Roman" w:cs="Times New Roman"/>
          <w:sz w:val="24"/>
          <w:szCs w:val="24"/>
        </w:rPr>
        <w:t>в дополнение к письму от 03.07.2017 № 3188/09-16/56 сообщает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41C6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1. В целях подготовки к качественному составлению годовой отчетности </w:t>
      </w:r>
      <w:r w:rsidR="00BC0075">
        <w:rPr>
          <w:rFonts w:ascii="Times New Roman" w:hAnsi="Times New Roman" w:cs="Times New Roman"/>
          <w:sz w:val="24"/>
          <w:szCs w:val="24"/>
        </w:rPr>
        <w:t xml:space="preserve">за </w:t>
      </w:r>
      <w:r w:rsidRPr="00ED123F">
        <w:rPr>
          <w:rFonts w:ascii="Times New Roman" w:hAnsi="Times New Roman" w:cs="Times New Roman"/>
          <w:sz w:val="24"/>
          <w:szCs w:val="24"/>
        </w:rPr>
        <w:t>2017</w:t>
      </w:r>
      <w:r w:rsidR="00BC0075">
        <w:rPr>
          <w:rFonts w:ascii="Times New Roman" w:hAnsi="Times New Roman" w:cs="Times New Roman"/>
          <w:sz w:val="24"/>
          <w:szCs w:val="24"/>
        </w:rPr>
        <w:t>год</w:t>
      </w:r>
      <w:r w:rsidR="007B41C6">
        <w:rPr>
          <w:rFonts w:ascii="Times New Roman" w:hAnsi="Times New Roman" w:cs="Times New Roman"/>
          <w:sz w:val="24"/>
          <w:szCs w:val="24"/>
        </w:rPr>
        <w:t xml:space="preserve"> учреждениям рекомендуем сформировать квартальную отчетность в объеме годовой отчетности провести ее анализ.</w:t>
      </w:r>
    </w:p>
    <w:p w:rsidR="00A524AE" w:rsidRDefault="007B41C6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 </w:t>
      </w:r>
      <w:r w:rsidR="00ED123F" w:rsidRPr="00ED123F">
        <w:rPr>
          <w:rFonts w:ascii="Times New Roman" w:hAnsi="Times New Roman" w:cs="Times New Roman"/>
          <w:sz w:val="24"/>
          <w:szCs w:val="24"/>
        </w:rPr>
        <w:t xml:space="preserve">2. В целях проведения промежуточной сверки взаимосвязанных расчетов по переданным и полученным активам и обязательствам по состоянию на 1 октября 2017 года </w:t>
      </w:r>
      <w:r w:rsidR="00A524AE">
        <w:rPr>
          <w:rFonts w:ascii="Times New Roman" w:hAnsi="Times New Roman" w:cs="Times New Roman"/>
          <w:sz w:val="24"/>
          <w:szCs w:val="24"/>
        </w:rPr>
        <w:t>учреждения</w:t>
      </w:r>
      <w:r w:rsidR="00ED123F" w:rsidRPr="00ED123F">
        <w:rPr>
          <w:rFonts w:ascii="Times New Roman" w:hAnsi="Times New Roman" w:cs="Times New Roman"/>
          <w:sz w:val="24"/>
          <w:szCs w:val="24"/>
        </w:rPr>
        <w:t xml:space="preserve"> представляют в </w:t>
      </w:r>
      <w:r w:rsidR="00A524AE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ED123F" w:rsidRPr="00ED123F">
        <w:rPr>
          <w:rFonts w:ascii="Times New Roman" w:hAnsi="Times New Roman" w:cs="Times New Roman"/>
          <w:sz w:val="24"/>
          <w:szCs w:val="24"/>
        </w:rPr>
        <w:t xml:space="preserve"> </w:t>
      </w:r>
      <w:r w:rsidR="00ED123F" w:rsidRPr="008B64E2">
        <w:rPr>
          <w:rFonts w:ascii="Times New Roman" w:hAnsi="Times New Roman" w:cs="Times New Roman"/>
          <w:b/>
          <w:sz w:val="24"/>
          <w:szCs w:val="24"/>
        </w:rPr>
        <w:t>Справку по консолидируемым расчетам</w:t>
      </w:r>
      <w:r w:rsidR="00ED123F" w:rsidRPr="00ED12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(ф. 0503125) (далее - Справка ф. 0503125).</w:t>
      </w:r>
    </w:p>
    <w:p w:rsidR="00A524AE" w:rsidRDefault="00ED123F" w:rsidP="00ED12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123F">
        <w:rPr>
          <w:rFonts w:ascii="Times New Roman" w:hAnsi="Times New Roman" w:cs="Times New Roman"/>
          <w:sz w:val="24"/>
          <w:szCs w:val="24"/>
        </w:rPr>
        <w:t xml:space="preserve">Справка ф. 0503125 составляется раздельно по каждому коду счета бюджетного учета, показатели которого подлежат консолидации (по счетам бюджетного учета 1 401 10 151, </w:t>
      </w:r>
      <w:proofErr w:type="gramEnd"/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123F">
        <w:rPr>
          <w:rFonts w:ascii="Times New Roman" w:hAnsi="Times New Roman" w:cs="Times New Roman"/>
          <w:sz w:val="24"/>
          <w:szCs w:val="24"/>
        </w:rPr>
        <w:t>1 401 20 251).</w:t>
      </w:r>
      <w:proofErr w:type="gramEnd"/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Дополнительно, в электронном виде заполняется форма «</w:t>
      </w:r>
      <w:r w:rsidRPr="008B64E2">
        <w:rPr>
          <w:rFonts w:ascii="Times New Roman" w:hAnsi="Times New Roman" w:cs="Times New Roman"/>
          <w:b/>
          <w:sz w:val="24"/>
          <w:szCs w:val="24"/>
        </w:rPr>
        <w:t xml:space="preserve">Расшифровка по консолидируемым расчетам к форме 0503125 </w:t>
      </w:r>
      <w:r w:rsidRPr="00ED123F">
        <w:rPr>
          <w:rFonts w:ascii="Times New Roman" w:hAnsi="Times New Roman" w:cs="Times New Roman"/>
          <w:sz w:val="24"/>
          <w:szCs w:val="24"/>
        </w:rPr>
        <w:t>на 01.10.2017» (далее - форма «Расшифровка»).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Справка ф. 0503125 по состоянию на 1 октября 2017 года представляется в части денежных расчетов</w:t>
      </w:r>
      <w:r w:rsidR="00A524AE">
        <w:rPr>
          <w:rFonts w:ascii="Times New Roman" w:hAnsi="Times New Roman" w:cs="Times New Roman"/>
          <w:sz w:val="24"/>
          <w:szCs w:val="24"/>
        </w:rPr>
        <w:t xml:space="preserve"> до 6 октября 2017г</w:t>
      </w:r>
      <w:r w:rsidRPr="00ED123F">
        <w:rPr>
          <w:rFonts w:ascii="Times New Roman" w:hAnsi="Times New Roman" w:cs="Times New Roman"/>
          <w:sz w:val="24"/>
          <w:szCs w:val="24"/>
        </w:rPr>
        <w:t xml:space="preserve">, в части 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неденежных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 xml:space="preserve"> расчетов и форма «Расши</w:t>
      </w:r>
      <w:r w:rsidR="00A524AE">
        <w:rPr>
          <w:rFonts w:ascii="Times New Roman" w:hAnsi="Times New Roman" w:cs="Times New Roman"/>
          <w:sz w:val="24"/>
          <w:szCs w:val="24"/>
        </w:rPr>
        <w:t xml:space="preserve">фровка» (на электронный адрес: 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A524AE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A524A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314DC" w:rsidRPr="007314DC">
        <w:rPr>
          <w:rFonts w:ascii="Times New Roman" w:hAnsi="Times New Roman" w:cs="Times New Roman"/>
          <w:sz w:val="24"/>
          <w:szCs w:val="24"/>
        </w:rPr>
        <w:t>15</w:t>
      </w:r>
      <w:r w:rsidR="00A524AE" w:rsidRPr="00A524A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A524AE">
        <w:rPr>
          <w:rFonts w:ascii="Times New Roman" w:hAnsi="Times New Roman" w:cs="Times New Roman"/>
          <w:sz w:val="24"/>
          <w:szCs w:val="24"/>
          <w:lang w:val="en-US"/>
        </w:rPr>
        <w:t>kra</w:t>
      </w:r>
      <w:proofErr w:type="spellEnd"/>
      <w:r w:rsidR="007314D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524A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314DC">
        <w:rPr>
          <w:rFonts w:ascii="Times New Roman" w:hAnsi="Times New Roman" w:cs="Times New Roman"/>
          <w:sz w:val="24"/>
          <w:szCs w:val="24"/>
          <w:lang w:val="en-US"/>
        </w:rPr>
        <w:t>fur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 xml:space="preserve">) не позднее </w:t>
      </w:r>
      <w:r w:rsidR="00A524AE">
        <w:rPr>
          <w:rFonts w:ascii="Times New Roman" w:hAnsi="Times New Roman" w:cs="Times New Roman"/>
          <w:sz w:val="24"/>
          <w:szCs w:val="24"/>
        </w:rPr>
        <w:t>16</w:t>
      </w:r>
      <w:r w:rsidRPr="00ED123F">
        <w:rPr>
          <w:rFonts w:ascii="Times New Roman" w:hAnsi="Times New Roman" w:cs="Times New Roman"/>
          <w:sz w:val="24"/>
          <w:szCs w:val="24"/>
        </w:rPr>
        <w:t xml:space="preserve"> октября 2017 года. Минфин Удмуртии в срок до 3 ноября 2017 года </w:t>
      </w:r>
      <w:r w:rsidR="00A524AE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ED123F">
        <w:rPr>
          <w:rFonts w:ascii="Times New Roman" w:hAnsi="Times New Roman" w:cs="Times New Roman"/>
          <w:sz w:val="24"/>
          <w:szCs w:val="24"/>
        </w:rPr>
        <w:t>осуществлят</w:t>
      </w:r>
      <w:r w:rsidR="00A524AE">
        <w:rPr>
          <w:rFonts w:ascii="Times New Roman" w:hAnsi="Times New Roman" w:cs="Times New Roman"/>
          <w:sz w:val="24"/>
          <w:szCs w:val="24"/>
        </w:rPr>
        <w:t>ь</w:t>
      </w:r>
      <w:r w:rsidRPr="00ED123F">
        <w:rPr>
          <w:rFonts w:ascii="Times New Roman" w:hAnsi="Times New Roman" w:cs="Times New Roman"/>
          <w:sz w:val="24"/>
          <w:szCs w:val="24"/>
        </w:rPr>
        <w:t xml:space="preserve"> сверку показателей представленных Справок ф. 0503125 и форм «Расшифровка». 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На основании анализа результатов сверки взаимосвязанных расчетов финансовым органам необходимо провести работу по урегулированию выявленных расхождений до завершения финансового года.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3. В целях обеспечения качества показателей консолидированной бюджетной и сводной бухгалтерской отчетности за 2017 год </w:t>
      </w:r>
      <w:r w:rsidR="007314DC">
        <w:rPr>
          <w:rFonts w:ascii="Times New Roman" w:hAnsi="Times New Roman" w:cs="Times New Roman"/>
          <w:sz w:val="24"/>
          <w:szCs w:val="24"/>
        </w:rPr>
        <w:t xml:space="preserve">учреждения по состоянию </w:t>
      </w:r>
      <w:r w:rsidRPr="00ED123F">
        <w:rPr>
          <w:rFonts w:ascii="Times New Roman" w:hAnsi="Times New Roman" w:cs="Times New Roman"/>
          <w:sz w:val="24"/>
          <w:szCs w:val="24"/>
        </w:rPr>
        <w:t xml:space="preserve">на 1 октября 2017 года  </w:t>
      </w:r>
      <w:r w:rsidR="007314DC">
        <w:rPr>
          <w:rFonts w:ascii="Times New Roman" w:hAnsi="Times New Roman" w:cs="Times New Roman"/>
          <w:sz w:val="24"/>
          <w:szCs w:val="24"/>
        </w:rPr>
        <w:t>представляют</w:t>
      </w:r>
      <w:r w:rsidRPr="00ED123F">
        <w:rPr>
          <w:rFonts w:ascii="Times New Roman" w:hAnsi="Times New Roman" w:cs="Times New Roman"/>
          <w:sz w:val="24"/>
          <w:szCs w:val="24"/>
        </w:rPr>
        <w:t xml:space="preserve"> следующие дополнительные формы: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а) в случаях реорганизации или по другим причинам, предусмотренным законодательством Российской Федерации (передача учреждения из ведения одного учредителя в ведение иного учредителя, при изменении типа учреждения и т.д.) в 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межотчетный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 xml:space="preserve"> период: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об изменении остатков валюты баланса </w:t>
      </w:r>
      <w:r w:rsidRPr="008B64E2">
        <w:rPr>
          <w:rFonts w:ascii="Times New Roman" w:hAnsi="Times New Roman" w:cs="Times New Roman"/>
          <w:b/>
          <w:sz w:val="24"/>
          <w:szCs w:val="24"/>
        </w:rPr>
        <w:t>(ф. 0503</w:t>
      </w:r>
      <w:r w:rsidR="007314DC" w:rsidRPr="008B64E2">
        <w:rPr>
          <w:rFonts w:ascii="Times New Roman" w:hAnsi="Times New Roman" w:cs="Times New Roman"/>
          <w:b/>
          <w:sz w:val="24"/>
          <w:szCs w:val="24"/>
        </w:rPr>
        <w:t>1</w:t>
      </w:r>
      <w:r w:rsidRPr="008B64E2">
        <w:rPr>
          <w:rFonts w:ascii="Times New Roman" w:hAnsi="Times New Roman" w:cs="Times New Roman"/>
          <w:b/>
          <w:sz w:val="24"/>
          <w:szCs w:val="24"/>
        </w:rPr>
        <w:t>73);</w:t>
      </w:r>
      <w:r w:rsidRPr="00ED123F">
        <w:rPr>
          <w:rFonts w:ascii="Times New Roman" w:hAnsi="Times New Roman" w:cs="Times New Roman"/>
          <w:sz w:val="24"/>
          <w:szCs w:val="24"/>
        </w:rPr>
        <w:t xml:space="preserve"> Сведения об изменении остатков валюты баланса учреждения (</w:t>
      </w:r>
      <w:r w:rsidRPr="008B64E2">
        <w:rPr>
          <w:rFonts w:ascii="Times New Roman" w:hAnsi="Times New Roman" w:cs="Times New Roman"/>
          <w:b/>
          <w:sz w:val="24"/>
          <w:szCs w:val="24"/>
        </w:rPr>
        <w:t>ф. 0503773).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Сумма изменений валюты баланса, возникших в связи с передачей государственных (муниципальных) учреждений в 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межотчетный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 xml:space="preserve"> период, должна быть выверена с показателями, отр</w:t>
      </w:r>
      <w:r w:rsidR="007314DC">
        <w:rPr>
          <w:rFonts w:ascii="Times New Roman" w:hAnsi="Times New Roman" w:cs="Times New Roman"/>
          <w:sz w:val="24"/>
          <w:szCs w:val="24"/>
        </w:rPr>
        <w:t>аженными в Сведениях ф. 0503173</w:t>
      </w:r>
      <w:r w:rsidRPr="00ED123F">
        <w:rPr>
          <w:rFonts w:ascii="Times New Roman" w:hAnsi="Times New Roman" w:cs="Times New Roman"/>
          <w:sz w:val="24"/>
          <w:szCs w:val="24"/>
        </w:rPr>
        <w:t xml:space="preserve"> бюджета.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Сумма изменений валюты баланса, возникших в связи с изменением типа подведомственного учреждения в 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межотчетный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 xml:space="preserve"> период, должна соответствовать сумме соответствующих показателей, отраженных в Сведениях ф. 0503773.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б) если за отчетный период (01.01.2017 - 30.09.2017) изменяли тип подведомственные учреждения (при изменении типа казенного учреждения на </w:t>
      </w:r>
      <w:proofErr w:type="gramStart"/>
      <w:r w:rsidRPr="00ED123F">
        <w:rPr>
          <w:rFonts w:ascii="Times New Roman" w:hAnsi="Times New Roman" w:cs="Times New Roman"/>
          <w:sz w:val="24"/>
          <w:szCs w:val="24"/>
        </w:rPr>
        <w:t>бюджетное</w:t>
      </w:r>
      <w:proofErr w:type="gramEnd"/>
      <w:r w:rsidRPr="00ED123F">
        <w:rPr>
          <w:rFonts w:ascii="Times New Roman" w:hAnsi="Times New Roman" w:cs="Times New Roman"/>
          <w:sz w:val="24"/>
          <w:szCs w:val="24"/>
        </w:rPr>
        <w:t xml:space="preserve"> или автономное; при изменении типа бюджетного или автономного учреждения на казенное):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Справка ф. 0503125 (ф.425) по счету 1 304 06 000; Сводные Справки по консолидируемым расчетам (ф.0503725) (далее - Справка ф.0503725) по счетам 2 304 06 000, 4 304 06</w:t>
      </w:r>
      <w:r w:rsidR="007314DC">
        <w:rPr>
          <w:rFonts w:ascii="Times New Roman" w:hAnsi="Times New Roman" w:cs="Times New Roman"/>
          <w:sz w:val="24"/>
          <w:szCs w:val="24"/>
        </w:rPr>
        <w:t> </w:t>
      </w:r>
      <w:r w:rsidRPr="00ED123F">
        <w:rPr>
          <w:rFonts w:ascii="Times New Roman" w:hAnsi="Times New Roman" w:cs="Times New Roman"/>
          <w:sz w:val="24"/>
          <w:szCs w:val="24"/>
        </w:rPr>
        <w:t>000</w:t>
      </w:r>
      <w:r w:rsidR="007314DC">
        <w:rPr>
          <w:rFonts w:ascii="Times New Roman" w:hAnsi="Times New Roman" w:cs="Times New Roman"/>
          <w:sz w:val="24"/>
          <w:szCs w:val="24"/>
        </w:rPr>
        <w:t>,</w:t>
      </w:r>
      <w:r w:rsidRPr="00ED123F">
        <w:rPr>
          <w:rFonts w:ascii="Times New Roman" w:hAnsi="Times New Roman" w:cs="Times New Roman"/>
          <w:sz w:val="24"/>
          <w:szCs w:val="24"/>
        </w:rPr>
        <w:t xml:space="preserve"> 304 06</w:t>
      </w:r>
      <w:r w:rsidR="007314DC">
        <w:rPr>
          <w:rFonts w:ascii="Times New Roman" w:hAnsi="Times New Roman" w:cs="Times New Roman"/>
          <w:sz w:val="24"/>
          <w:szCs w:val="24"/>
        </w:rPr>
        <w:t> </w:t>
      </w:r>
      <w:r w:rsidRPr="00ED123F">
        <w:rPr>
          <w:rFonts w:ascii="Times New Roman" w:hAnsi="Times New Roman" w:cs="Times New Roman"/>
          <w:sz w:val="24"/>
          <w:szCs w:val="24"/>
        </w:rPr>
        <w:t>000</w:t>
      </w:r>
      <w:r w:rsidR="007314DC">
        <w:rPr>
          <w:rFonts w:ascii="Times New Roman" w:hAnsi="Times New Roman" w:cs="Times New Roman"/>
          <w:sz w:val="24"/>
          <w:szCs w:val="24"/>
        </w:rPr>
        <w:t>,</w:t>
      </w:r>
      <w:r w:rsidRPr="00ED123F">
        <w:rPr>
          <w:rFonts w:ascii="Times New Roman" w:hAnsi="Times New Roman" w:cs="Times New Roman"/>
          <w:sz w:val="24"/>
          <w:szCs w:val="24"/>
        </w:rPr>
        <w:t xml:space="preserve"> 6 304 06 000.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Показатели сводной Справки ф. 0503725 по соответствующим аналитическим счетам счета 0 304 06 000 должны быть идентичны показателям Справки ф. 0503125 по счету 1 304 06 000.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 xml:space="preserve">в) в случае наличия в бюджетном (бухгалтерском) учете показателей по счету </w:t>
      </w:r>
      <w:r w:rsidRPr="007314DC">
        <w:rPr>
          <w:rFonts w:ascii="Times New Roman" w:hAnsi="Times New Roman" w:cs="Times New Roman"/>
          <w:b/>
          <w:sz w:val="24"/>
          <w:szCs w:val="24"/>
        </w:rPr>
        <w:t>0 106 10 000</w:t>
      </w:r>
      <w:r w:rsidRPr="00ED123F">
        <w:rPr>
          <w:rFonts w:ascii="Times New Roman" w:hAnsi="Times New Roman" w:cs="Times New Roman"/>
          <w:sz w:val="24"/>
          <w:szCs w:val="24"/>
        </w:rPr>
        <w:t xml:space="preserve"> «Вложения в недвижимое имущество учреждения»: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Сведения об объектах незавершенного строительства, вложениях в объекты недвижимого имущества (</w:t>
      </w:r>
      <w:r w:rsidRPr="007314DC">
        <w:rPr>
          <w:rFonts w:ascii="Times New Roman" w:hAnsi="Times New Roman" w:cs="Times New Roman"/>
          <w:b/>
          <w:sz w:val="24"/>
          <w:szCs w:val="24"/>
        </w:rPr>
        <w:t>ф. 0503190G-npoeKT</w:t>
      </w:r>
      <w:r w:rsidRPr="00ED123F">
        <w:rPr>
          <w:rFonts w:ascii="Times New Roman" w:hAnsi="Times New Roman" w:cs="Times New Roman"/>
          <w:sz w:val="24"/>
          <w:szCs w:val="24"/>
        </w:rPr>
        <w:t xml:space="preserve">); Сведения об объектах незавершенного строительства, вложениях в объекты недвижимого имущества бюджетного (автономного) учреждения (ф. </w:t>
      </w:r>
      <w:r w:rsidRPr="007314DC">
        <w:rPr>
          <w:rFonts w:ascii="Times New Roman" w:hAnsi="Times New Roman" w:cs="Times New Roman"/>
          <w:b/>
          <w:sz w:val="24"/>
          <w:szCs w:val="24"/>
        </w:rPr>
        <w:t>0503790).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123F">
        <w:rPr>
          <w:rFonts w:ascii="Times New Roman" w:hAnsi="Times New Roman" w:cs="Times New Roman"/>
          <w:sz w:val="24"/>
          <w:szCs w:val="24"/>
        </w:rPr>
        <w:t>Сведения ф.0503190 (в ПК «</w:t>
      </w:r>
      <w:proofErr w:type="spellStart"/>
      <w:r w:rsidRPr="00ED123F">
        <w:rPr>
          <w:rFonts w:ascii="Times New Roman" w:hAnsi="Times New Roman" w:cs="Times New Roman"/>
          <w:sz w:val="24"/>
          <w:szCs w:val="24"/>
        </w:rPr>
        <w:t>Свод-Смарт</w:t>
      </w:r>
      <w:proofErr w:type="spellEnd"/>
      <w:r w:rsidRPr="00ED123F">
        <w:rPr>
          <w:rFonts w:ascii="Times New Roman" w:hAnsi="Times New Roman" w:cs="Times New Roman"/>
          <w:sz w:val="24"/>
          <w:szCs w:val="24"/>
        </w:rPr>
        <w:t>» ф. 0503190G-npoeKT) заполняются по правилам, установленным приказом Минфина России от 01.03.2016 № 15н «Об утверждении дополнительных форм годовой и квартальной бюджетной отчетности об исполнении федерального бюджета и Инструкции о порядке их составления и представления», с учетом проекта приказа Минфина России «О внесении изменений в Инструкцию о порядке составления и представления дополнительных форм годовой и квартальной</w:t>
      </w:r>
      <w:proofErr w:type="gramEnd"/>
      <w:r w:rsidRPr="00ED123F">
        <w:rPr>
          <w:rFonts w:ascii="Times New Roman" w:hAnsi="Times New Roman" w:cs="Times New Roman"/>
          <w:sz w:val="24"/>
          <w:szCs w:val="24"/>
        </w:rPr>
        <w:t xml:space="preserve"> бюджетной отчетности об исполнении федерального бюджета, </w:t>
      </w:r>
      <w:proofErr w:type="gramStart"/>
      <w:r w:rsidRPr="00ED123F"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ED123F">
        <w:rPr>
          <w:rFonts w:ascii="Times New Roman" w:hAnsi="Times New Roman" w:cs="Times New Roman"/>
          <w:sz w:val="24"/>
          <w:szCs w:val="24"/>
        </w:rPr>
        <w:t>приказом Министерства финансов Российской Федерации от 01.03.2015 № 15н» (по состоянию на 21.08.2017) без заполнения учетного кода объекта (без граф 5 и 6).</w:t>
      </w:r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123F">
        <w:rPr>
          <w:rFonts w:ascii="Times New Roman" w:hAnsi="Times New Roman" w:cs="Times New Roman"/>
          <w:sz w:val="24"/>
          <w:szCs w:val="24"/>
        </w:rPr>
        <w:t>Сведения ф.0503790 заполняются по правилам, установленным приказом Минфина России от 12.05.2016 № 60н «Об утверждении дополнительных форм годовой и квартальной бухгалтерской отчетности, представляемой федеральными государственными бюджетными и автономными учреждениями, и Инструкции о порядке их составления и представления».</w:t>
      </w:r>
      <w:proofErr w:type="gramEnd"/>
    </w:p>
    <w:p w:rsidR="00ED123F" w:rsidRPr="00ED123F" w:rsidRDefault="00ED123F" w:rsidP="00ED123F">
      <w:pPr>
        <w:rPr>
          <w:rFonts w:ascii="Times New Roman" w:hAnsi="Times New Roman" w:cs="Times New Roman"/>
          <w:sz w:val="24"/>
          <w:szCs w:val="24"/>
        </w:rPr>
      </w:pPr>
      <w:r w:rsidRPr="007314DC">
        <w:rPr>
          <w:rFonts w:ascii="Times New Roman" w:hAnsi="Times New Roman" w:cs="Times New Roman"/>
          <w:b/>
          <w:sz w:val="24"/>
          <w:szCs w:val="24"/>
        </w:rPr>
        <w:t xml:space="preserve">В случае отсутствия показателей в бюджетных формах 0503190, 0503373, 425 (по счету 0 304 06) данная информация указывается в Пояснительной записке </w:t>
      </w:r>
      <w:r w:rsidRPr="00ED123F">
        <w:rPr>
          <w:rFonts w:ascii="Times New Roman" w:hAnsi="Times New Roman" w:cs="Times New Roman"/>
          <w:sz w:val="24"/>
          <w:szCs w:val="24"/>
        </w:rPr>
        <w:t xml:space="preserve">ф. </w:t>
      </w:r>
      <w:r w:rsidRPr="00ED123F">
        <w:rPr>
          <w:rFonts w:ascii="Times New Roman" w:hAnsi="Times New Roman" w:cs="Times New Roman"/>
          <w:sz w:val="24"/>
          <w:szCs w:val="24"/>
        </w:rPr>
        <w:lastRenderedPageBreak/>
        <w:t xml:space="preserve">0503360, аналогично по бухгалтерским формам отчетности </w:t>
      </w:r>
      <w:r w:rsidRPr="007314DC">
        <w:rPr>
          <w:rFonts w:ascii="Times New Roman" w:hAnsi="Times New Roman" w:cs="Times New Roman"/>
          <w:b/>
          <w:sz w:val="24"/>
          <w:szCs w:val="24"/>
        </w:rPr>
        <w:t>- 0503790, 0503773, 0503725</w:t>
      </w:r>
      <w:r w:rsidRPr="00ED123F">
        <w:rPr>
          <w:rFonts w:ascii="Times New Roman" w:hAnsi="Times New Roman" w:cs="Times New Roman"/>
          <w:sz w:val="24"/>
          <w:szCs w:val="24"/>
        </w:rPr>
        <w:t xml:space="preserve"> (по счету 0 304 06) - в </w:t>
      </w:r>
      <w:r w:rsidRPr="007314DC">
        <w:rPr>
          <w:rFonts w:ascii="Times New Roman" w:hAnsi="Times New Roman" w:cs="Times New Roman"/>
          <w:b/>
          <w:sz w:val="24"/>
          <w:szCs w:val="24"/>
        </w:rPr>
        <w:t>Пояснительной записке</w:t>
      </w:r>
      <w:r w:rsidRPr="00ED123F">
        <w:rPr>
          <w:rFonts w:ascii="Times New Roman" w:hAnsi="Times New Roman" w:cs="Times New Roman"/>
          <w:sz w:val="24"/>
          <w:szCs w:val="24"/>
        </w:rPr>
        <w:t xml:space="preserve"> к балансу ф.0503760.</w:t>
      </w:r>
    </w:p>
    <w:p w:rsidR="00ED123F" w:rsidRDefault="00BB2C44" w:rsidP="00ED1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D123F" w:rsidRPr="00ED123F">
        <w:rPr>
          <w:rFonts w:ascii="Times New Roman" w:hAnsi="Times New Roman" w:cs="Times New Roman"/>
          <w:sz w:val="24"/>
          <w:szCs w:val="24"/>
        </w:rPr>
        <w:t xml:space="preserve">Дополнительно сообщаем, что на официальном сайте Федерального казначейства в подразделе «Учет и отчетность» раздела «Документы» размещены презентации докладчиков, выступивших на Всероссийском совещании по вопросам бюджетного (бухгалтерского) учета и формирования бюджетной (бухгалтерской) отчетности в </w:t>
      </w:r>
      <w:proofErr w:type="gramStart"/>
      <w:r w:rsidR="00ED123F" w:rsidRPr="00ED123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D123F" w:rsidRPr="00ED123F">
        <w:rPr>
          <w:rFonts w:ascii="Times New Roman" w:hAnsi="Times New Roman" w:cs="Times New Roman"/>
          <w:sz w:val="24"/>
          <w:szCs w:val="24"/>
        </w:rPr>
        <w:t>. Сочи (18-22 сентября 2017 г.).</w:t>
      </w:r>
    </w:p>
    <w:p w:rsidR="00D81C44" w:rsidRDefault="00D81C44" w:rsidP="00ED123F">
      <w:pPr>
        <w:rPr>
          <w:rFonts w:ascii="Times New Roman" w:hAnsi="Times New Roman" w:cs="Times New Roman"/>
          <w:sz w:val="24"/>
          <w:szCs w:val="24"/>
        </w:rPr>
      </w:pPr>
      <w:r w:rsidRPr="006F1B48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C44" w:rsidRDefault="00D81C44" w:rsidP="00ED123F">
      <w:pPr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6F1B48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6F1B48">
        <w:rPr>
          <w:rFonts w:ascii="Times New Roman" w:hAnsi="Times New Roman"/>
          <w:sz w:val="24"/>
          <w:szCs w:val="24"/>
        </w:rPr>
        <w:t>финансово-экономическим</w:t>
      </w:r>
      <w:proofErr w:type="gramEnd"/>
      <w:r w:rsidRPr="006F1B48">
        <w:rPr>
          <w:rFonts w:ascii="Times New Roman" w:hAnsi="Times New Roman"/>
          <w:sz w:val="24"/>
          <w:szCs w:val="24"/>
        </w:rPr>
        <w:t xml:space="preserve"> </w:t>
      </w:r>
    </w:p>
    <w:p w:rsidR="00D81C44" w:rsidRDefault="00D81C44" w:rsidP="00ED123F">
      <w:pPr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sz w:val="24"/>
          <w:szCs w:val="24"/>
        </w:rPr>
        <w:t xml:space="preserve">вопросам – начальника Управления финансов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Pr="006F1B48">
        <w:rPr>
          <w:rFonts w:ascii="Times New Roman" w:hAnsi="Times New Roman"/>
          <w:sz w:val="24"/>
          <w:szCs w:val="24"/>
        </w:rPr>
        <w:t>Стяжкин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6F1B48">
        <w:rPr>
          <w:rFonts w:ascii="Times New Roman" w:hAnsi="Times New Roman"/>
          <w:sz w:val="24"/>
          <w:szCs w:val="24"/>
        </w:rPr>
        <w:t xml:space="preserve"> Е</w:t>
      </w:r>
      <w:r>
        <w:rPr>
          <w:rFonts w:ascii="Times New Roman" w:hAnsi="Times New Roman"/>
          <w:sz w:val="24"/>
          <w:szCs w:val="24"/>
        </w:rPr>
        <w:t>.</w:t>
      </w:r>
      <w:r w:rsidRPr="006F1B48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.</w:t>
      </w:r>
    </w:p>
    <w:p w:rsidR="00D81C44" w:rsidRDefault="00D81C44" w:rsidP="00ED1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онышева Н.М </w:t>
      </w:r>
    </w:p>
    <w:p w:rsidR="00D81C44" w:rsidRPr="00ED123F" w:rsidRDefault="00D81C44" w:rsidP="00ED1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8341264-21500</w:t>
      </w:r>
    </w:p>
    <w:sectPr w:rsidR="00D81C44" w:rsidRPr="00ED123F" w:rsidSect="004F33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23F"/>
    <w:rsid w:val="00084F8E"/>
    <w:rsid w:val="0009663C"/>
    <w:rsid w:val="000D53BA"/>
    <w:rsid w:val="001A3918"/>
    <w:rsid w:val="004F3340"/>
    <w:rsid w:val="00694AD3"/>
    <w:rsid w:val="007314DC"/>
    <w:rsid w:val="007B41C6"/>
    <w:rsid w:val="008B64E2"/>
    <w:rsid w:val="00A524AE"/>
    <w:rsid w:val="00AA3623"/>
    <w:rsid w:val="00BB2C44"/>
    <w:rsid w:val="00BC0075"/>
    <w:rsid w:val="00D81C44"/>
    <w:rsid w:val="00ED123F"/>
    <w:rsid w:val="00FE0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12</cp:revision>
  <cp:lastPrinted>2017-10-06T09:09:00Z</cp:lastPrinted>
  <dcterms:created xsi:type="dcterms:W3CDTF">2017-10-05T10:32:00Z</dcterms:created>
  <dcterms:modified xsi:type="dcterms:W3CDTF">2017-10-06T09:12:00Z</dcterms:modified>
</cp:coreProperties>
</file>