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CB" w:rsidRPr="00F24CCB" w:rsidRDefault="00F24CCB" w:rsidP="00F24CCB">
      <w:pPr>
        <w:jc w:val="center"/>
        <w:rPr>
          <w:sz w:val="28"/>
          <w:szCs w:val="28"/>
        </w:rPr>
      </w:pPr>
      <w:r w:rsidRPr="00F24CCB">
        <w:rPr>
          <w:sz w:val="28"/>
          <w:szCs w:val="28"/>
        </w:rPr>
        <w:object w:dxaOrig="1019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76807750" r:id="rId7"/>
        </w:object>
      </w:r>
    </w:p>
    <w:p w:rsidR="00F24CCB" w:rsidRPr="00F24CCB" w:rsidRDefault="00F24CCB" w:rsidP="00F24CCB">
      <w:pPr>
        <w:snapToGrid w:val="0"/>
        <w:jc w:val="center"/>
        <w:rPr>
          <w:b/>
          <w:sz w:val="24"/>
          <w:szCs w:val="24"/>
        </w:rPr>
      </w:pPr>
      <w:r w:rsidRPr="00F24CCB">
        <w:rPr>
          <w:b/>
          <w:sz w:val="28"/>
          <w:szCs w:val="28"/>
        </w:rPr>
        <w:t xml:space="preserve">           </w:t>
      </w:r>
      <w:r w:rsidRPr="00F24CCB">
        <w:rPr>
          <w:b/>
          <w:sz w:val="24"/>
          <w:szCs w:val="24"/>
        </w:rPr>
        <w:t>АДМИНИСТРАЦИЯ МУНИЦИПАЛЬНОГО ОБРАЗОВАНИЯ</w:t>
      </w:r>
    </w:p>
    <w:p w:rsidR="00F24CCB" w:rsidRPr="00F24CCB" w:rsidRDefault="00F24CCB" w:rsidP="00F24CCB">
      <w:pPr>
        <w:snapToGrid w:val="0"/>
        <w:jc w:val="center"/>
        <w:rPr>
          <w:b/>
          <w:sz w:val="24"/>
          <w:szCs w:val="24"/>
        </w:rPr>
      </w:pPr>
      <w:r w:rsidRPr="00F24CCB">
        <w:rPr>
          <w:b/>
          <w:sz w:val="24"/>
          <w:szCs w:val="24"/>
        </w:rPr>
        <w:t>«ДЕБИНСКОЕ»</w:t>
      </w:r>
    </w:p>
    <w:p w:rsidR="00F24CCB" w:rsidRPr="00F24CCB" w:rsidRDefault="00F24CCB" w:rsidP="00F24CCB">
      <w:pPr>
        <w:snapToGrid w:val="0"/>
        <w:jc w:val="center"/>
        <w:rPr>
          <w:b/>
          <w:sz w:val="24"/>
          <w:szCs w:val="24"/>
        </w:rPr>
      </w:pPr>
      <w:r w:rsidRPr="00F24CCB">
        <w:rPr>
          <w:b/>
          <w:sz w:val="24"/>
          <w:szCs w:val="24"/>
        </w:rPr>
        <w:t xml:space="preserve"> «ДЕБЫ» МУНИЦИПАЛ</w:t>
      </w:r>
    </w:p>
    <w:p w:rsidR="00F24CCB" w:rsidRPr="00F24CCB" w:rsidRDefault="00F24CCB" w:rsidP="00F24CCB">
      <w:pPr>
        <w:snapToGrid w:val="0"/>
        <w:jc w:val="center"/>
        <w:rPr>
          <w:b/>
          <w:sz w:val="24"/>
          <w:szCs w:val="24"/>
        </w:rPr>
      </w:pPr>
      <w:r w:rsidRPr="00F24CCB">
        <w:rPr>
          <w:b/>
          <w:sz w:val="24"/>
          <w:szCs w:val="24"/>
        </w:rPr>
        <w:t>КЫЛДЫТЭТЛЭН АДМИНИСТРАЦИЕЗ</w:t>
      </w:r>
    </w:p>
    <w:p w:rsidR="00F24CCB" w:rsidRPr="00F24CCB" w:rsidRDefault="00F24CCB" w:rsidP="00F24CCB">
      <w:pPr>
        <w:rPr>
          <w:b/>
          <w:sz w:val="28"/>
          <w:szCs w:val="28"/>
        </w:rPr>
      </w:pPr>
      <w:r w:rsidRPr="00F24CCB">
        <w:rPr>
          <w:sz w:val="28"/>
          <w:szCs w:val="28"/>
        </w:rPr>
        <w:t xml:space="preserve">           </w:t>
      </w:r>
    </w:p>
    <w:p w:rsidR="00F24CCB" w:rsidRPr="00F24CCB" w:rsidRDefault="00F24CCB" w:rsidP="00F24CCB">
      <w:pPr>
        <w:jc w:val="center"/>
        <w:rPr>
          <w:b/>
          <w:sz w:val="28"/>
          <w:szCs w:val="28"/>
        </w:rPr>
      </w:pPr>
      <w:r w:rsidRPr="00F24CCB">
        <w:rPr>
          <w:b/>
          <w:sz w:val="28"/>
          <w:szCs w:val="28"/>
        </w:rPr>
        <w:t>ПОСТАНОВЛЕНИЕ</w:t>
      </w:r>
    </w:p>
    <w:p w:rsidR="00F24CCB" w:rsidRPr="00F24CCB" w:rsidRDefault="00F24CCB" w:rsidP="00F24CCB">
      <w:pPr>
        <w:jc w:val="center"/>
        <w:rPr>
          <w:b/>
          <w:sz w:val="28"/>
          <w:szCs w:val="28"/>
        </w:rPr>
      </w:pPr>
    </w:p>
    <w:p w:rsidR="00F24CCB" w:rsidRPr="00F24CCB" w:rsidRDefault="00F24CCB" w:rsidP="00F24CCB">
      <w:pPr>
        <w:jc w:val="center"/>
        <w:rPr>
          <w:sz w:val="24"/>
          <w:szCs w:val="24"/>
        </w:rPr>
      </w:pPr>
    </w:p>
    <w:p w:rsidR="00F24CCB" w:rsidRPr="00F24CCB" w:rsidRDefault="00F24CCB" w:rsidP="00F24CCB">
      <w:pPr>
        <w:rPr>
          <w:sz w:val="28"/>
          <w:szCs w:val="28"/>
        </w:rPr>
      </w:pPr>
      <w:r>
        <w:rPr>
          <w:sz w:val="28"/>
          <w:szCs w:val="28"/>
        </w:rPr>
        <w:t xml:space="preserve">    от 30</w:t>
      </w:r>
      <w:r w:rsidRPr="00F24CCB">
        <w:rPr>
          <w:sz w:val="28"/>
          <w:szCs w:val="28"/>
        </w:rPr>
        <w:t xml:space="preserve"> декабря  2020</w:t>
      </w:r>
      <w:r w:rsidRPr="00F24CCB">
        <w:rPr>
          <w:color w:val="FF0000"/>
          <w:sz w:val="28"/>
          <w:szCs w:val="28"/>
        </w:rPr>
        <w:t xml:space="preserve"> </w:t>
      </w:r>
      <w:r w:rsidRPr="00F24CCB">
        <w:rPr>
          <w:sz w:val="28"/>
          <w:szCs w:val="28"/>
        </w:rPr>
        <w:t>года</w:t>
      </w:r>
      <w:r w:rsidRPr="00F24CCB">
        <w:rPr>
          <w:color w:val="FF0000"/>
          <w:sz w:val="28"/>
          <w:szCs w:val="28"/>
        </w:rPr>
        <w:t xml:space="preserve">                                                                            </w:t>
      </w:r>
      <w:r w:rsidRPr="00F24CCB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</w:p>
    <w:p w:rsidR="00F24CCB" w:rsidRPr="00F24CCB" w:rsidRDefault="00F24CCB" w:rsidP="00F24CCB">
      <w:pPr>
        <w:jc w:val="center"/>
        <w:rPr>
          <w:sz w:val="28"/>
          <w:szCs w:val="28"/>
        </w:rPr>
      </w:pPr>
      <w:r w:rsidRPr="00F24CCB">
        <w:rPr>
          <w:sz w:val="28"/>
          <w:szCs w:val="28"/>
        </w:rPr>
        <w:t>с. Дебы</w:t>
      </w:r>
    </w:p>
    <w:p w:rsidR="00F24CCB" w:rsidRPr="00F24CCB" w:rsidRDefault="00F24CCB" w:rsidP="00F24CCB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E162F7" w:rsidRPr="006E59C4" w:rsidRDefault="00E162F7" w:rsidP="00E162F7">
      <w:pPr>
        <w:jc w:val="center"/>
        <w:rPr>
          <w:b/>
          <w:sz w:val="28"/>
          <w:szCs w:val="28"/>
        </w:rPr>
      </w:pPr>
    </w:p>
    <w:p w:rsidR="00E162F7" w:rsidRDefault="00E162F7" w:rsidP="00E162F7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E162F7" w:rsidRDefault="00E162F7" w:rsidP="00E162F7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sz w:val="28"/>
          <w:szCs w:val="28"/>
        </w:rPr>
        <w:t>«</w:t>
      </w:r>
      <w:r>
        <w:rPr>
          <w:b/>
          <w:sz w:val="28"/>
          <w:szCs w:val="28"/>
        </w:rPr>
        <w:t>Дебинское</w:t>
      </w:r>
      <w:r w:rsidRPr="006E59C4">
        <w:rPr>
          <w:sz w:val="28"/>
          <w:szCs w:val="28"/>
        </w:rPr>
        <w:t>»</w:t>
      </w:r>
    </w:p>
    <w:p w:rsidR="00E162F7" w:rsidRDefault="00E162F7" w:rsidP="00E162F7">
      <w:pPr>
        <w:jc w:val="center"/>
        <w:rPr>
          <w:i/>
          <w:sz w:val="28"/>
          <w:szCs w:val="28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8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  <w:r>
        <w:rPr>
          <w:sz w:val="28"/>
          <w:szCs w:val="28"/>
        </w:rPr>
        <w:t xml:space="preserve">Администрация муниципального образования </w:t>
      </w:r>
      <w:r w:rsidRPr="006E59C4">
        <w:rPr>
          <w:sz w:val="28"/>
          <w:szCs w:val="28"/>
        </w:rPr>
        <w:t>«</w:t>
      </w:r>
      <w:r>
        <w:rPr>
          <w:sz w:val="28"/>
          <w:szCs w:val="28"/>
        </w:rPr>
        <w:t>Дебинское</w:t>
      </w:r>
      <w:r w:rsidRPr="006E59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Pr="006E59C4">
        <w:rPr>
          <w:b/>
          <w:sz w:val="28"/>
          <w:szCs w:val="28"/>
        </w:rPr>
        <w:t>постановляет</w:t>
      </w:r>
      <w:r w:rsidRPr="006E59C4">
        <w:rPr>
          <w:sz w:val="28"/>
          <w:szCs w:val="28"/>
        </w:rPr>
        <w:t>: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Утвердить прилагаемый </w:t>
      </w:r>
      <w:hyperlink w:anchor="P31" w:history="1">
        <w:r w:rsidRPr="006E59C4">
          <w:rPr>
            <w:sz w:val="28"/>
            <w:szCs w:val="28"/>
          </w:rPr>
          <w:t>Порядок</w:t>
        </w:r>
      </w:hyperlink>
      <w:r w:rsidRPr="006E59C4">
        <w:rPr>
          <w:sz w:val="28"/>
          <w:szCs w:val="28"/>
        </w:rPr>
        <w:t xml:space="preserve"> формирования перечня налоговых расходов и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«</w:t>
      </w:r>
      <w:r>
        <w:rPr>
          <w:sz w:val="28"/>
          <w:szCs w:val="28"/>
        </w:rPr>
        <w:t>Дебинское</w:t>
      </w:r>
      <w:r w:rsidRPr="006E59C4">
        <w:rPr>
          <w:sz w:val="28"/>
          <w:szCs w:val="28"/>
        </w:rPr>
        <w:t>».</w:t>
      </w:r>
    </w:p>
    <w:p w:rsidR="00E162F7" w:rsidRDefault="00E162F7" w:rsidP="00E162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6E5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1248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E1248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E162F7" w:rsidRDefault="00E162F7" w:rsidP="00E162F7">
      <w:pPr>
        <w:jc w:val="both"/>
        <w:rPr>
          <w:b/>
          <w:sz w:val="28"/>
          <w:szCs w:val="28"/>
        </w:rPr>
      </w:pPr>
    </w:p>
    <w:p w:rsidR="00E162F7" w:rsidRDefault="00E162F7" w:rsidP="00E162F7">
      <w:pPr>
        <w:jc w:val="both"/>
        <w:rPr>
          <w:b/>
          <w:sz w:val="28"/>
          <w:szCs w:val="28"/>
        </w:rPr>
      </w:pPr>
    </w:p>
    <w:p w:rsidR="00E162F7" w:rsidRDefault="00E162F7" w:rsidP="00E162F7">
      <w:pPr>
        <w:jc w:val="both"/>
        <w:rPr>
          <w:b/>
          <w:sz w:val="28"/>
          <w:szCs w:val="28"/>
        </w:rPr>
      </w:pPr>
    </w:p>
    <w:p w:rsidR="00E162F7" w:rsidRDefault="00E162F7" w:rsidP="00E162F7">
      <w:pPr>
        <w:jc w:val="both"/>
        <w:rPr>
          <w:b/>
          <w:sz w:val="28"/>
          <w:szCs w:val="28"/>
        </w:rPr>
      </w:pPr>
    </w:p>
    <w:p w:rsidR="00E162F7" w:rsidRPr="00F24CCB" w:rsidRDefault="00E162F7" w:rsidP="00E162F7">
      <w:pPr>
        <w:jc w:val="both"/>
        <w:rPr>
          <w:sz w:val="28"/>
          <w:szCs w:val="28"/>
        </w:rPr>
      </w:pPr>
    </w:p>
    <w:p w:rsidR="00E162F7" w:rsidRPr="00F24CCB" w:rsidRDefault="00E162F7" w:rsidP="00E162F7">
      <w:pPr>
        <w:jc w:val="both"/>
        <w:rPr>
          <w:sz w:val="28"/>
          <w:szCs w:val="28"/>
        </w:rPr>
      </w:pPr>
      <w:r w:rsidRPr="00F24CCB">
        <w:rPr>
          <w:sz w:val="28"/>
          <w:szCs w:val="28"/>
        </w:rPr>
        <w:t>Глава муниципального образования</w:t>
      </w:r>
    </w:p>
    <w:p w:rsidR="00E162F7" w:rsidRPr="00F24CCB" w:rsidRDefault="00E162F7" w:rsidP="00E162F7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24CCB">
        <w:rPr>
          <w:sz w:val="28"/>
          <w:szCs w:val="28"/>
        </w:rPr>
        <w:t>«Дебинское»</w:t>
      </w:r>
      <w:r w:rsidRPr="00F24CCB">
        <w:rPr>
          <w:sz w:val="28"/>
          <w:szCs w:val="28"/>
        </w:rPr>
        <w:tab/>
        <w:t>А.А.Чупин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E162F7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E162F7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E162F7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E162F7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E162F7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F24CCB" w:rsidRDefault="00F24CCB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F24CCB" w:rsidRDefault="00F24CCB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</w:t>
      </w:r>
      <w:r w:rsidRPr="006E59C4">
        <w:rPr>
          <w:sz w:val="28"/>
          <w:szCs w:val="28"/>
        </w:rPr>
        <w:t>твержден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 Дебинское»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«30» декабря </w:t>
      </w:r>
      <w:r w:rsidRPr="006E59C4">
        <w:rPr>
          <w:sz w:val="28"/>
          <w:szCs w:val="28"/>
        </w:rPr>
        <w:t xml:space="preserve">2020 года № </w:t>
      </w:r>
      <w:r>
        <w:rPr>
          <w:sz w:val="28"/>
          <w:szCs w:val="28"/>
        </w:rPr>
        <w:t>29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31"/>
      <w:bookmarkEnd w:id="1"/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ПОРЯДОК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формирования перечня налоговых расходов и оценки</w:t>
      </w:r>
    </w:p>
    <w:p w:rsidR="00E162F7" w:rsidRDefault="00E162F7" w:rsidP="00E162F7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bCs/>
          <w:sz w:val="28"/>
          <w:szCs w:val="24"/>
        </w:rPr>
        <w:t xml:space="preserve">налоговых </w:t>
      </w:r>
      <w:r w:rsidRPr="006E59C4">
        <w:rPr>
          <w:b/>
          <w:sz w:val="28"/>
          <w:szCs w:val="28"/>
        </w:rPr>
        <w:t xml:space="preserve">расходов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E162F7" w:rsidRPr="0088359E" w:rsidRDefault="00E162F7" w:rsidP="00E162F7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sz w:val="28"/>
          <w:szCs w:val="28"/>
        </w:rPr>
        <w:t>«</w:t>
      </w:r>
      <w:r>
        <w:rPr>
          <w:b/>
          <w:sz w:val="28"/>
          <w:szCs w:val="28"/>
        </w:rPr>
        <w:t>Дебинское</w:t>
      </w:r>
      <w:r w:rsidRPr="006E59C4">
        <w:rPr>
          <w:sz w:val="28"/>
          <w:szCs w:val="28"/>
        </w:rPr>
        <w:t>»</w:t>
      </w: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I. Общие положения</w:t>
      </w: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Настоящий Порядок определяет правила формирования перечня налоговых расходов и оценки налоговых расходов </w:t>
      </w:r>
      <w:r w:rsidRPr="0088359E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«Дебинское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2. В настоящем Порядке используются термины и понятия, установленные общими </w:t>
      </w:r>
      <w:hyperlink r:id="rId10" w:history="1">
        <w:r w:rsidRPr="006E59C4">
          <w:rPr>
            <w:sz w:val="28"/>
            <w:szCs w:val="28"/>
          </w:rPr>
          <w:t>требованиями</w:t>
        </w:r>
      </w:hyperlink>
      <w:r w:rsidRPr="006E59C4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</w:t>
      </w:r>
      <w:r w:rsidRPr="006E59C4">
        <w:rPr>
          <w:rFonts w:ascii="Arial" w:hAnsi="Arial" w:cs="Arial"/>
          <w:sz w:val="28"/>
          <w:szCs w:val="28"/>
        </w:rPr>
        <w:t xml:space="preserve"> </w:t>
      </w:r>
      <w:r w:rsidRPr="006E59C4">
        <w:rPr>
          <w:sz w:val="28"/>
          <w:szCs w:val="28"/>
        </w:rPr>
        <w:t>Общие требования).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3. Отнесение налоговых расходов </w:t>
      </w:r>
      <w:r w:rsidRPr="0088359E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«Дебинское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 «Дебинское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муниципальные программы)</w:t>
      </w:r>
      <w:r w:rsidRPr="006E59C4">
        <w:rPr>
          <w:sz w:val="28"/>
          <w:szCs w:val="28"/>
        </w:rPr>
        <w:t xml:space="preserve"> осуществляется исходя из целей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программ, структурных элементов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целей социально-экономической политики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программам.</w:t>
      </w:r>
    </w:p>
    <w:p w:rsidR="00E162F7" w:rsidRPr="00B437A3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4. В целях оценки налоговых расходов </w:t>
      </w:r>
      <w:r w:rsidRPr="0088359E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«Дебинское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муниципального образования  «Дебинское»</w:t>
      </w:r>
      <w:r w:rsidRPr="00B437A3">
        <w:rPr>
          <w:i/>
          <w:sz w:val="28"/>
          <w:szCs w:val="28"/>
        </w:rPr>
        <w:t>: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формирует перечень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;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осуществляет анализ и обобщение результатов оценки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проводимой кураторами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2F7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II. Формирование перечня налоговых расходов</w:t>
      </w:r>
    </w:p>
    <w:p w:rsidR="00E162F7" w:rsidRDefault="00E162F7" w:rsidP="00E162F7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</w:p>
    <w:p w:rsidR="00E162F7" w:rsidRDefault="00E162F7" w:rsidP="00E162F7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162F7" w:rsidRPr="006E59C4" w:rsidRDefault="00E162F7" w:rsidP="00E162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5. Проект перечня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 очередной финансовый год и плановый период (далее </w:t>
      </w:r>
      <w:r>
        <w:rPr>
          <w:sz w:val="28"/>
          <w:szCs w:val="28"/>
        </w:rPr>
        <w:t>-</w:t>
      </w:r>
      <w:r w:rsidRPr="006E59C4">
        <w:rPr>
          <w:sz w:val="28"/>
          <w:szCs w:val="28"/>
        </w:rPr>
        <w:t xml:space="preserve"> проект </w:t>
      </w:r>
      <w:r w:rsidRPr="006E59C4">
        <w:rPr>
          <w:sz w:val="28"/>
          <w:szCs w:val="28"/>
        </w:rPr>
        <w:lastRenderedPageBreak/>
        <w:t xml:space="preserve">перечня налоговых расходов) формируется </w:t>
      </w:r>
      <w:r>
        <w:rPr>
          <w:sz w:val="28"/>
          <w:szCs w:val="28"/>
        </w:rPr>
        <w:t xml:space="preserve">Администрацией муниципального образования «Дебинское» </w:t>
      </w:r>
      <w:r w:rsidRPr="006E59C4">
        <w:rPr>
          <w:sz w:val="28"/>
          <w:szCs w:val="28"/>
        </w:rPr>
        <w:t xml:space="preserve">до 1 ноября текущего года по форме согласно приложению 1 к настоящему Порядку. </w:t>
      </w:r>
    </w:p>
    <w:p w:rsidR="00E162F7" w:rsidRDefault="00E162F7" w:rsidP="00E162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02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нормативным правовым актом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поселения</w:t>
      </w:r>
      <w:r w:rsidRPr="006E59C4">
        <w:rPr>
          <w:sz w:val="28"/>
          <w:szCs w:val="28"/>
        </w:rPr>
        <w:t xml:space="preserve"> и размещается на официальном сайте </w:t>
      </w:r>
      <w:r>
        <w:rPr>
          <w:sz w:val="28"/>
          <w:szCs w:val="28"/>
        </w:rPr>
        <w:t>Администрации муниципального образования «Дебинское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в информационно-телекоммуникационной сети «Интернет».</w:t>
      </w:r>
    </w:p>
    <w:p w:rsidR="00E162F7" w:rsidRDefault="00E162F7" w:rsidP="00E162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E162F7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III. Порядок оценки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</w:p>
    <w:p w:rsidR="00E162F7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62F7" w:rsidRPr="006E59C4" w:rsidRDefault="00E162F7" w:rsidP="00E162F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6E59C4">
        <w:rPr>
          <w:sz w:val="28"/>
          <w:szCs w:val="28"/>
        </w:rPr>
        <w:t xml:space="preserve">. В целях проведения оценки налоговых расходов </w:t>
      </w:r>
      <w:r>
        <w:rPr>
          <w:sz w:val="28"/>
          <w:szCs w:val="28"/>
        </w:rPr>
        <w:t>муниципального образования «Дебинское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: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Администрация муниципального образования «Дебинское» </w:t>
      </w:r>
      <w:r w:rsidRPr="006E59C4">
        <w:rPr>
          <w:sz w:val="28"/>
          <w:szCs w:val="28"/>
        </w:rPr>
        <w:t xml:space="preserve">ежегодно до 1 февраля текущего года направляет в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ую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ю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 2 </w:t>
      </w:r>
      <w:r w:rsidRPr="006E59C4">
        <w:rPr>
          <w:sz w:val="28"/>
          <w:szCs w:val="28"/>
        </w:rPr>
        <w:t xml:space="preserve">по Удмуртской Республике сведения о категориях плательщиков с указанием обусловливающих соответствующие налоговые расходы </w:t>
      </w:r>
      <w:r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6E59C4">
          <w:rPr>
            <w:sz w:val="28"/>
            <w:szCs w:val="28"/>
          </w:rPr>
          <w:t>приложением</w:t>
        </w:r>
      </w:hyperlink>
      <w:r w:rsidRPr="006E59C4">
        <w:rPr>
          <w:sz w:val="28"/>
          <w:szCs w:val="28"/>
        </w:rPr>
        <w:t xml:space="preserve"> 2 к настоящему Порядку;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ая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я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 2 </w:t>
      </w:r>
      <w:r w:rsidRPr="006E59C4">
        <w:rPr>
          <w:sz w:val="28"/>
          <w:szCs w:val="28"/>
        </w:rPr>
        <w:t>по Удмуртской Республике</w:t>
      </w:r>
      <w:r>
        <w:rPr>
          <w:sz w:val="28"/>
          <w:szCs w:val="28"/>
        </w:rPr>
        <w:t xml:space="preserve"> ежегодно </w:t>
      </w:r>
      <w:r w:rsidRPr="006E59C4">
        <w:rPr>
          <w:sz w:val="28"/>
          <w:szCs w:val="28"/>
        </w:rPr>
        <w:t xml:space="preserve">до 1 апреля </w:t>
      </w:r>
      <w:r>
        <w:rPr>
          <w:sz w:val="28"/>
          <w:szCs w:val="28"/>
        </w:rPr>
        <w:t>направляет в Администрацию муниципального образования « Дебинское»</w:t>
      </w:r>
      <w:r w:rsidRPr="00A41707">
        <w:rPr>
          <w:sz w:val="28"/>
          <w:szCs w:val="28"/>
        </w:rPr>
        <w:t xml:space="preserve"> информацию о фискальных характеристиках налоговых расходов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</w:t>
      </w:r>
      <w:r w:rsidRPr="008F0755">
        <w:rPr>
          <w:sz w:val="28"/>
          <w:szCs w:val="28"/>
        </w:rPr>
        <w:t>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</w:t>
      </w:r>
      <w:r w:rsidRPr="006E59C4">
        <w:rPr>
          <w:sz w:val="28"/>
          <w:szCs w:val="28"/>
        </w:rPr>
        <w:t>: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 количестве плательщиков, воспользовавшихся льготами;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 суммах выпадающих доходов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по каждому налоговому расходу Удмуртской Республики.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09B">
        <w:rPr>
          <w:sz w:val="28"/>
          <w:szCs w:val="28"/>
        </w:rPr>
        <w:t>3) Межрайонная инспекция Федеральной налоговой службы № 2 по</w:t>
      </w:r>
      <w:r w:rsidRPr="006E59C4">
        <w:rPr>
          <w:sz w:val="28"/>
          <w:szCs w:val="28"/>
        </w:rPr>
        <w:t xml:space="preserve"> Удмуртской Республике </w:t>
      </w:r>
      <w:r>
        <w:rPr>
          <w:sz w:val="28"/>
          <w:szCs w:val="28"/>
        </w:rPr>
        <w:t xml:space="preserve"> ежегодно до 25 июля направляет в Администрацию муниципального образования «Дебинское»</w:t>
      </w:r>
      <w:r w:rsidRPr="006E59C4">
        <w:rPr>
          <w:sz w:val="28"/>
          <w:szCs w:val="28"/>
        </w:rPr>
        <w:t xml:space="preserve"> </w:t>
      </w:r>
      <w:r w:rsidRPr="008F0755">
        <w:rPr>
          <w:sz w:val="28"/>
          <w:szCs w:val="28"/>
        </w:rPr>
        <w:t>сведения об объеме льгот за отчетный финансовый год</w:t>
      </w:r>
      <w:r>
        <w:rPr>
          <w:sz w:val="28"/>
          <w:szCs w:val="28"/>
        </w:rPr>
        <w:t>.</w:t>
      </w:r>
      <w:r w:rsidRPr="008F0755">
        <w:rPr>
          <w:sz w:val="28"/>
          <w:szCs w:val="28"/>
        </w:rPr>
        <w:t xml:space="preserve"> 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E59C4">
        <w:rPr>
          <w:sz w:val="28"/>
          <w:szCs w:val="28"/>
        </w:rPr>
        <w:t>. Оценка налоговы</w:t>
      </w:r>
      <w:r>
        <w:rPr>
          <w:sz w:val="28"/>
          <w:szCs w:val="28"/>
        </w:rPr>
        <w:t>х расходов п</w:t>
      </w:r>
      <w:r w:rsidRPr="006E59C4">
        <w:rPr>
          <w:sz w:val="28"/>
          <w:szCs w:val="28"/>
        </w:rPr>
        <w:t xml:space="preserve">роводится </w:t>
      </w:r>
      <w:r>
        <w:rPr>
          <w:sz w:val="28"/>
          <w:szCs w:val="28"/>
        </w:rPr>
        <w:t xml:space="preserve">Администрацией муниципального образования « Дебинское». </w:t>
      </w:r>
    </w:p>
    <w:p w:rsidR="00E162F7" w:rsidRPr="006E59C4" w:rsidRDefault="00E162F7" w:rsidP="00E162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E59C4">
        <w:rPr>
          <w:sz w:val="28"/>
          <w:szCs w:val="28"/>
        </w:rPr>
        <w:t xml:space="preserve">. Информация о нормативных, целевых и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формируется </w:t>
      </w:r>
      <w:r>
        <w:rPr>
          <w:sz w:val="28"/>
          <w:szCs w:val="28"/>
        </w:rPr>
        <w:t>Администрацией муниципального образования «Дебинское»</w:t>
      </w:r>
      <w:r w:rsidRPr="006E59C4">
        <w:rPr>
          <w:sz w:val="28"/>
          <w:szCs w:val="28"/>
        </w:rPr>
        <w:t xml:space="preserve"> в соответствии с Перечнем показателей для проведения оценки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(согласно приложению 2 к настоящему Порядку), на основе: </w:t>
      </w:r>
    </w:p>
    <w:p w:rsidR="00E162F7" w:rsidRPr="006E59C4" w:rsidRDefault="00E162F7" w:rsidP="00E162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1) данных, содержащихся в перечне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очередной финансовый год и плановый период;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) данных, полученных от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ой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и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 2 </w:t>
      </w:r>
      <w:r w:rsidRPr="006E59C4">
        <w:rPr>
          <w:sz w:val="28"/>
          <w:szCs w:val="28"/>
        </w:rPr>
        <w:t>по Удмуртской Республике.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E59C4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муниципального образования «Дебинское»</w:t>
      </w:r>
      <w:r w:rsidRPr="006E59C4">
        <w:rPr>
          <w:sz w:val="28"/>
          <w:szCs w:val="28"/>
        </w:rPr>
        <w:t xml:space="preserve"> формирует оценку эффективности налоговых расходов </w:t>
      </w:r>
      <w:r>
        <w:rPr>
          <w:sz w:val="28"/>
          <w:szCs w:val="28"/>
        </w:rPr>
        <w:t>муниципального образования на основе данных,</w:t>
      </w:r>
      <w:r w:rsidRPr="006E59C4">
        <w:rPr>
          <w:sz w:val="28"/>
          <w:szCs w:val="28"/>
        </w:rPr>
        <w:t xml:space="preserve"> и до 1 сентября текущего года направляет результаты оценки налоговых расходов </w:t>
      </w:r>
      <w:r>
        <w:rPr>
          <w:sz w:val="28"/>
          <w:szCs w:val="28"/>
        </w:rPr>
        <w:t>Главе муниципального образования.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при проведении оценки эффективности реализации </w:t>
      </w:r>
      <w:r>
        <w:rPr>
          <w:sz w:val="28"/>
          <w:szCs w:val="28"/>
        </w:rPr>
        <w:t>муниципальных программ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E59C4">
        <w:rPr>
          <w:sz w:val="28"/>
          <w:szCs w:val="28"/>
        </w:rPr>
        <w:t xml:space="preserve">. Оценка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включает: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оценку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оценку результативности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. Критериями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являются: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соответствие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целям муниципальным</w:t>
      </w:r>
      <w:r w:rsidRPr="006E59C4">
        <w:rPr>
          <w:sz w:val="28"/>
          <w:szCs w:val="28"/>
        </w:rPr>
        <w:t xml:space="preserve"> программ, структурным элементам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целям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 xml:space="preserve">Администрацией муниципального образования  «Дебинское» </w:t>
      </w:r>
      <w:r w:rsidRPr="006E59C4">
        <w:rPr>
          <w:sz w:val="28"/>
          <w:szCs w:val="28"/>
        </w:rPr>
        <w:t>могут быть установлены иные критерии целесообразности предоставления льгот для плательщиков.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В случае несоответствия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хотя бы одному из критериев, указанных в настоящем пун</w:t>
      </w:r>
      <w:r>
        <w:rPr>
          <w:sz w:val="28"/>
          <w:szCs w:val="28"/>
        </w:rPr>
        <w:t>кте, Администрации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надлежит представить</w:t>
      </w:r>
      <w:r w:rsidRPr="006E59C4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  <w:r w:rsidRPr="00B9744A">
        <w:rPr>
          <w:i/>
          <w:sz w:val="28"/>
          <w:szCs w:val="28"/>
        </w:rPr>
        <w:t xml:space="preserve"> 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E5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 качестве критерия результативности налогового расхода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или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либо иной показатель (индикатор), на значение которого оказывают влияние налоговые расходы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lastRenderedPageBreak/>
        <w:t xml:space="preserve">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E59C4">
        <w:rPr>
          <w:sz w:val="28"/>
          <w:szCs w:val="28"/>
        </w:rPr>
        <w:t xml:space="preserve">. Оценка результативности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 оценку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E59C4">
        <w:rPr>
          <w:sz w:val="28"/>
          <w:szCs w:val="28"/>
        </w:rPr>
        <w:t xml:space="preserve">. В целях проведения оценки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 программам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E59C4">
        <w:rPr>
          <w:sz w:val="28"/>
          <w:szCs w:val="28"/>
        </w:rPr>
        <w:t xml:space="preserve">. Сравнительный анализ включает сравнение объемов расходов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применения альтернативных механизмов достижения целей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 объемов предоставленных льгот (расчет прироста показателя (индикатора) достижения целей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программам, на 1 рубль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и на 1 рубль расходов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качестве альтернативных механизмов достижения целей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могут учитываться в том числе: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предоставление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87"/>
      <w:bookmarkEnd w:id="2"/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</w:t>
      </w:r>
      <w:r w:rsidRPr="006E59C4">
        <w:rPr>
          <w:sz w:val="28"/>
          <w:szCs w:val="28"/>
          <w:lang w:val="en-US"/>
        </w:rPr>
        <w:t>V</w:t>
      </w:r>
      <w:r w:rsidRPr="006E59C4">
        <w:rPr>
          <w:sz w:val="28"/>
          <w:szCs w:val="28"/>
        </w:rPr>
        <w:t xml:space="preserve">. Оценка налоговых расходов </w:t>
      </w:r>
      <w:r>
        <w:rPr>
          <w:sz w:val="28"/>
          <w:szCs w:val="28"/>
        </w:rPr>
        <w:t>муниципального образования</w:t>
      </w: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при установлении новых налоговых льгот</w:t>
      </w:r>
    </w:p>
    <w:p w:rsidR="00E162F7" w:rsidRPr="006E59C4" w:rsidRDefault="00E162F7" w:rsidP="00E162F7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E59C4">
        <w:rPr>
          <w:sz w:val="28"/>
          <w:szCs w:val="28"/>
        </w:rPr>
        <w:t xml:space="preserve">. Расчет оценки эффективности планируемых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образующихся в результате установления новых налогов</w:t>
      </w:r>
      <w:r>
        <w:rPr>
          <w:sz w:val="28"/>
          <w:szCs w:val="28"/>
        </w:rPr>
        <w:t xml:space="preserve">ых льгот, производится Администрацией муниципального образования </w:t>
      </w:r>
      <w:r w:rsidRPr="00B9744A">
        <w:rPr>
          <w:i/>
          <w:sz w:val="28"/>
          <w:szCs w:val="28"/>
        </w:rPr>
        <w:t xml:space="preserve"> </w:t>
      </w:r>
      <w:r w:rsidRPr="00604613">
        <w:rPr>
          <w:sz w:val="28"/>
          <w:szCs w:val="28"/>
        </w:rPr>
        <w:lastRenderedPageBreak/>
        <w:t xml:space="preserve">« </w:t>
      </w:r>
      <w:r>
        <w:rPr>
          <w:sz w:val="28"/>
          <w:szCs w:val="28"/>
        </w:rPr>
        <w:t>Дебинское</w:t>
      </w:r>
      <w:r>
        <w:rPr>
          <w:i/>
          <w:sz w:val="28"/>
          <w:szCs w:val="28"/>
        </w:rPr>
        <w:t xml:space="preserve">» </w:t>
      </w:r>
      <w:r w:rsidRPr="006E59C4">
        <w:rPr>
          <w:sz w:val="28"/>
          <w:szCs w:val="28"/>
        </w:rPr>
        <w:t xml:space="preserve">совместно с инициатором введения новой налоговой льготы (в случае, если инициатором введения новой налоговой льготы является не </w:t>
      </w:r>
      <w:r>
        <w:rPr>
          <w:sz w:val="28"/>
          <w:szCs w:val="28"/>
        </w:rPr>
        <w:t>местная администрация</w:t>
      </w:r>
      <w:r w:rsidRPr="006E59C4">
        <w:rPr>
          <w:sz w:val="28"/>
          <w:szCs w:val="28"/>
        </w:rPr>
        <w:t>) в соответствии с настоящим порядком на основе прогнозных значений.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E59C4">
        <w:rPr>
          <w:sz w:val="28"/>
          <w:szCs w:val="28"/>
        </w:rPr>
        <w:t xml:space="preserve">. По результатам оценки эффективности планируемых к предоставлению налоговых льгот </w:t>
      </w:r>
      <w:r>
        <w:rPr>
          <w:sz w:val="28"/>
          <w:szCs w:val="28"/>
        </w:rPr>
        <w:t xml:space="preserve">муниципального образования  Администрация муниципального образования «Дебинское» готовит </w:t>
      </w:r>
      <w:r w:rsidRPr="006E59C4">
        <w:rPr>
          <w:sz w:val="28"/>
          <w:szCs w:val="28"/>
        </w:rPr>
        <w:t xml:space="preserve"> информацию, содержащую следующие сведения: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целям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с указанием показателей (индикаторов) достижения цели (целей) соответствующей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показателей (индикаторов) достижения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изменение которых будет свидетельствовать об эффективности льготы;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цели (целей)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программам;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установления налоговой льготы и указание возможного источника компенсации потерь бюджета;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оценка эффективности планируемых к установлению налоговых льгот, изложенная по форме согласно приложению 4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за период, на который у</w:t>
      </w:r>
      <w:r>
        <w:rPr>
          <w:sz w:val="28"/>
          <w:szCs w:val="28"/>
        </w:rPr>
        <w:t>станавливается налоговая льгота</w:t>
      </w:r>
      <w:r w:rsidRPr="006E59C4">
        <w:rPr>
          <w:sz w:val="28"/>
          <w:szCs w:val="28"/>
        </w:rPr>
        <w:t>.</w:t>
      </w:r>
    </w:p>
    <w:p w:rsidR="00E162F7" w:rsidRPr="006E59C4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E59C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Администрация муниципального образования «Дебинское» </w:t>
      </w:r>
      <w:r w:rsidRPr="006E59C4">
        <w:rPr>
          <w:sz w:val="28"/>
          <w:szCs w:val="28"/>
        </w:rPr>
        <w:t xml:space="preserve">готовит заключение о целесообразности (нецелесообразности) введения новой налоговой льготы (налоговых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).</w:t>
      </w:r>
    </w:p>
    <w:p w:rsidR="00E162F7" w:rsidRDefault="00E162F7" w:rsidP="00E16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6E59C4">
        <w:rPr>
          <w:sz w:val="28"/>
          <w:szCs w:val="28"/>
        </w:rPr>
        <w:t xml:space="preserve">. В случае принятия решения о целесообразности введения новой налоговой льготы (налоговых расходов </w:t>
      </w:r>
      <w:r>
        <w:rPr>
          <w:sz w:val="28"/>
          <w:szCs w:val="28"/>
        </w:rPr>
        <w:t xml:space="preserve">муниципального образования) Администрация муниципального образования «Дебинское» </w:t>
      </w:r>
      <w:r w:rsidRPr="006E59C4">
        <w:rPr>
          <w:sz w:val="28"/>
          <w:szCs w:val="28"/>
        </w:rPr>
        <w:t xml:space="preserve">вносит проект </w:t>
      </w:r>
      <w:r>
        <w:rPr>
          <w:sz w:val="28"/>
          <w:szCs w:val="28"/>
        </w:rPr>
        <w:t xml:space="preserve">решения Совета депутатов  муниципального </w:t>
      </w:r>
      <w:r w:rsidRPr="006E59C4">
        <w:rPr>
          <w:sz w:val="28"/>
          <w:szCs w:val="28"/>
        </w:rPr>
        <w:t>об</w:t>
      </w:r>
      <w:r>
        <w:rPr>
          <w:sz w:val="28"/>
          <w:szCs w:val="28"/>
        </w:rPr>
        <w:t>разования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« Дебинское»</w:t>
      </w:r>
    </w:p>
    <w:p w:rsidR="00E162F7" w:rsidRDefault="00E162F7" w:rsidP="00E162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2F7" w:rsidRDefault="00E162F7" w:rsidP="00E162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2F7" w:rsidRPr="006E59C4" w:rsidRDefault="00E162F7" w:rsidP="00E162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установлении новых налоговых льгот на рассмотрение </w:t>
      </w:r>
      <w:r>
        <w:rPr>
          <w:sz w:val="28"/>
          <w:szCs w:val="28"/>
        </w:rPr>
        <w:t>Главе муниципального образования « Дебинское».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E162F7" w:rsidRPr="006E59C4" w:rsidSect="00A3539C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8505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1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717A4">
        <w:rPr>
          <w:sz w:val="28"/>
          <w:szCs w:val="28"/>
        </w:rPr>
        <w:t>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 Дебинское»</w:t>
      </w:r>
    </w:p>
    <w:p w:rsidR="00E162F7" w:rsidRDefault="00E162F7" w:rsidP="00E162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61"/>
      <w:bookmarkEnd w:id="3"/>
    </w:p>
    <w:p w:rsidR="00E162F7" w:rsidRDefault="00E162F7" w:rsidP="00E162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 «Дебинское»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25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686"/>
        <w:gridCol w:w="992"/>
        <w:gridCol w:w="1276"/>
        <w:gridCol w:w="1134"/>
        <w:gridCol w:w="992"/>
        <w:gridCol w:w="1131"/>
        <w:gridCol w:w="992"/>
        <w:gridCol w:w="1134"/>
        <w:gridCol w:w="1558"/>
        <w:gridCol w:w="1703"/>
        <w:gridCol w:w="3483"/>
      </w:tblGrid>
      <w:tr w:rsidR="00E162F7" w:rsidRPr="006E59C4" w:rsidTr="00335D8E">
        <w:tc>
          <w:tcPr>
            <w:tcW w:w="120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>П/п</w:t>
            </w:r>
          </w:p>
        </w:tc>
        <w:tc>
          <w:tcPr>
            <w:tcW w:w="222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32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13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67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2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66" w:type="pct"/>
          </w:tcPr>
          <w:p w:rsidR="00E162F7" w:rsidRPr="006E59C4" w:rsidRDefault="00E162F7" w:rsidP="00335D8E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21" w:type="pct"/>
          </w:tcPr>
          <w:p w:rsidR="00E162F7" w:rsidRPr="006E59C4" w:rsidRDefault="00E162F7" w:rsidP="00335D8E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67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куратора налогового расхода</w:t>
            </w:r>
          </w:p>
        </w:tc>
        <w:tc>
          <w:tcPr>
            <w:tcW w:w="504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политики </w:t>
            </w:r>
            <w:r w:rsidRPr="00B717A4">
              <w:t>муниципального образования</w:t>
            </w:r>
          </w:p>
        </w:tc>
        <w:tc>
          <w:tcPr>
            <w:tcW w:w="55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>
              <w:t>муниципальной</w:t>
            </w:r>
            <w:r w:rsidRPr="006E59C4">
              <w:t xml:space="preserve"> программы</w:t>
            </w:r>
            <w:r>
              <w:t>, структурного элемента муниципальной</w:t>
            </w:r>
            <w:r w:rsidRPr="006E59C4">
              <w:t xml:space="preserve"> программы (задача, подпрограмма, основное мероприятие) и (или) цели социально-экономической политики </w:t>
            </w:r>
            <w:r w:rsidRPr="00B717A4">
              <w:t>муниципального образования</w:t>
            </w:r>
            <w:r w:rsidRPr="006E59C4">
              <w:t xml:space="preserve">, не относящейся к </w:t>
            </w:r>
            <w:r>
              <w:t xml:space="preserve">муниципальным </w:t>
            </w:r>
            <w:r w:rsidRPr="006E59C4">
              <w:t xml:space="preserve">программам </w:t>
            </w:r>
          </w:p>
        </w:tc>
        <w:tc>
          <w:tcPr>
            <w:tcW w:w="1127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</w:t>
            </w:r>
            <w:r>
              <w:t>муниципальной</w:t>
            </w:r>
            <w:r w:rsidRPr="006E59C4">
              <w:t xml:space="preserve"> программы и (или) цели социально-экономической политики </w:t>
            </w:r>
            <w:r w:rsidRPr="00C35BB8">
              <w:t>муниципального образования</w:t>
            </w:r>
            <w:r w:rsidRPr="006E59C4">
              <w:t xml:space="preserve">, не относящейся к </w:t>
            </w:r>
            <w:r>
              <w:t>муниципальным п</w:t>
            </w:r>
            <w:r w:rsidRPr="006E59C4">
              <w:t xml:space="preserve">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Pr="00C35BB8">
              <w:t>муниципального образования</w:t>
            </w:r>
          </w:p>
        </w:tc>
      </w:tr>
      <w:tr w:rsidR="00E162F7" w:rsidRPr="006E59C4" w:rsidTr="00335D8E">
        <w:tc>
          <w:tcPr>
            <w:tcW w:w="120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22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2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13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67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2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66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2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367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9</w:t>
            </w:r>
          </w:p>
        </w:tc>
        <w:tc>
          <w:tcPr>
            <w:tcW w:w="504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10</w:t>
            </w:r>
          </w:p>
        </w:tc>
        <w:tc>
          <w:tcPr>
            <w:tcW w:w="551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11</w:t>
            </w:r>
          </w:p>
        </w:tc>
        <w:tc>
          <w:tcPr>
            <w:tcW w:w="1127" w:type="pct"/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12</w:t>
            </w:r>
          </w:p>
        </w:tc>
      </w:tr>
    </w:tbl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E162F7" w:rsidRPr="006E59C4" w:rsidSect="00A3539C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2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5387"/>
        <w:jc w:val="center"/>
        <w:rPr>
          <w:sz w:val="28"/>
          <w:szCs w:val="28"/>
        </w:rPr>
      </w:pPr>
      <w:r w:rsidRPr="00C35BB8">
        <w:rPr>
          <w:sz w:val="28"/>
          <w:szCs w:val="28"/>
        </w:rPr>
        <w:t>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387"/>
        <w:jc w:val="center"/>
        <w:rPr>
          <w:rFonts w:ascii="Arial" w:hAnsi="Arial" w:cs="Arial"/>
        </w:rPr>
      </w:pPr>
      <w:r>
        <w:rPr>
          <w:sz w:val="28"/>
          <w:szCs w:val="28"/>
        </w:rPr>
        <w:t>«Дебинское»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4" w:name="P133"/>
      <w:bookmarkEnd w:id="4"/>
      <w:r w:rsidRPr="006E59C4">
        <w:rPr>
          <w:b/>
          <w:bCs/>
          <w:sz w:val="28"/>
          <w:szCs w:val="24"/>
        </w:rPr>
        <w:t>Перечень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5BB8">
        <w:rPr>
          <w:b/>
          <w:bCs/>
          <w:sz w:val="28"/>
          <w:szCs w:val="24"/>
        </w:rPr>
        <w:t>муниципального образования</w:t>
      </w:r>
      <w:r>
        <w:rPr>
          <w:b/>
          <w:bCs/>
          <w:sz w:val="28"/>
          <w:szCs w:val="24"/>
        </w:rPr>
        <w:t xml:space="preserve"> « Дебинское»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5556"/>
        <w:gridCol w:w="2948"/>
      </w:tblGrid>
      <w:tr w:rsidR="00E162F7" w:rsidRPr="006E59C4" w:rsidTr="00335D8E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E162F7" w:rsidRPr="006E59C4" w:rsidTr="00335D8E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Pr="00C35BB8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действия предоставленного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II. Целевые характеристики налоговых расходов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</w:t>
            </w:r>
            <w:r>
              <w:rPr>
                <w:sz w:val="24"/>
                <w:szCs w:val="24"/>
              </w:rPr>
              <w:lastRenderedPageBreak/>
              <w:t>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и (или) целей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3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Принадлежность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к группе полномочий в соответствии с </w:t>
            </w:r>
            <w:hyperlink r:id="rId14" w:history="1">
              <w:r w:rsidRPr="006E59C4">
                <w:rPr>
                  <w:sz w:val="24"/>
                  <w:szCs w:val="24"/>
                </w:rPr>
                <w:t>Методикой</w:t>
              </w:r>
            </w:hyperlink>
            <w:r w:rsidRPr="006E59C4">
              <w:rPr>
                <w:sz w:val="24"/>
                <w:szCs w:val="24"/>
              </w:rPr>
              <w:t xml:space="preserve">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III. Фискальные характеристики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за отчетный год и за год, предшествующий отчетному году, тыс. </w:t>
            </w:r>
            <w:r w:rsidRPr="006E59C4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lastRenderedPageBreak/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</w:t>
            </w:r>
            <w:r>
              <w:rPr>
                <w:sz w:val="24"/>
                <w:szCs w:val="24"/>
              </w:rPr>
              <w:t>еральной налоговой службы № 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</w:t>
            </w:r>
            <w:r>
              <w:rPr>
                <w:sz w:val="24"/>
                <w:szCs w:val="24"/>
              </w:rPr>
              <w:t xml:space="preserve">ральной налоговой службы № 2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</w:t>
            </w:r>
            <w:r>
              <w:rPr>
                <w:sz w:val="24"/>
                <w:szCs w:val="24"/>
              </w:rPr>
              <w:t xml:space="preserve">ужбы № 2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  <w:tr w:rsidR="00E162F7" w:rsidRPr="006E59C4" w:rsidTr="00335D8E">
        <w:tc>
          <w:tcPr>
            <w:tcW w:w="537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«Дебинское»</w:t>
            </w:r>
          </w:p>
        </w:tc>
      </w:tr>
    </w:tbl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center"/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center"/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center"/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center"/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center"/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E162F7" w:rsidRPr="006E59C4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3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« Дебинское»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242"/>
      <w:bookmarkEnd w:id="5"/>
      <w:r w:rsidRPr="006E59C4">
        <w:rPr>
          <w:sz w:val="28"/>
          <w:szCs w:val="28"/>
        </w:rPr>
        <w:t>Оценка эффективности налоговых расходов за _______ год</w:t>
      </w:r>
    </w:p>
    <w:p w:rsidR="00E162F7" w:rsidRPr="006E59C4" w:rsidRDefault="00E162F7" w:rsidP="00E162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>
        <w:rPr>
          <w:sz w:val="24"/>
          <w:szCs w:val="28"/>
        </w:rPr>
        <w:t>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E162F7" w:rsidRPr="006E59C4" w:rsidTr="00335D8E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целях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Удмуртско</w:t>
            </w:r>
            <w:r>
              <w:rPr>
                <w:sz w:val="24"/>
                <w:szCs w:val="24"/>
              </w:rPr>
              <w:t>й Республики, не относящейся к 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невостребованности льготы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E162F7" w:rsidRPr="006E59C4" w:rsidTr="00335D8E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 xml:space="preserve"> (индикатора) достижения целей 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E162F7" w:rsidRPr="006E59C4" w:rsidSect="00A3539C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4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E162F7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« Дебинское»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E162F7" w:rsidRPr="006E59C4" w:rsidRDefault="00E162F7" w:rsidP="00E162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>
        <w:rPr>
          <w:sz w:val="24"/>
          <w:szCs w:val="28"/>
        </w:rPr>
        <w:t>муниципального образования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E162F7" w:rsidRPr="006E59C4" w:rsidTr="00335D8E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в целях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E162F7" w:rsidRPr="006E59C4" w:rsidTr="00335D8E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</w:t>
            </w:r>
            <w:r w:rsidRPr="006E59C4">
              <w:rPr>
                <w:sz w:val="24"/>
                <w:szCs w:val="24"/>
              </w:rPr>
              <w:lastRenderedPageBreak/>
              <w:t xml:space="preserve">значение которого будут оказывать влияние налоговые расходы </w:t>
            </w:r>
            <w:r>
              <w:rPr>
                <w:sz w:val="24"/>
                <w:szCs w:val="28"/>
              </w:rPr>
              <w:t>муниципального образования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Удмуртской Республики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E162F7" w:rsidRPr="006E59C4" w:rsidTr="00335D8E">
        <w:tc>
          <w:tcPr>
            <w:tcW w:w="372" w:type="pct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6E59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E162F7" w:rsidRPr="006E59C4" w:rsidRDefault="00E162F7" w:rsidP="00335D8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E162F7" w:rsidRPr="006E59C4" w:rsidRDefault="00E162F7" w:rsidP="00E162F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162F7" w:rsidRPr="006E59C4" w:rsidRDefault="00E162F7" w:rsidP="00E162F7">
      <w:pPr>
        <w:widowControl w:val="0"/>
        <w:autoSpaceDE w:val="0"/>
        <w:autoSpaceDN w:val="0"/>
        <w:adjustRightInd w:val="0"/>
        <w:jc w:val="center"/>
      </w:pPr>
    </w:p>
    <w:p w:rsidR="00E162F7" w:rsidRPr="006E59C4" w:rsidRDefault="00E162F7" w:rsidP="00E162F7"/>
    <w:p w:rsidR="0015793E" w:rsidRDefault="0015793E"/>
    <w:sectPr w:rsidR="0015793E" w:rsidSect="00690313"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72B0A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444FE" w:rsidRDefault="00D72B0A">
    <w:pPr>
      <w:pStyle w:val="af8"/>
    </w:pPr>
  </w:p>
  <w:p w:rsidR="004444FE" w:rsidRDefault="00D72B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72B0A">
    <w:pPr>
      <w:pStyle w:val="af8"/>
      <w:jc w:val="center"/>
    </w:pPr>
  </w:p>
  <w:p w:rsidR="004444FE" w:rsidRDefault="00D72B0A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72B0A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444FE" w:rsidRDefault="00D72B0A">
    <w:pPr>
      <w:pStyle w:val="af8"/>
    </w:pPr>
  </w:p>
  <w:p w:rsidR="004444FE" w:rsidRDefault="00D72B0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72B0A">
    <w:pPr>
      <w:pStyle w:val="af8"/>
      <w:jc w:val="center"/>
    </w:pPr>
  </w:p>
  <w:p w:rsidR="004444FE" w:rsidRDefault="00D72B0A">
    <w:pPr>
      <w:pStyle w:val="af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  <w:docPartObj>
        <w:docPartGallery w:val="Page Numbers (Top of Page)"/>
        <w:docPartUnique/>
      </w:docPartObj>
    </w:sdtPr>
    <w:sdtEndPr/>
    <w:sdtContent>
      <w:p w:rsidR="004444FE" w:rsidRDefault="00D72B0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4FE" w:rsidRDefault="00D72B0A">
    <w:pPr>
      <w:pStyle w:val="af8"/>
    </w:pPr>
  </w:p>
  <w:p w:rsidR="004444FE" w:rsidRDefault="00D72B0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72B0A">
    <w:pPr>
      <w:pStyle w:val="af8"/>
      <w:jc w:val="center"/>
    </w:pPr>
  </w:p>
  <w:p w:rsidR="004444FE" w:rsidRDefault="00D72B0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0D"/>
    <w:rsid w:val="0015793E"/>
    <w:rsid w:val="00BC5B0D"/>
    <w:rsid w:val="00D72B0A"/>
    <w:rsid w:val="00E162F7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1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E162F7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E162F7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E162F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E162F7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E162F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E162F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E162F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162F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162F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basedOn w:val="a3"/>
    <w:link w:val="1"/>
    <w:uiPriority w:val="99"/>
    <w:rsid w:val="00E162F7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E162F7"/>
    <w:rPr>
      <w:rFonts w:ascii="Arial" w:eastAsia="Times New Roman" w:hAnsi="Arial" w:cs="Times New Roman"/>
      <w:b/>
      <w:bCs/>
      <w:sz w:val="30"/>
      <w:szCs w:val="28"/>
      <w:lang w:eastAsia="ru-RU"/>
    </w:rPr>
  </w:style>
  <w:style w:type="character" w:customStyle="1" w:styleId="30">
    <w:name w:val="Заголовок 3 Знак"/>
    <w:aliases w:val="H3 Знак,&quot;Сапфир&quot; Знак"/>
    <w:basedOn w:val="a3"/>
    <w:link w:val="3"/>
    <w:uiPriority w:val="9"/>
    <w:rsid w:val="00E162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162F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162F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3"/>
    <w:link w:val="6"/>
    <w:uiPriority w:val="9"/>
    <w:rsid w:val="00E162F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E162F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162F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162F7"/>
    <w:rPr>
      <w:rFonts w:ascii="Cambria" w:eastAsia="Times New Roman" w:hAnsi="Cambria" w:cs="Times New Roman"/>
      <w:lang w:eastAsia="ru-RU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E162F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basedOn w:val="a3"/>
    <w:link w:val="a2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Основной"/>
    <w:basedOn w:val="a1"/>
    <w:rsid w:val="00E162F7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E162F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basedOn w:val="a3"/>
    <w:link w:val="a8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E162F7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basedOn w:val="a3"/>
    <w:link w:val="aa"/>
    <w:uiPriority w:val="99"/>
    <w:semiHidden/>
    <w:rsid w:val="00E16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E162F7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E162F7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E162F7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basedOn w:val="a3"/>
    <w:link w:val="af"/>
    <w:rsid w:val="00E162F7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4"/>
    <w:rsid w:val="00E1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E162F7"/>
    <w:pPr>
      <w:jc w:val="center"/>
    </w:pPr>
    <w:rPr>
      <w:sz w:val="28"/>
    </w:rPr>
  </w:style>
  <w:style w:type="paragraph" w:customStyle="1" w:styleId="ConsPlusTitle">
    <w:name w:val="ConsPlusTitle"/>
    <w:rsid w:val="00E16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List Paragraph"/>
    <w:aliases w:val="ПАРАГРАФ"/>
    <w:basedOn w:val="a1"/>
    <w:link w:val="af4"/>
    <w:uiPriority w:val="34"/>
    <w:qFormat/>
    <w:rsid w:val="00E162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E162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1"/>
    <w:link w:val="af6"/>
    <w:uiPriority w:val="99"/>
    <w:rsid w:val="00E162F7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basedOn w:val="a3"/>
    <w:link w:val="af5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rsid w:val="00E162F7"/>
    <w:rPr>
      <w:rFonts w:cs="Times New Roman"/>
    </w:rPr>
  </w:style>
  <w:style w:type="paragraph" w:styleId="af8">
    <w:name w:val="header"/>
    <w:basedOn w:val="a1"/>
    <w:link w:val="af9"/>
    <w:uiPriority w:val="99"/>
    <w:rsid w:val="00E162F7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basedOn w:val="a3"/>
    <w:link w:val="af8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Hyperlink"/>
    <w:uiPriority w:val="99"/>
    <w:rsid w:val="00E162F7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E162F7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E162F7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E162F7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E162F7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E162F7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E162F7"/>
    <w:rPr>
      <w:b/>
      <w:bCs/>
    </w:rPr>
  </w:style>
  <w:style w:type="paragraph" w:styleId="afc">
    <w:name w:val="TOC Heading"/>
    <w:basedOn w:val="1"/>
    <w:next w:val="a1"/>
    <w:uiPriority w:val="39"/>
    <w:qFormat/>
    <w:rsid w:val="00E162F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E162F7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E162F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E162F7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E162F7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E162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p">
    <w:name w:val="ep"/>
    <w:rsid w:val="00E162F7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E162F7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E162F7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basedOn w:val="a3"/>
    <w:link w:val="22"/>
    <w:rsid w:val="00E16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alloon Text"/>
    <w:basedOn w:val="a1"/>
    <w:link w:val="aff"/>
    <w:uiPriority w:val="99"/>
    <w:unhideWhenUsed/>
    <w:rsid w:val="00E162F7"/>
    <w:rPr>
      <w:rFonts w:ascii="Tahoma" w:hAnsi="Tahoma"/>
      <w:sz w:val="16"/>
    </w:rPr>
  </w:style>
  <w:style w:type="character" w:customStyle="1" w:styleId="aff">
    <w:name w:val="Текст выноски Знак"/>
    <w:basedOn w:val="a3"/>
    <w:link w:val="afe"/>
    <w:uiPriority w:val="99"/>
    <w:rsid w:val="00E162F7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entry-meta">
    <w:name w:val="entry-meta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E162F7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E162F7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E162F7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basedOn w:val="a3"/>
    <w:link w:val="24"/>
    <w:rsid w:val="00E16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1"/>
    <w:link w:val="33"/>
    <w:uiPriority w:val="99"/>
    <w:rsid w:val="00E162F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rsid w:val="00E162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E162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Strong"/>
    <w:uiPriority w:val="22"/>
    <w:qFormat/>
    <w:rsid w:val="00E162F7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E162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Верхний колонтитул1"/>
    <w:basedOn w:val="a1"/>
    <w:rsid w:val="00E162F7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E162F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E162F7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E162F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E16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4">
    <w:name w:val="Body Text Indent 3"/>
    <w:basedOn w:val="a1"/>
    <w:link w:val="35"/>
    <w:uiPriority w:val="99"/>
    <w:unhideWhenUsed/>
    <w:rsid w:val="00E162F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rsid w:val="00E162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lock Text"/>
    <w:basedOn w:val="a1"/>
    <w:rsid w:val="00E162F7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E162F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E162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162F7"/>
  </w:style>
  <w:style w:type="paragraph" w:customStyle="1" w:styleId="BodyText22">
    <w:name w:val="Body Text 22"/>
    <w:basedOn w:val="a1"/>
    <w:rsid w:val="00E162F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E162F7"/>
  </w:style>
  <w:style w:type="paragraph" w:styleId="a">
    <w:name w:val="Subtitle"/>
    <w:basedOn w:val="a1"/>
    <w:link w:val="aff3"/>
    <w:qFormat/>
    <w:rsid w:val="00E162F7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basedOn w:val="a3"/>
    <w:link w:val="a"/>
    <w:rsid w:val="00E162F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odyText21">
    <w:name w:val="Body Text 2.Основной текст 1"/>
    <w:basedOn w:val="a1"/>
    <w:rsid w:val="00E162F7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E162F7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E162F7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6">
    <w:name w:val="Нумерованный абзац"/>
    <w:rsid w:val="00E162F7"/>
    <w:pPr>
      <w:tabs>
        <w:tab w:val="left" w:pos="1134"/>
      </w:tabs>
      <w:suppressAutoHyphens/>
      <w:spacing w:before="240" w:after="0" w:line="240" w:lineRule="auto"/>
      <w:ind w:left="1429" w:hanging="36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7">
    <w:name w:val="Plain Text"/>
    <w:basedOn w:val="a1"/>
    <w:link w:val="aff8"/>
    <w:rsid w:val="00E162F7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basedOn w:val="a3"/>
    <w:link w:val="aff7"/>
    <w:rsid w:val="00E162F7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0">
    <w:name w:val="List Bullet"/>
    <w:basedOn w:val="a8"/>
    <w:autoRedefine/>
    <w:rsid w:val="00E162F7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E162F7"/>
  </w:style>
  <w:style w:type="character" w:customStyle="1" w:styleId="affa">
    <w:name w:val="Текст концевой сноски Знак"/>
    <w:basedOn w:val="a3"/>
    <w:link w:val="aff9"/>
    <w:rsid w:val="00E16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rsid w:val="00E162F7"/>
    <w:rPr>
      <w:vertAlign w:val="superscript"/>
    </w:rPr>
  </w:style>
  <w:style w:type="paragraph" w:styleId="affc">
    <w:name w:val="Document Map"/>
    <w:basedOn w:val="a1"/>
    <w:link w:val="affd"/>
    <w:rsid w:val="00E162F7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basedOn w:val="a3"/>
    <w:link w:val="affc"/>
    <w:rsid w:val="00E162F7"/>
    <w:rPr>
      <w:rFonts w:ascii="Tahoma" w:eastAsia="Times New Roman" w:hAnsi="Tahoma" w:cs="Times New Roman"/>
      <w:sz w:val="16"/>
      <w:szCs w:val="16"/>
      <w:lang w:eastAsia="ru-RU"/>
    </w:rPr>
  </w:style>
  <w:style w:type="character" w:styleId="affe">
    <w:name w:val="annotation reference"/>
    <w:uiPriority w:val="99"/>
    <w:rsid w:val="00E162F7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E162F7"/>
  </w:style>
  <w:style w:type="character" w:customStyle="1" w:styleId="afff0">
    <w:name w:val="Текст примечания Знак"/>
    <w:basedOn w:val="a3"/>
    <w:link w:val="afff"/>
    <w:uiPriority w:val="99"/>
    <w:rsid w:val="00E16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E162F7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E16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5">
    <w:name w:val="Нет списка1"/>
    <w:next w:val="a5"/>
    <w:uiPriority w:val="99"/>
    <w:semiHidden/>
    <w:unhideWhenUsed/>
    <w:rsid w:val="00E162F7"/>
  </w:style>
  <w:style w:type="paragraph" w:customStyle="1" w:styleId="210">
    <w:name w:val="Основной текст 21"/>
    <w:basedOn w:val="a1"/>
    <w:rsid w:val="00E162F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E162F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9">
    <w:name w:val="Font Style19"/>
    <w:rsid w:val="00E162F7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E162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E162F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E162F7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E162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E162F7"/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d1">
    <w:name w:val="d1"/>
    <w:basedOn w:val="a3"/>
    <w:rsid w:val="00E162F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E162F7"/>
    <w:rPr>
      <w:rFonts w:ascii="Calibri" w:eastAsia="Times New Roman" w:hAnsi="Calibri" w:cs="Times New Roman"/>
      <w:lang w:eastAsia="ru-RU"/>
    </w:rPr>
  </w:style>
  <w:style w:type="paragraph" w:customStyle="1" w:styleId="110">
    <w:name w:val="Абзац списка11"/>
    <w:basedOn w:val="a1"/>
    <w:uiPriority w:val="99"/>
    <w:rsid w:val="00E162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E162F7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E162F7"/>
    <w:rPr>
      <w:i/>
      <w:iCs/>
    </w:rPr>
  </w:style>
  <w:style w:type="character" w:customStyle="1" w:styleId="afff5">
    <w:name w:val="Цветовое выделение"/>
    <w:uiPriority w:val="99"/>
    <w:rsid w:val="00E162F7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E162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E162F7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E162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8">
    <w:name w:val="Заголовок ЭР (левое окно)"/>
    <w:basedOn w:val="a1"/>
    <w:next w:val="a1"/>
    <w:uiPriority w:val="99"/>
    <w:rsid w:val="00E162F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E162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1"/>
    <w:rsid w:val="00E162F7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E1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E162F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E16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E16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E162F7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E162F7"/>
    <w:pPr>
      <w:spacing w:before="100" w:beforeAutospacing="1" w:after="100" w:afterAutospacing="1"/>
    </w:pPr>
  </w:style>
  <w:style w:type="paragraph" w:customStyle="1" w:styleId="xl64">
    <w:name w:val="xl64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E162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E162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E162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E162F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E16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E16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E162F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E162F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E162F7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E162F7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E162F7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E162F7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1">
    <w:name w:val="Основной текст + 11"/>
    <w:aliases w:val="5 pt,Полужирный"/>
    <w:rsid w:val="00E162F7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E162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E162F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E162F7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E162F7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E162F7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E162F7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E1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E162F7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E162F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E162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E162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1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E162F7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E162F7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E162F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E162F7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E162F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E162F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E162F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162F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162F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basedOn w:val="a3"/>
    <w:link w:val="1"/>
    <w:uiPriority w:val="99"/>
    <w:rsid w:val="00E162F7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E162F7"/>
    <w:rPr>
      <w:rFonts w:ascii="Arial" w:eastAsia="Times New Roman" w:hAnsi="Arial" w:cs="Times New Roman"/>
      <w:b/>
      <w:bCs/>
      <w:sz w:val="30"/>
      <w:szCs w:val="28"/>
      <w:lang w:eastAsia="ru-RU"/>
    </w:rPr>
  </w:style>
  <w:style w:type="character" w:customStyle="1" w:styleId="30">
    <w:name w:val="Заголовок 3 Знак"/>
    <w:aliases w:val="H3 Знак,&quot;Сапфир&quot; Знак"/>
    <w:basedOn w:val="a3"/>
    <w:link w:val="3"/>
    <w:uiPriority w:val="9"/>
    <w:rsid w:val="00E162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162F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162F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3"/>
    <w:link w:val="6"/>
    <w:uiPriority w:val="9"/>
    <w:rsid w:val="00E162F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E162F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162F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162F7"/>
    <w:rPr>
      <w:rFonts w:ascii="Cambria" w:eastAsia="Times New Roman" w:hAnsi="Cambria" w:cs="Times New Roman"/>
      <w:lang w:eastAsia="ru-RU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E162F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basedOn w:val="a3"/>
    <w:link w:val="a2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Основной"/>
    <w:basedOn w:val="a1"/>
    <w:rsid w:val="00E162F7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E162F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basedOn w:val="a3"/>
    <w:link w:val="a8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E162F7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basedOn w:val="a3"/>
    <w:link w:val="aa"/>
    <w:uiPriority w:val="99"/>
    <w:semiHidden/>
    <w:rsid w:val="00E16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E162F7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E162F7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E162F7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basedOn w:val="a3"/>
    <w:link w:val="af"/>
    <w:rsid w:val="00E162F7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4"/>
    <w:rsid w:val="00E1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E162F7"/>
    <w:pPr>
      <w:jc w:val="center"/>
    </w:pPr>
    <w:rPr>
      <w:sz w:val="28"/>
    </w:rPr>
  </w:style>
  <w:style w:type="paragraph" w:customStyle="1" w:styleId="ConsPlusTitle">
    <w:name w:val="ConsPlusTitle"/>
    <w:rsid w:val="00E16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List Paragraph"/>
    <w:aliases w:val="ПАРАГРАФ"/>
    <w:basedOn w:val="a1"/>
    <w:link w:val="af4"/>
    <w:uiPriority w:val="34"/>
    <w:qFormat/>
    <w:rsid w:val="00E162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E162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1"/>
    <w:link w:val="af6"/>
    <w:uiPriority w:val="99"/>
    <w:rsid w:val="00E162F7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basedOn w:val="a3"/>
    <w:link w:val="af5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rsid w:val="00E162F7"/>
    <w:rPr>
      <w:rFonts w:cs="Times New Roman"/>
    </w:rPr>
  </w:style>
  <w:style w:type="paragraph" w:styleId="af8">
    <w:name w:val="header"/>
    <w:basedOn w:val="a1"/>
    <w:link w:val="af9"/>
    <w:uiPriority w:val="99"/>
    <w:rsid w:val="00E162F7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basedOn w:val="a3"/>
    <w:link w:val="af8"/>
    <w:uiPriority w:val="99"/>
    <w:rsid w:val="00E162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Hyperlink"/>
    <w:uiPriority w:val="99"/>
    <w:rsid w:val="00E162F7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E162F7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E162F7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E162F7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E162F7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E162F7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E162F7"/>
    <w:rPr>
      <w:b/>
      <w:bCs/>
    </w:rPr>
  </w:style>
  <w:style w:type="paragraph" w:styleId="afc">
    <w:name w:val="TOC Heading"/>
    <w:basedOn w:val="1"/>
    <w:next w:val="a1"/>
    <w:uiPriority w:val="39"/>
    <w:qFormat/>
    <w:rsid w:val="00E162F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E162F7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E162F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E162F7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E162F7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E162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p">
    <w:name w:val="ep"/>
    <w:rsid w:val="00E162F7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E162F7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E162F7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basedOn w:val="a3"/>
    <w:link w:val="22"/>
    <w:rsid w:val="00E16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alloon Text"/>
    <w:basedOn w:val="a1"/>
    <w:link w:val="aff"/>
    <w:uiPriority w:val="99"/>
    <w:unhideWhenUsed/>
    <w:rsid w:val="00E162F7"/>
    <w:rPr>
      <w:rFonts w:ascii="Tahoma" w:hAnsi="Tahoma"/>
      <w:sz w:val="16"/>
    </w:rPr>
  </w:style>
  <w:style w:type="character" w:customStyle="1" w:styleId="aff">
    <w:name w:val="Текст выноски Знак"/>
    <w:basedOn w:val="a3"/>
    <w:link w:val="afe"/>
    <w:uiPriority w:val="99"/>
    <w:rsid w:val="00E162F7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entry-meta">
    <w:name w:val="entry-meta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E162F7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E162F7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E162F7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basedOn w:val="a3"/>
    <w:link w:val="24"/>
    <w:rsid w:val="00E16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1"/>
    <w:link w:val="33"/>
    <w:uiPriority w:val="99"/>
    <w:rsid w:val="00E162F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rsid w:val="00E162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E162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Strong"/>
    <w:uiPriority w:val="22"/>
    <w:qFormat/>
    <w:rsid w:val="00E162F7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E162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Верхний колонтитул1"/>
    <w:basedOn w:val="a1"/>
    <w:rsid w:val="00E162F7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E162F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E162F7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E162F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E16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4">
    <w:name w:val="Body Text Indent 3"/>
    <w:basedOn w:val="a1"/>
    <w:link w:val="35"/>
    <w:uiPriority w:val="99"/>
    <w:unhideWhenUsed/>
    <w:rsid w:val="00E162F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rsid w:val="00E162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lock Text"/>
    <w:basedOn w:val="a1"/>
    <w:rsid w:val="00E162F7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E162F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E162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162F7"/>
  </w:style>
  <w:style w:type="paragraph" w:customStyle="1" w:styleId="BodyText22">
    <w:name w:val="Body Text 22"/>
    <w:basedOn w:val="a1"/>
    <w:rsid w:val="00E162F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E162F7"/>
  </w:style>
  <w:style w:type="paragraph" w:styleId="a">
    <w:name w:val="Subtitle"/>
    <w:basedOn w:val="a1"/>
    <w:link w:val="aff3"/>
    <w:qFormat/>
    <w:rsid w:val="00E162F7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basedOn w:val="a3"/>
    <w:link w:val="a"/>
    <w:rsid w:val="00E162F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odyText21">
    <w:name w:val="Body Text 2.Основной текст 1"/>
    <w:basedOn w:val="a1"/>
    <w:rsid w:val="00E162F7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E162F7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E162F7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6">
    <w:name w:val="Нумерованный абзац"/>
    <w:rsid w:val="00E162F7"/>
    <w:pPr>
      <w:tabs>
        <w:tab w:val="left" w:pos="1134"/>
      </w:tabs>
      <w:suppressAutoHyphens/>
      <w:spacing w:before="240" w:after="0" w:line="240" w:lineRule="auto"/>
      <w:ind w:left="1429" w:hanging="36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7">
    <w:name w:val="Plain Text"/>
    <w:basedOn w:val="a1"/>
    <w:link w:val="aff8"/>
    <w:rsid w:val="00E162F7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basedOn w:val="a3"/>
    <w:link w:val="aff7"/>
    <w:rsid w:val="00E162F7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0">
    <w:name w:val="List Bullet"/>
    <w:basedOn w:val="a8"/>
    <w:autoRedefine/>
    <w:rsid w:val="00E162F7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E162F7"/>
  </w:style>
  <w:style w:type="character" w:customStyle="1" w:styleId="affa">
    <w:name w:val="Текст концевой сноски Знак"/>
    <w:basedOn w:val="a3"/>
    <w:link w:val="aff9"/>
    <w:rsid w:val="00E16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rsid w:val="00E162F7"/>
    <w:rPr>
      <w:vertAlign w:val="superscript"/>
    </w:rPr>
  </w:style>
  <w:style w:type="paragraph" w:styleId="affc">
    <w:name w:val="Document Map"/>
    <w:basedOn w:val="a1"/>
    <w:link w:val="affd"/>
    <w:rsid w:val="00E162F7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basedOn w:val="a3"/>
    <w:link w:val="affc"/>
    <w:rsid w:val="00E162F7"/>
    <w:rPr>
      <w:rFonts w:ascii="Tahoma" w:eastAsia="Times New Roman" w:hAnsi="Tahoma" w:cs="Times New Roman"/>
      <w:sz w:val="16"/>
      <w:szCs w:val="16"/>
      <w:lang w:eastAsia="ru-RU"/>
    </w:rPr>
  </w:style>
  <w:style w:type="character" w:styleId="affe">
    <w:name w:val="annotation reference"/>
    <w:uiPriority w:val="99"/>
    <w:rsid w:val="00E162F7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E162F7"/>
  </w:style>
  <w:style w:type="character" w:customStyle="1" w:styleId="afff0">
    <w:name w:val="Текст примечания Знак"/>
    <w:basedOn w:val="a3"/>
    <w:link w:val="afff"/>
    <w:uiPriority w:val="99"/>
    <w:rsid w:val="00E16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E162F7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E16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5">
    <w:name w:val="Нет списка1"/>
    <w:next w:val="a5"/>
    <w:uiPriority w:val="99"/>
    <w:semiHidden/>
    <w:unhideWhenUsed/>
    <w:rsid w:val="00E162F7"/>
  </w:style>
  <w:style w:type="paragraph" w:customStyle="1" w:styleId="210">
    <w:name w:val="Основной текст 21"/>
    <w:basedOn w:val="a1"/>
    <w:rsid w:val="00E162F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E162F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9">
    <w:name w:val="Font Style19"/>
    <w:rsid w:val="00E162F7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E162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E162F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E162F7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E162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E162F7"/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d1">
    <w:name w:val="d1"/>
    <w:basedOn w:val="a3"/>
    <w:rsid w:val="00E162F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E162F7"/>
    <w:rPr>
      <w:rFonts w:ascii="Calibri" w:eastAsia="Times New Roman" w:hAnsi="Calibri" w:cs="Times New Roman"/>
      <w:lang w:eastAsia="ru-RU"/>
    </w:rPr>
  </w:style>
  <w:style w:type="paragraph" w:customStyle="1" w:styleId="110">
    <w:name w:val="Абзац списка11"/>
    <w:basedOn w:val="a1"/>
    <w:uiPriority w:val="99"/>
    <w:rsid w:val="00E162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E162F7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E162F7"/>
    <w:rPr>
      <w:i/>
      <w:iCs/>
    </w:rPr>
  </w:style>
  <w:style w:type="character" w:customStyle="1" w:styleId="afff5">
    <w:name w:val="Цветовое выделение"/>
    <w:uiPriority w:val="99"/>
    <w:rsid w:val="00E162F7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E162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E162F7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E162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8">
    <w:name w:val="Заголовок ЭР (левое окно)"/>
    <w:basedOn w:val="a1"/>
    <w:next w:val="a1"/>
    <w:uiPriority w:val="99"/>
    <w:rsid w:val="00E162F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E162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1"/>
    <w:rsid w:val="00E162F7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E1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E162F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E16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E16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E162F7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E162F7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E162F7"/>
    <w:pPr>
      <w:spacing w:before="100" w:beforeAutospacing="1" w:after="100" w:afterAutospacing="1"/>
    </w:pPr>
  </w:style>
  <w:style w:type="paragraph" w:customStyle="1" w:styleId="xl64">
    <w:name w:val="xl64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E162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E162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E162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E162F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E16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E16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E16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E162F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E16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E162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E16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E162F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E162F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E162F7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E162F7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E162F7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E162F7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1">
    <w:name w:val="Основной текст + 11"/>
    <w:aliases w:val="5 pt,Полужирный"/>
    <w:rsid w:val="00E162F7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E162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E162F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E162F7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E162F7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E162F7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E162F7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E1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E162F7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E162F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E162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E162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3" Type="http://schemas.openxmlformats.org/officeDocument/2006/relationships/hyperlink" Target="consultantplus://offline/ref=2290277A01CD9384950F534B498D59EF27DCAFE5640D00787501B0F93D84D4E96C1CD64D0DFC1738248912E905kC3DF" TargetMode="Externa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14" Type="http://schemas.openxmlformats.org/officeDocument/2006/relationships/hyperlink" Target="consultantplus://offline/ref=2290277A01CD9384950F534B498D59EF27DEA9E5630600787501B0F93D84D4E97E1C8E410FF50B3B269C44B840913194055BD8B618EE5A55k53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2021-03-09T10:57:00Z</cp:lastPrinted>
  <dcterms:created xsi:type="dcterms:W3CDTF">2021-03-09T10:39:00Z</dcterms:created>
  <dcterms:modified xsi:type="dcterms:W3CDTF">2021-03-09T11:09:00Z</dcterms:modified>
</cp:coreProperties>
</file>