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8CB8A" w14:textId="77777777" w:rsidR="00635EA1" w:rsidRPr="00635EA1" w:rsidRDefault="00635EA1" w:rsidP="00805B86">
      <w:pPr>
        <w:spacing w:after="0" w:line="240" w:lineRule="auto"/>
        <w:jc w:val="center"/>
        <w:rPr>
          <w:rFonts w:ascii="Times New Roman" w:hAnsi="Times New Roman"/>
          <w:sz w:val="24"/>
          <w:szCs w:val="24"/>
          <w:lang w:val="ru-RU"/>
        </w:rPr>
      </w:pPr>
    </w:p>
    <w:p w14:paraId="26D53763" w14:textId="2DF228AA" w:rsidR="006B23CF" w:rsidRDefault="00031F20" w:rsidP="00805B86">
      <w:pPr>
        <w:spacing w:after="0" w:line="240" w:lineRule="auto"/>
        <w:jc w:val="center"/>
        <w:rPr>
          <w:rFonts w:ascii="Times New Roman" w:hAnsi="Times New Roman"/>
          <w:b/>
          <w:sz w:val="28"/>
          <w:szCs w:val="28"/>
          <w:lang w:val="ru-RU"/>
        </w:rPr>
      </w:pPr>
      <w:r>
        <w:rPr>
          <w:rFonts w:ascii="Times New Roman" w:hAnsi="Times New Roman"/>
          <w:b/>
          <w:sz w:val="28"/>
          <w:szCs w:val="28"/>
          <w:lang w:val="ru-RU"/>
        </w:rPr>
        <w:t>Итоги исполнения</w:t>
      </w:r>
      <w:r w:rsidR="00805B86">
        <w:rPr>
          <w:rFonts w:ascii="Times New Roman" w:hAnsi="Times New Roman"/>
          <w:b/>
          <w:sz w:val="28"/>
          <w:szCs w:val="28"/>
          <w:lang w:val="ru-RU"/>
        </w:rPr>
        <w:t xml:space="preserve"> </w:t>
      </w:r>
      <w:r w:rsidR="00805B86" w:rsidRPr="00805B86">
        <w:rPr>
          <w:rFonts w:ascii="Times New Roman" w:hAnsi="Times New Roman"/>
          <w:b/>
          <w:sz w:val="28"/>
          <w:szCs w:val="28"/>
          <w:lang w:val="ru-RU"/>
        </w:rPr>
        <w:t>План</w:t>
      </w:r>
      <w:r w:rsidR="00805B86">
        <w:rPr>
          <w:rFonts w:ascii="Times New Roman" w:hAnsi="Times New Roman"/>
          <w:b/>
          <w:sz w:val="28"/>
          <w:szCs w:val="28"/>
          <w:lang w:val="ru-RU"/>
        </w:rPr>
        <w:t>а</w:t>
      </w:r>
      <w:r w:rsidR="00805B86" w:rsidRPr="00805B86">
        <w:rPr>
          <w:rFonts w:ascii="Times New Roman" w:hAnsi="Times New Roman"/>
          <w:b/>
          <w:sz w:val="28"/>
          <w:szCs w:val="28"/>
          <w:lang w:val="ru-RU"/>
        </w:rPr>
        <w:t xml:space="preserve"> мероприятий («дорожн</w:t>
      </w:r>
      <w:r w:rsidR="00805B86">
        <w:rPr>
          <w:rFonts w:ascii="Times New Roman" w:hAnsi="Times New Roman"/>
          <w:b/>
          <w:sz w:val="28"/>
          <w:szCs w:val="28"/>
          <w:lang w:val="ru-RU"/>
        </w:rPr>
        <w:t>ой</w:t>
      </w:r>
      <w:r w:rsidR="00805B86" w:rsidRPr="00805B86">
        <w:rPr>
          <w:rFonts w:ascii="Times New Roman" w:hAnsi="Times New Roman"/>
          <w:b/>
          <w:sz w:val="28"/>
          <w:szCs w:val="28"/>
          <w:lang w:val="ru-RU"/>
        </w:rPr>
        <w:t xml:space="preserve"> карт</w:t>
      </w:r>
      <w:r w:rsidR="00805B86">
        <w:rPr>
          <w:rFonts w:ascii="Times New Roman" w:hAnsi="Times New Roman"/>
          <w:b/>
          <w:sz w:val="28"/>
          <w:szCs w:val="28"/>
          <w:lang w:val="ru-RU"/>
        </w:rPr>
        <w:t>ы</w:t>
      </w:r>
      <w:r w:rsidR="00805B86" w:rsidRPr="00805B86">
        <w:rPr>
          <w:rFonts w:ascii="Times New Roman" w:hAnsi="Times New Roman"/>
          <w:b/>
          <w:sz w:val="28"/>
          <w:szCs w:val="28"/>
          <w:lang w:val="ru-RU"/>
        </w:rPr>
        <w:t xml:space="preserve">») по содействию развитию </w:t>
      </w:r>
      <w:proofErr w:type="gramStart"/>
      <w:r w:rsidR="00805B86" w:rsidRPr="00805B86">
        <w:rPr>
          <w:rFonts w:ascii="Times New Roman" w:hAnsi="Times New Roman"/>
          <w:b/>
          <w:sz w:val="28"/>
          <w:szCs w:val="28"/>
          <w:lang w:val="ru-RU"/>
        </w:rPr>
        <w:t>кон</w:t>
      </w:r>
      <w:r>
        <w:rPr>
          <w:rFonts w:ascii="Times New Roman" w:hAnsi="Times New Roman"/>
          <w:b/>
          <w:sz w:val="28"/>
          <w:szCs w:val="28"/>
          <w:lang w:val="ru-RU"/>
        </w:rPr>
        <w:t xml:space="preserve">куренции </w:t>
      </w:r>
      <w:r w:rsidR="00805B86" w:rsidRPr="00805B86">
        <w:rPr>
          <w:rFonts w:ascii="Times New Roman" w:hAnsi="Times New Roman"/>
          <w:b/>
          <w:sz w:val="28"/>
          <w:szCs w:val="28"/>
          <w:lang w:val="ru-RU"/>
        </w:rPr>
        <w:t xml:space="preserve"> </w:t>
      </w:r>
      <w:r>
        <w:rPr>
          <w:rFonts w:ascii="Times New Roman" w:hAnsi="Times New Roman"/>
          <w:b/>
          <w:sz w:val="28"/>
          <w:szCs w:val="28"/>
          <w:lang w:val="ru-RU"/>
        </w:rPr>
        <w:t>по</w:t>
      </w:r>
      <w:proofErr w:type="gramEnd"/>
      <w:r>
        <w:rPr>
          <w:rFonts w:ascii="Times New Roman" w:hAnsi="Times New Roman"/>
          <w:b/>
          <w:sz w:val="28"/>
          <w:szCs w:val="28"/>
          <w:lang w:val="ru-RU"/>
        </w:rPr>
        <w:t xml:space="preserve"> муниципальному образован</w:t>
      </w:r>
      <w:r w:rsidR="00AE28D2">
        <w:rPr>
          <w:rFonts w:ascii="Times New Roman" w:hAnsi="Times New Roman"/>
          <w:b/>
          <w:sz w:val="28"/>
          <w:szCs w:val="28"/>
          <w:lang w:val="ru-RU"/>
        </w:rPr>
        <w:t>ию «Красногорский район» за 202</w:t>
      </w:r>
      <w:r w:rsidR="003C6506">
        <w:rPr>
          <w:rFonts w:ascii="Times New Roman" w:hAnsi="Times New Roman"/>
          <w:b/>
          <w:sz w:val="28"/>
          <w:szCs w:val="28"/>
          <w:lang w:val="ru-RU"/>
        </w:rPr>
        <w:t>2</w:t>
      </w:r>
      <w:r>
        <w:rPr>
          <w:rFonts w:ascii="Times New Roman" w:hAnsi="Times New Roman"/>
          <w:b/>
          <w:sz w:val="28"/>
          <w:szCs w:val="28"/>
          <w:lang w:val="ru-RU"/>
        </w:rPr>
        <w:t xml:space="preserve"> год</w:t>
      </w:r>
    </w:p>
    <w:p w14:paraId="5CBAAB07" w14:textId="77777777" w:rsidR="00B2498D" w:rsidRDefault="00B2498D" w:rsidP="00B2498D">
      <w:pPr>
        <w:spacing w:after="0" w:line="240" w:lineRule="auto"/>
        <w:jc w:val="left"/>
        <w:rPr>
          <w:rFonts w:ascii="Times New Roman" w:hAnsi="Times New Roman"/>
          <w:sz w:val="24"/>
          <w:szCs w:val="24"/>
          <w:lang w:val="ru-RU"/>
        </w:rPr>
      </w:pPr>
    </w:p>
    <w:p w14:paraId="00401220" w14:textId="189AC9F4" w:rsidR="00B2498D" w:rsidRPr="00B2498D" w:rsidRDefault="00B2498D" w:rsidP="00B2498D">
      <w:pPr>
        <w:spacing w:after="0" w:line="240" w:lineRule="auto"/>
        <w:jc w:val="left"/>
        <w:rPr>
          <w:rFonts w:ascii="Times New Roman" w:hAnsi="Times New Roman"/>
          <w:i/>
          <w:sz w:val="24"/>
          <w:szCs w:val="24"/>
          <w:lang w:val="ru-RU"/>
        </w:rPr>
      </w:pPr>
      <w:r w:rsidRPr="00B2498D">
        <w:rPr>
          <w:rFonts w:ascii="Times New Roman" w:hAnsi="Times New Roman"/>
          <w:i/>
          <w:sz w:val="24"/>
          <w:szCs w:val="24"/>
          <w:lang w:val="ru-RU"/>
        </w:rPr>
        <w:t xml:space="preserve">                                  </w:t>
      </w:r>
      <w:r w:rsidR="0048187F">
        <w:rPr>
          <w:rFonts w:ascii="Times New Roman" w:hAnsi="Times New Roman"/>
          <w:i/>
          <w:sz w:val="24"/>
          <w:szCs w:val="24"/>
          <w:lang w:val="ru-RU"/>
        </w:rPr>
        <w:t xml:space="preserve">             </w:t>
      </w:r>
    </w:p>
    <w:p w14:paraId="3503FC4A" w14:textId="77777777" w:rsidR="00805B86" w:rsidRDefault="00805B86" w:rsidP="00805B86">
      <w:pPr>
        <w:spacing w:after="0" w:line="240" w:lineRule="auto"/>
        <w:jc w:val="right"/>
        <w:rPr>
          <w:rFonts w:ascii="Times New Roman" w:hAnsi="Times New Roman" w:cs="Times New Roman"/>
          <w:sz w:val="28"/>
          <w:szCs w:val="28"/>
          <w:lang w:val="ru-RU"/>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686"/>
        <w:gridCol w:w="1559"/>
        <w:gridCol w:w="3827"/>
        <w:gridCol w:w="5670"/>
      </w:tblGrid>
      <w:tr w:rsidR="001E2FD4" w:rsidRPr="009D5C29" w14:paraId="05E1FBB6" w14:textId="77777777" w:rsidTr="00DF5A04">
        <w:trPr>
          <w:trHeight w:val="615"/>
        </w:trPr>
        <w:tc>
          <w:tcPr>
            <w:tcW w:w="993" w:type="dxa"/>
          </w:tcPr>
          <w:p w14:paraId="74F2723B" w14:textId="77777777" w:rsidR="001E2FD4" w:rsidRPr="00EA051F" w:rsidRDefault="001E2FD4" w:rsidP="006B23CF">
            <w:pPr>
              <w:spacing w:after="0" w:line="240" w:lineRule="auto"/>
              <w:ind w:firstLine="0"/>
              <w:jc w:val="center"/>
              <w:rPr>
                <w:rFonts w:ascii="Times New Roman" w:hAnsi="Times New Roman" w:cs="Times New Roman"/>
                <w:spacing w:val="-20"/>
                <w:sz w:val="24"/>
                <w:szCs w:val="24"/>
                <w:lang w:val="ru-RU"/>
              </w:rPr>
            </w:pPr>
            <w:r w:rsidRPr="00EA051F">
              <w:rPr>
                <w:rFonts w:ascii="Times New Roman" w:hAnsi="Times New Roman" w:cs="Times New Roman"/>
                <w:spacing w:val="-20"/>
                <w:sz w:val="24"/>
                <w:szCs w:val="24"/>
                <w:lang w:val="ru-RU"/>
              </w:rPr>
              <w:t>№ пункта</w:t>
            </w:r>
          </w:p>
          <w:p w14:paraId="14153760" w14:textId="77777777" w:rsidR="00842624" w:rsidRPr="006B23CF" w:rsidRDefault="00842624" w:rsidP="006B23CF">
            <w:pPr>
              <w:spacing w:after="0" w:line="240" w:lineRule="auto"/>
              <w:ind w:firstLine="0"/>
              <w:jc w:val="center"/>
              <w:rPr>
                <w:rFonts w:ascii="Times New Roman" w:hAnsi="Times New Roman" w:cs="Times New Roman"/>
                <w:sz w:val="24"/>
                <w:szCs w:val="24"/>
                <w:lang w:val="ru-RU"/>
              </w:rPr>
            </w:pPr>
            <w:r w:rsidRPr="00EA051F">
              <w:rPr>
                <w:rFonts w:ascii="Times New Roman" w:hAnsi="Times New Roman" w:cs="Times New Roman"/>
                <w:spacing w:val="-20"/>
                <w:sz w:val="24"/>
                <w:szCs w:val="24"/>
                <w:lang w:val="ru-RU"/>
              </w:rPr>
              <w:t>согласно Плану</w:t>
            </w:r>
          </w:p>
        </w:tc>
        <w:tc>
          <w:tcPr>
            <w:tcW w:w="3686" w:type="dxa"/>
          </w:tcPr>
          <w:p w14:paraId="0CFA0DC2" w14:textId="77777777" w:rsidR="001E2FD4" w:rsidRPr="006B23CF" w:rsidRDefault="001E2FD4" w:rsidP="006B23CF">
            <w:pPr>
              <w:spacing w:after="0" w:line="240" w:lineRule="auto"/>
              <w:ind w:firstLine="0"/>
              <w:jc w:val="center"/>
              <w:rPr>
                <w:rFonts w:ascii="Times New Roman" w:hAnsi="Times New Roman" w:cs="Times New Roman"/>
                <w:sz w:val="24"/>
                <w:szCs w:val="24"/>
                <w:lang w:val="ru-RU"/>
              </w:rPr>
            </w:pPr>
            <w:r w:rsidRPr="006B23CF">
              <w:rPr>
                <w:rFonts w:ascii="Times New Roman" w:hAnsi="Times New Roman" w:cs="Times New Roman"/>
                <w:sz w:val="24"/>
                <w:szCs w:val="24"/>
                <w:lang w:val="ru-RU"/>
              </w:rPr>
              <w:t>Наименование мероприятия</w:t>
            </w:r>
          </w:p>
        </w:tc>
        <w:tc>
          <w:tcPr>
            <w:tcW w:w="1559" w:type="dxa"/>
          </w:tcPr>
          <w:p w14:paraId="6FEE8192" w14:textId="77777777" w:rsidR="001E2FD4" w:rsidRPr="00B2498D" w:rsidRDefault="001E2FD4" w:rsidP="006B23CF">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Сроки реализации мероприятия </w:t>
            </w:r>
          </w:p>
        </w:tc>
        <w:tc>
          <w:tcPr>
            <w:tcW w:w="3827" w:type="dxa"/>
          </w:tcPr>
          <w:p w14:paraId="2BEDC3CA" w14:textId="77777777" w:rsidR="001E2FD4" w:rsidRPr="006B23CF" w:rsidRDefault="00AA7FF1" w:rsidP="00AA7FF1">
            <w:pPr>
              <w:spacing w:after="0" w:line="240" w:lineRule="auto"/>
              <w:ind w:firstLine="0"/>
              <w:jc w:val="center"/>
              <w:rPr>
                <w:rFonts w:ascii="Times New Roman" w:hAnsi="Times New Roman" w:cs="Times New Roman"/>
                <w:sz w:val="24"/>
                <w:szCs w:val="24"/>
                <w:lang w:val="ru-RU"/>
              </w:rPr>
            </w:pPr>
            <w:r>
              <w:rPr>
                <w:lang w:val="ru-RU"/>
              </w:rPr>
              <w:t>К</w:t>
            </w:r>
            <w:r w:rsidRPr="00FB70CE">
              <w:rPr>
                <w:rFonts w:ascii="Times New Roman" w:hAnsi="Times New Roman"/>
                <w:lang w:val="ru-RU"/>
              </w:rPr>
              <w:t>лючево</w:t>
            </w:r>
            <w:r>
              <w:rPr>
                <w:rFonts w:ascii="Times New Roman" w:hAnsi="Times New Roman"/>
                <w:lang w:val="ru-RU"/>
              </w:rPr>
              <w:t>е</w:t>
            </w:r>
            <w:r w:rsidRPr="00FB70CE">
              <w:rPr>
                <w:rFonts w:ascii="Times New Roman" w:hAnsi="Times New Roman"/>
                <w:lang w:val="ru-RU"/>
              </w:rPr>
              <w:t xml:space="preserve"> событи</w:t>
            </w:r>
            <w:r>
              <w:rPr>
                <w:rFonts w:ascii="Times New Roman" w:hAnsi="Times New Roman"/>
                <w:lang w:val="ru-RU"/>
              </w:rPr>
              <w:t>е</w:t>
            </w:r>
            <w:r w:rsidRPr="00FB70CE">
              <w:rPr>
                <w:rFonts w:ascii="Times New Roman" w:hAnsi="Times New Roman"/>
                <w:lang w:val="ru-RU"/>
              </w:rPr>
              <w:t>/результат реализации</w:t>
            </w:r>
            <w:r w:rsidR="001E2FD4">
              <w:rPr>
                <w:rFonts w:ascii="Times New Roman" w:hAnsi="Times New Roman" w:cs="Times New Roman"/>
                <w:sz w:val="24"/>
                <w:szCs w:val="24"/>
                <w:lang w:val="ru-RU"/>
              </w:rPr>
              <w:t xml:space="preserve"> </w:t>
            </w:r>
          </w:p>
        </w:tc>
        <w:tc>
          <w:tcPr>
            <w:tcW w:w="5670" w:type="dxa"/>
          </w:tcPr>
          <w:p w14:paraId="5B7CD8B3" w14:textId="77777777" w:rsidR="00AA7FF1" w:rsidRDefault="00031F20" w:rsidP="00AA7FF1">
            <w:pPr>
              <w:spacing w:after="0" w:line="240" w:lineRule="auto"/>
              <w:ind w:firstLine="0"/>
              <w:jc w:val="center"/>
              <w:rPr>
                <w:rFonts w:ascii="Times New Roman" w:hAnsi="Times New Roman" w:cs="Times New Roman"/>
                <w:sz w:val="24"/>
                <w:szCs w:val="24"/>
                <w:lang w:val="ru-RU"/>
              </w:rPr>
            </w:pPr>
            <w:proofErr w:type="gramStart"/>
            <w:r>
              <w:rPr>
                <w:rFonts w:ascii="Times New Roman" w:hAnsi="Times New Roman" w:cs="Times New Roman"/>
                <w:sz w:val="24"/>
                <w:szCs w:val="24"/>
                <w:lang w:val="ru-RU"/>
              </w:rPr>
              <w:t>Принятые</w:t>
            </w:r>
            <w:r w:rsidR="00AA7FF1" w:rsidRPr="00057EBE">
              <w:rPr>
                <w:rFonts w:ascii="Times New Roman" w:hAnsi="Times New Roman" w:cs="Times New Roman"/>
                <w:sz w:val="24"/>
                <w:szCs w:val="24"/>
                <w:lang w:val="ru-RU"/>
              </w:rPr>
              <w:t xml:space="preserve">  </w:t>
            </w:r>
            <w:r w:rsidR="00AA7FF1">
              <w:rPr>
                <w:rFonts w:ascii="Times New Roman" w:hAnsi="Times New Roman" w:cs="Times New Roman"/>
                <w:sz w:val="24"/>
                <w:szCs w:val="24"/>
                <w:lang w:val="ru-RU"/>
              </w:rPr>
              <w:t>за</w:t>
            </w:r>
            <w:proofErr w:type="gramEnd"/>
            <w:r w:rsidR="00AA7FF1">
              <w:rPr>
                <w:rFonts w:ascii="Times New Roman" w:hAnsi="Times New Roman" w:cs="Times New Roman"/>
                <w:sz w:val="24"/>
                <w:szCs w:val="24"/>
                <w:lang w:val="ru-RU"/>
              </w:rPr>
              <w:t xml:space="preserve"> отчетный период </w:t>
            </w:r>
          </w:p>
          <w:p w14:paraId="5F922D55" w14:textId="77777777" w:rsidR="001E2FD4" w:rsidRPr="006B23CF" w:rsidRDefault="00AC2F6A" w:rsidP="00EE713B">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(2021</w:t>
            </w:r>
            <w:r w:rsidR="00AA7FF1">
              <w:rPr>
                <w:rFonts w:ascii="Times New Roman" w:hAnsi="Times New Roman" w:cs="Times New Roman"/>
                <w:sz w:val="24"/>
                <w:szCs w:val="24"/>
                <w:lang w:val="ru-RU"/>
              </w:rPr>
              <w:t xml:space="preserve"> год) </w:t>
            </w:r>
            <w:r w:rsidR="00AA7FF1" w:rsidRPr="00057EBE">
              <w:rPr>
                <w:rFonts w:ascii="Times New Roman" w:hAnsi="Times New Roman" w:cs="Times New Roman"/>
                <w:sz w:val="24"/>
                <w:szCs w:val="24"/>
                <w:lang w:val="ru-RU"/>
              </w:rPr>
              <w:t xml:space="preserve">меры, направленные </w:t>
            </w:r>
            <w:proofErr w:type="gramStart"/>
            <w:r w:rsidR="00AA7FF1" w:rsidRPr="00057EBE">
              <w:rPr>
                <w:rFonts w:ascii="Times New Roman" w:hAnsi="Times New Roman" w:cs="Times New Roman"/>
                <w:sz w:val="24"/>
                <w:szCs w:val="24"/>
                <w:lang w:val="ru-RU"/>
              </w:rPr>
              <w:t>на  реализацию</w:t>
            </w:r>
            <w:proofErr w:type="gramEnd"/>
            <w:r w:rsidR="00AA7FF1" w:rsidRPr="00057EBE">
              <w:rPr>
                <w:rFonts w:ascii="Times New Roman" w:hAnsi="Times New Roman" w:cs="Times New Roman"/>
                <w:sz w:val="24"/>
                <w:szCs w:val="24"/>
                <w:lang w:val="ru-RU"/>
              </w:rPr>
              <w:t xml:space="preserve"> мероприятия и достижение ключевого события/результата реализации, указанного в П</w:t>
            </w:r>
            <w:r w:rsidR="00AA7FF1">
              <w:rPr>
                <w:rFonts w:ascii="Times New Roman" w:hAnsi="Times New Roman" w:cs="Times New Roman"/>
                <w:sz w:val="24"/>
                <w:szCs w:val="24"/>
                <w:lang w:val="ru-RU"/>
              </w:rPr>
              <w:t>лане</w:t>
            </w:r>
          </w:p>
        </w:tc>
      </w:tr>
      <w:tr w:rsidR="00842624" w:rsidRPr="00AA7FF1" w14:paraId="693909ED" w14:textId="77777777" w:rsidTr="00DF5A04">
        <w:trPr>
          <w:trHeight w:val="141"/>
        </w:trPr>
        <w:tc>
          <w:tcPr>
            <w:tcW w:w="993" w:type="dxa"/>
          </w:tcPr>
          <w:p w14:paraId="498222D3" w14:textId="77777777" w:rsidR="00842624" w:rsidRPr="00057EBE" w:rsidRDefault="00842624" w:rsidP="006B23CF">
            <w:pPr>
              <w:spacing w:after="0" w:line="240" w:lineRule="auto"/>
              <w:ind w:firstLine="0"/>
              <w:jc w:val="center"/>
              <w:rPr>
                <w:rFonts w:ascii="Times New Roman" w:hAnsi="Times New Roman" w:cs="Times New Roman"/>
                <w:sz w:val="24"/>
                <w:szCs w:val="24"/>
                <w:lang w:val="ru-RU"/>
              </w:rPr>
            </w:pPr>
            <w:r w:rsidRPr="00057EBE">
              <w:rPr>
                <w:rFonts w:ascii="Times New Roman" w:hAnsi="Times New Roman" w:cs="Times New Roman"/>
                <w:sz w:val="24"/>
                <w:szCs w:val="24"/>
                <w:lang w:val="ru-RU"/>
              </w:rPr>
              <w:t>1</w:t>
            </w:r>
          </w:p>
        </w:tc>
        <w:tc>
          <w:tcPr>
            <w:tcW w:w="3686" w:type="dxa"/>
          </w:tcPr>
          <w:p w14:paraId="207ECADA" w14:textId="77777777" w:rsidR="00842624" w:rsidRPr="00EE713B" w:rsidRDefault="00842624" w:rsidP="006B23CF">
            <w:pPr>
              <w:spacing w:after="0" w:line="240" w:lineRule="auto"/>
              <w:ind w:firstLine="0"/>
              <w:jc w:val="center"/>
              <w:rPr>
                <w:rFonts w:ascii="Times New Roman" w:hAnsi="Times New Roman" w:cs="Times New Roman"/>
                <w:sz w:val="24"/>
                <w:szCs w:val="24"/>
                <w:lang w:val="ru-RU"/>
              </w:rPr>
            </w:pPr>
            <w:r w:rsidRPr="00EE713B">
              <w:rPr>
                <w:rFonts w:ascii="Times New Roman" w:hAnsi="Times New Roman" w:cs="Times New Roman"/>
                <w:sz w:val="24"/>
                <w:szCs w:val="24"/>
                <w:lang w:val="ru-RU"/>
              </w:rPr>
              <w:t>2</w:t>
            </w:r>
          </w:p>
        </w:tc>
        <w:tc>
          <w:tcPr>
            <w:tcW w:w="1559" w:type="dxa"/>
          </w:tcPr>
          <w:p w14:paraId="3B38CAA3" w14:textId="77777777" w:rsidR="00842624" w:rsidRPr="00EE713B" w:rsidRDefault="00842624" w:rsidP="006B23CF">
            <w:pPr>
              <w:spacing w:after="0" w:line="240" w:lineRule="auto"/>
              <w:ind w:firstLine="0"/>
              <w:jc w:val="center"/>
              <w:rPr>
                <w:rFonts w:ascii="Times New Roman" w:hAnsi="Times New Roman" w:cs="Times New Roman"/>
                <w:sz w:val="24"/>
                <w:szCs w:val="24"/>
                <w:lang w:val="ru-RU"/>
              </w:rPr>
            </w:pPr>
            <w:r w:rsidRPr="00EE713B">
              <w:rPr>
                <w:rFonts w:ascii="Times New Roman" w:hAnsi="Times New Roman" w:cs="Times New Roman"/>
                <w:sz w:val="24"/>
                <w:szCs w:val="24"/>
                <w:lang w:val="ru-RU"/>
              </w:rPr>
              <w:t>3</w:t>
            </w:r>
          </w:p>
        </w:tc>
        <w:tc>
          <w:tcPr>
            <w:tcW w:w="3827" w:type="dxa"/>
          </w:tcPr>
          <w:p w14:paraId="0CC2A6F6" w14:textId="77777777" w:rsidR="00842624" w:rsidRPr="00057EBE" w:rsidRDefault="00842624" w:rsidP="00AA7FF1">
            <w:pPr>
              <w:spacing w:after="0" w:line="240" w:lineRule="auto"/>
              <w:ind w:firstLine="0"/>
              <w:jc w:val="center"/>
              <w:rPr>
                <w:rFonts w:ascii="Times New Roman" w:hAnsi="Times New Roman" w:cs="Times New Roman"/>
                <w:sz w:val="24"/>
                <w:szCs w:val="24"/>
                <w:lang w:val="ru-RU"/>
              </w:rPr>
            </w:pPr>
            <w:r w:rsidRPr="00057EBE">
              <w:rPr>
                <w:rFonts w:ascii="Times New Roman" w:hAnsi="Times New Roman" w:cs="Times New Roman"/>
                <w:sz w:val="24"/>
                <w:szCs w:val="24"/>
                <w:lang w:val="ru-RU"/>
              </w:rPr>
              <w:t>4</w:t>
            </w:r>
          </w:p>
        </w:tc>
        <w:tc>
          <w:tcPr>
            <w:tcW w:w="5670" w:type="dxa"/>
          </w:tcPr>
          <w:p w14:paraId="228BD362" w14:textId="77777777" w:rsidR="00842624" w:rsidRPr="00057EBE" w:rsidRDefault="00842624" w:rsidP="00AA7FF1">
            <w:pPr>
              <w:spacing w:after="0" w:line="240" w:lineRule="auto"/>
              <w:ind w:firstLine="0"/>
              <w:jc w:val="center"/>
              <w:rPr>
                <w:rFonts w:ascii="Times New Roman" w:hAnsi="Times New Roman" w:cs="Times New Roman"/>
                <w:sz w:val="24"/>
                <w:szCs w:val="24"/>
                <w:lang w:val="ru-RU"/>
              </w:rPr>
            </w:pPr>
            <w:r w:rsidRPr="00057EBE">
              <w:rPr>
                <w:rFonts w:ascii="Times New Roman" w:hAnsi="Times New Roman" w:cs="Times New Roman"/>
                <w:sz w:val="24"/>
                <w:szCs w:val="24"/>
                <w:lang w:val="ru-RU"/>
              </w:rPr>
              <w:t>5</w:t>
            </w:r>
          </w:p>
        </w:tc>
      </w:tr>
      <w:tr w:rsidR="00056262" w:rsidRPr="009D5C29" w14:paraId="1A31E64A" w14:textId="77777777" w:rsidTr="00DF5A04">
        <w:trPr>
          <w:trHeight w:val="141"/>
        </w:trPr>
        <w:tc>
          <w:tcPr>
            <w:tcW w:w="993" w:type="dxa"/>
          </w:tcPr>
          <w:p w14:paraId="4C3EB332" w14:textId="77777777" w:rsidR="00056262" w:rsidRPr="00057EBE" w:rsidRDefault="00056262" w:rsidP="006B23CF">
            <w:pPr>
              <w:spacing w:after="0" w:line="240" w:lineRule="auto"/>
              <w:ind w:firstLine="0"/>
              <w:jc w:val="center"/>
              <w:rPr>
                <w:rFonts w:ascii="Times New Roman" w:hAnsi="Times New Roman" w:cs="Times New Roman"/>
                <w:sz w:val="24"/>
                <w:szCs w:val="24"/>
                <w:lang w:val="ru-RU"/>
              </w:rPr>
            </w:pPr>
          </w:p>
        </w:tc>
        <w:tc>
          <w:tcPr>
            <w:tcW w:w="9072" w:type="dxa"/>
            <w:gridSpan w:val="3"/>
          </w:tcPr>
          <w:p w14:paraId="1C6D66CC" w14:textId="77777777" w:rsidR="00056262" w:rsidRPr="000C3BAC" w:rsidRDefault="00056262" w:rsidP="00AA7FF1">
            <w:pPr>
              <w:spacing w:after="0" w:line="240" w:lineRule="auto"/>
              <w:ind w:firstLine="0"/>
              <w:jc w:val="center"/>
              <w:rPr>
                <w:rFonts w:ascii="Times New Roman" w:hAnsi="Times New Roman" w:cs="Times New Roman"/>
                <w:b/>
                <w:sz w:val="24"/>
                <w:szCs w:val="24"/>
                <w:lang w:val="ru-RU"/>
              </w:rPr>
            </w:pPr>
            <w:r w:rsidRPr="000C3BAC">
              <w:rPr>
                <w:rFonts w:ascii="Times New Roman" w:hAnsi="Times New Roman" w:cs="Times New Roman"/>
                <w:b/>
                <w:sz w:val="24"/>
                <w:szCs w:val="24"/>
                <w:lang w:val="ru-RU"/>
              </w:rPr>
              <w:t>ТОВАРНЫЕ РЫНКИ ДЛЯ СОДЕЙСТВИЯ РАЗВИТИЮ КОНКУРЕНЦИИ</w:t>
            </w:r>
          </w:p>
        </w:tc>
        <w:tc>
          <w:tcPr>
            <w:tcW w:w="5670" w:type="dxa"/>
          </w:tcPr>
          <w:p w14:paraId="2C0D6D96" w14:textId="77777777" w:rsidR="00056262" w:rsidRPr="00057EBE" w:rsidRDefault="00056262" w:rsidP="00AA7FF1">
            <w:pPr>
              <w:spacing w:after="0" w:line="240" w:lineRule="auto"/>
              <w:ind w:firstLine="0"/>
              <w:jc w:val="center"/>
              <w:rPr>
                <w:rFonts w:ascii="Times New Roman" w:hAnsi="Times New Roman" w:cs="Times New Roman"/>
                <w:sz w:val="24"/>
                <w:szCs w:val="24"/>
                <w:lang w:val="ru-RU"/>
              </w:rPr>
            </w:pPr>
          </w:p>
        </w:tc>
      </w:tr>
      <w:tr w:rsidR="00056262" w:rsidRPr="009D5C29" w14:paraId="77A52F68" w14:textId="77777777" w:rsidTr="00DF5A04">
        <w:trPr>
          <w:trHeight w:val="141"/>
        </w:trPr>
        <w:tc>
          <w:tcPr>
            <w:tcW w:w="993" w:type="dxa"/>
          </w:tcPr>
          <w:p w14:paraId="075C73B6" w14:textId="77777777" w:rsidR="00056262" w:rsidRPr="00057EBE" w:rsidRDefault="00056262" w:rsidP="006B23CF">
            <w:pPr>
              <w:spacing w:after="0" w:line="240" w:lineRule="auto"/>
              <w:ind w:firstLine="0"/>
              <w:jc w:val="center"/>
              <w:rPr>
                <w:rFonts w:ascii="Times New Roman" w:hAnsi="Times New Roman" w:cs="Times New Roman"/>
                <w:sz w:val="24"/>
                <w:szCs w:val="24"/>
                <w:lang w:val="ru-RU"/>
              </w:rPr>
            </w:pPr>
          </w:p>
        </w:tc>
        <w:tc>
          <w:tcPr>
            <w:tcW w:w="9072" w:type="dxa"/>
            <w:gridSpan w:val="3"/>
          </w:tcPr>
          <w:p w14:paraId="00CFC3E5" w14:textId="77777777" w:rsidR="00056262" w:rsidRPr="000C3BAC" w:rsidRDefault="00056262" w:rsidP="00AA7FF1">
            <w:pPr>
              <w:spacing w:after="0" w:line="240" w:lineRule="auto"/>
              <w:ind w:firstLine="0"/>
              <w:jc w:val="center"/>
              <w:rPr>
                <w:rFonts w:ascii="Times New Roman" w:hAnsi="Times New Roman" w:cs="Times New Roman"/>
                <w:b/>
                <w:sz w:val="24"/>
                <w:szCs w:val="24"/>
                <w:lang w:val="ru-RU"/>
              </w:rPr>
            </w:pPr>
            <w:r w:rsidRPr="000C3BAC">
              <w:rPr>
                <w:rFonts w:ascii="Times New Roman" w:hAnsi="Times New Roman" w:cs="Times New Roman"/>
                <w:b/>
                <w:sz w:val="24"/>
                <w:szCs w:val="24"/>
                <w:lang w:val="ru-RU"/>
              </w:rPr>
              <w:t>1. Рынок услуг дошкольного и общего образования</w:t>
            </w:r>
          </w:p>
        </w:tc>
        <w:tc>
          <w:tcPr>
            <w:tcW w:w="5670" w:type="dxa"/>
          </w:tcPr>
          <w:p w14:paraId="3D9AD333" w14:textId="77777777" w:rsidR="00056262" w:rsidRPr="00057EBE" w:rsidRDefault="00056262" w:rsidP="00AA7FF1">
            <w:pPr>
              <w:spacing w:after="0" w:line="240" w:lineRule="auto"/>
              <w:ind w:firstLine="0"/>
              <w:jc w:val="center"/>
              <w:rPr>
                <w:rFonts w:ascii="Times New Roman" w:hAnsi="Times New Roman" w:cs="Times New Roman"/>
                <w:sz w:val="24"/>
                <w:szCs w:val="24"/>
                <w:lang w:val="ru-RU"/>
              </w:rPr>
            </w:pPr>
          </w:p>
        </w:tc>
      </w:tr>
      <w:tr w:rsidR="00056262" w:rsidRPr="009D5C29" w14:paraId="13C1772E" w14:textId="77777777" w:rsidTr="00DF5A04">
        <w:trPr>
          <w:trHeight w:val="141"/>
        </w:trPr>
        <w:tc>
          <w:tcPr>
            <w:tcW w:w="993" w:type="dxa"/>
          </w:tcPr>
          <w:p w14:paraId="171892F5" w14:textId="77777777" w:rsidR="00056262" w:rsidRPr="005366A4" w:rsidRDefault="00056262" w:rsidP="00B82B4E">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1.1</w:t>
            </w:r>
          </w:p>
        </w:tc>
        <w:tc>
          <w:tcPr>
            <w:tcW w:w="3686" w:type="dxa"/>
          </w:tcPr>
          <w:p w14:paraId="24CA8351" w14:textId="77777777" w:rsidR="00056262" w:rsidRPr="005366A4" w:rsidRDefault="00614354" w:rsidP="00B82B4E">
            <w:pPr>
              <w:pStyle w:val="ConsPlusNormal"/>
              <w:rPr>
                <w:rFonts w:ascii="Times New Roman" w:hAnsi="Times New Roman" w:cs="Times New Roman"/>
                <w:sz w:val="24"/>
                <w:szCs w:val="24"/>
              </w:rPr>
            </w:pPr>
            <w:r>
              <w:rPr>
                <w:rFonts w:ascii="Times New Roman" w:hAnsi="Times New Roman" w:cs="Times New Roman"/>
                <w:sz w:val="24"/>
                <w:szCs w:val="24"/>
              </w:rPr>
              <w:t>Поиск информации</w:t>
            </w:r>
            <w:r w:rsidR="00056262">
              <w:rPr>
                <w:rFonts w:ascii="Times New Roman" w:hAnsi="Times New Roman" w:cs="Times New Roman"/>
                <w:sz w:val="24"/>
                <w:szCs w:val="24"/>
              </w:rPr>
              <w:t xml:space="preserve"> об индивидуальных</w:t>
            </w:r>
            <w:r w:rsidR="00056262" w:rsidRPr="005366A4">
              <w:rPr>
                <w:rFonts w:ascii="Times New Roman" w:hAnsi="Times New Roman" w:cs="Times New Roman"/>
                <w:sz w:val="24"/>
                <w:szCs w:val="24"/>
              </w:rPr>
              <w:t xml:space="preserve"> предпринимателях и организациях (кроме государственных и муниципальных), оказывающих услуги для детей дошкольного</w:t>
            </w:r>
            <w:r w:rsidR="00056262">
              <w:rPr>
                <w:rFonts w:ascii="Times New Roman" w:hAnsi="Times New Roman" w:cs="Times New Roman"/>
                <w:sz w:val="24"/>
                <w:szCs w:val="24"/>
              </w:rPr>
              <w:t xml:space="preserve"> и </w:t>
            </w:r>
            <w:proofErr w:type="gramStart"/>
            <w:r w:rsidR="00056262">
              <w:rPr>
                <w:rFonts w:ascii="Times New Roman" w:hAnsi="Times New Roman" w:cs="Times New Roman"/>
                <w:sz w:val="24"/>
                <w:szCs w:val="24"/>
              </w:rPr>
              <w:t xml:space="preserve">школьного </w:t>
            </w:r>
            <w:r w:rsidR="00056262" w:rsidRPr="005366A4">
              <w:rPr>
                <w:rFonts w:ascii="Times New Roman" w:hAnsi="Times New Roman" w:cs="Times New Roman"/>
                <w:sz w:val="24"/>
                <w:szCs w:val="24"/>
              </w:rPr>
              <w:t xml:space="preserve"> </w:t>
            </w:r>
            <w:r w:rsidR="00056262">
              <w:rPr>
                <w:rFonts w:ascii="Times New Roman" w:hAnsi="Times New Roman" w:cs="Times New Roman"/>
                <w:sz w:val="24"/>
                <w:szCs w:val="24"/>
              </w:rPr>
              <w:t>возраста</w:t>
            </w:r>
            <w:proofErr w:type="gramEnd"/>
            <w:r w:rsidR="00056262">
              <w:rPr>
                <w:rFonts w:ascii="Times New Roman" w:hAnsi="Times New Roman" w:cs="Times New Roman"/>
                <w:sz w:val="24"/>
                <w:szCs w:val="24"/>
              </w:rPr>
              <w:t xml:space="preserve"> в Красногорском районе</w:t>
            </w:r>
            <w:r>
              <w:rPr>
                <w:rFonts w:ascii="Times New Roman" w:hAnsi="Times New Roman" w:cs="Times New Roman"/>
                <w:sz w:val="24"/>
                <w:szCs w:val="24"/>
              </w:rPr>
              <w:t>. Методическая поддержка по прохождению процедуры лицензирования образовательной деятельности таких организаций</w:t>
            </w:r>
          </w:p>
        </w:tc>
        <w:tc>
          <w:tcPr>
            <w:tcW w:w="1559" w:type="dxa"/>
          </w:tcPr>
          <w:p w14:paraId="081C8AC1" w14:textId="0130826B" w:rsidR="00056262" w:rsidRPr="00EE713B" w:rsidRDefault="00590D4B" w:rsidP="006B23CF">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F3646F">
              <w:rPr>
                <w:rFonts w:ascii="Times New Roman" w:hAnsi="Times New Roman" w:cs="Times New Roman"/>
                <w:sz w:val="24"/>
                <w:szCs w:val="24"/>
                <w:lang w:val="ru-RU"/>
              </w:rPr>
              <w:t>2</w:t>
            </w:r>
          </w:p>
        </w:tc>
        <w:tc>
          <w:tcPr>
            <w:tcW w:w="3827" w:type="dxa"/>
          </w:tcPr>
          <w:p w14:paraId="4A03B6CD" w14:textId="77777777" w:rsidR="00056262" w:rsidRPr="005366A4" w:rsidRDefault="00056262" w:rsidP="00B82B4E">
            <w:pPr>
              <w:pStyle w:val="ConsPlusNormal"/>
              <w:rPr>
                <w:rFonts w:ascii="Times New Roman" w:hAnsi="Times New Roman" w:cs="Times New Roman"/>
                <w:sz w:val="24"/>
                <w:szCs w:val="24"/>
              </w:rPr>
            </w:pPr>
            <w:r>
              <w:rPr>
                <w:rFonts w:ascii="Times New Roman" w:hAnsi="Times New Roman" w:cs="Times New Roman"/>
                <w:sz w:val="24"/>
                <w:szCs w:val="24"/>
              </w:rPr>
              <w:t>Составление</w:t>
            </w:r>
            <w:r w:rsidRPr="005366A4">
              <w:rPr>
                <w:rFonts w:ascii="Times New Roman" w:hAnsi="Times New Roman" w:cs="Times New Roman"/>
                <w:sz w:val="24"/>
                <w:szCs w:val="24"/>
              </w:rPr>
              <w:t xml:space="preserve"> списка индивидуальных, частных предпринимателей и организаций (кроме государственных и муниципальных), оказывающих услуги для детей дошкольного </w:t>
            </w:r>
            <w:r>
              <w:rPr>
                <w:rFonts w:ascii="Times New Roman" w:hAnsi="Times New Roman" w:cs="Times New Roman"/>
                <w:sz w:val="24"/>
                <w:szCs w:val="24"/>
              </w:rPr>
              <w:t>и школьного возраста в МО «Красногорский район»</w:t>
            </w:r>
          </w:p>
        </w:tc>
        <w:tc>
          <w:tcPr>
            <w:tcW w:w="5670" w:type="dxa"/>
          </w:tcPr>
          <w:p w14:paraId="0B88A227" w14:textId="2C4D2354" w:rsidR="00056262" w:rsidRPr="00057EBE" w:rsidRDefault="00F3646F" w:rsidP="000836F9">
            <w:pPr>
              <w:spacing w:after="0" w:line="240" w:lineRule="auto"/>
              <w:ind w:firstLine="0"/>
              <w:rPr>
                <w:rFonts w:ascii="Times New Roman" w:hAnsi="Times New Roman" w:cs="Times New Roman"/>
                <w:sz w:val="24"/>
                <w:szCs w:val="24"/>
                <w:lang w:val="ru-RU"/>
              </w:rPr>
            </w:pPr>
            <w:proofErr w:type="gramStart"/>
            <w:r>
              <w:rPr>
                <w:rFonts w:ascii="Times New Roman" w:hAnsi="Times New Roman" w:cs="Times New Roman"/>
                <w:sz w:val="24"/>
                <w:szCs w:val="24"/>
                <w:lang w:val="ru-RU"/>
              </w:rPr>
              <w:t>Согласно мониторинга</w:t>
            </w:r>
            <w:proofErr w:type="gramEnd"/>
            <w:r>
              <w:rPr>
                <w:rFonts w:ascii="Times New Roman" w:hAnsi="Times New Roman" w:cs="Times New Roman"/>
                <w:sz w:val="24"/>
                <w:szCs w:val="24"/>
                <w:lang w:val="ru-RU"/>
              </w:rPr>
              <w:t>, о</w:t>
            </w:r>
            <w:r w:rsidR="00702A9D">
              <w:rPr>
                <w:rFonts w:ascii="Times New Roman" w:hAnsi="Times New Roman" w:cs="Times New Roman"/>
                <w:sz w:val="24"/>
                <w:szCs w:val="24"/>
                <w:lang w:val="ru-RU"/>
              </w:rPr>
              <w:t>бразовательные у</w:t>
            </w:r>
            <w:r w:rsidR="00050774">
              <w:rPr>
                <w:rFonts w:ascii="Times New Roman" w:hAnsi="Times New Roman" w:cs="Times New Roman"/>
                <w:sz w:val="24"/>
                <w:szCs w:val="24"/>
                <w:lang w:val="ru-RU"/>
              </w:rPr>
              <w:t>слуги</w:t>
            </w:r>
            <w:r w:rsidR="000836F9">
              <w:rPr>
                <w:rFonts w:ascii="Times New Roman" w:hAnsi="Times New Roman" w:cs="Times New Roman"/>
                <w:sz w:val="24"/>
                <w:szCs w:val="24"/>
                <w:lang w:val="ru-RU"/>
              </w:rPr>
              <w:t xml:space="preserve"> детям дошкольного и школьного возраста немуницип</w:t>
            </w:r>
            <w:r w:rsidR="00702A9D">
              <w:rPr>
                <w:rFonts w:ascii="Times New Roman" w:hAnsi="Times New Roman" w:cs="Times New Roman"/>
                <w:sz w:val="24"/>
                <w:szCs w:val="24"/>
                <w:lang w:val="ru-RU"/>
              </w:rPr>
              <w:t>альными учреждениями</w:t>
            </w:r>
            <w:r>
              <w:rPr>
                <w:rFonts w:ascii="Times New Roman" w:hAnsi="Times New Roman" w:cs="Times New Roman"/>
                <w:sz w:val="24"/>
                <w:szCs w:val="24"/>
                <w:lang w:val="ru-RU"/>
              </w:rPr>
              <w:t xml:space="preserve"> и ИП</w:t>
            </w:r>
            <w:r w:rsidR="00702A9D">
              <w:rPr>
                <w:rFonts w:ascii="Times New Roman" w:hAnsi="Times New Roman" w:cs="Times New Roman"/>
                <w:sz w:val="24"/>
                <w:szCs w:val="24"/>
                <w:lang w:val="ru-RU"/>
              </w:rPr>
              <w:t xml:space="preserve"> в районе не оказываю</w:t>
            </w:r>
            <w:r w:rsidR="000836F9">
              <w:rPr>
                <w:rFonts w:ascii="Times New Roman" w:hAnsi="Times New Roman" w:cs="Times New Roman"/>
                <w:sz w:val="24"/>
                <w:szCs w:val="24"/>
                <w:lang w:val="ru-RU"/>
              </w:rPr>
              <w:t>тся</w:t>
            </w:r>
            <w:r w:rsidR="00702A9D">
              <w:rPr>
                <w:rFonts w:ascii="Times New Roman" w:hAnsi="Times New Roman" w:cs="Times New Roman"/>
                <w:sz w:val="24"/>
                <w:szCs w:val="24"/>
                <w:lang w:val="ru-RU"/>
              </w:rPr>
              <w:t>.</w:t>
            </w:r>
          </w:p>
        </w:tc>
      </w:tr>
      <w:tr w:rsidR="00056262" w:rsidRPr="009D5C29" w14:paraId="1F4297B0" w14:textId="77777777" w:rsidTr="00DF5A04">
        <w:trPr>
          <w:trHeight w:val="141"/>
        </w:trPr>
        <w:tc>
          <w:tcPr>
            <w:tcW w:w="993" w:type="dxa"/>
          </w:tcPr>
          <w:p w14:paraId="0005DE5B" w14:textId="77777777" w:rsidR="00056262" w:rsidRPr="00057EBE" w:rsidRDefault="00056262" w:rsidP="006B23CF">
            <w:pPr>
              <w:spacing w:after="0" w:line="240" w:lineRule="auto"/>
              <w:ind w:firstLine="0"/>
              <w:jc w:val="center"/>
              <w:rPr>
                <w:rFonts w:ascii="Times New Roman" w:hAnsi="Times New Roman" w:cs="Times New Roman"/>
                <w:sz w:val="24"/>
                <w:szCs w:val="24"/>
                <w:lang w:val="ru-RU"/>
              </w:rPr>
            </w:pPr>
          </w:p>
        </w:tc>
        <w:tc>
          <w:tcPr>
            <w:tcW w:w="9072" w:type="dxa"/>
            <w:gridSpan w:val="3"/>
          </w:tcPr>
          <w:p w14:paraId="7C2FF6D6" w14:textId="77777777" w:rsidR="00056262" w:rsidRPr="000C3BAC" w:rsidRDefault="00056262" w:rsidP="00AA7FF1">
            <w:pPr>
              <w:spacing w:after="0" w:line="240" w:lineRule="auto"/>
              <w:ind w:firstLine="0"/>
              <w:jc w:val="center"/>
              <w:rPr>
                <w:rFonts w:ascii="Times New Roman" w:hAnsi="Times New Roman" w:cs="Times New Roman"/>
                <w:b/>
                <w:sz w:val="24"/>
                <w:szCs w:val="24"/>
                <w:lang w:val="ru-RU"/>
              </w:rPr>
            </w:pPr>
            <w:r w:rsidRPr="000C3BAC">
              <w:rPr>
                <w:rFonts w:ascii="Times New Roman" w:hAnsi="Times New Roman" w:cs="Times New Roman"/>
                <w:b/>
                <w:sz w:val="24"/>
                <w:szCs w:val="24"/>
                <w:lang w:val="ru-RU"/>
              </w:rPr>
              <w:t>2. Рынок услуг детского отдыха и оздоровления</w:t>
            </w:r>
          </w:p>
        </w:tc>
        <w:tc>
          <w:tcPr>
            <w:tcW w:w="5670" w:type="dxa"/>
          </w:tcPr>
          <w:p w14:paraId="571D6F45" w14:textId="77777777" w:rsidR="00056262" w:rsidRPr="00057EBE" w:rsidRDefault="00056262" w:rsidP="00AA7FF1">
            <w:pPr>
              <w:spacing w:after="0" w:line="240" w:lineRule="auto"/>
              <w:ind w:firstLine="0"/>
              <w:jc w:val="center"/>
              <w:rPr>
                <w:rFonts w:ascii="Times New Roman" w:hAnsi="Times New Roman" w:cs="Times New Roman"/>
                <w:sz w:val="24"/>
                <w:szCs w:val="24"/>
                <w:lang w:val="ru-RU"/>
              </w:rPr>
            </w:pPr>
          </w:p>
        </w:tc>
      </w:tr>
      <w:tr w:rsidR="00056262" w:rsidRPr="009D5C29" w14:paraId="196C92D5" w14:textId="77777777" w:rsidTr="00DF5A04">
        <w:trPr>
          <w:trHeight w:val="141"/>
        </w:trPr>
        <w:tc>
          <w:tcPr>
            <w:tcW w:w="993" w:type="dxa"/>
          </w:tcPr>
          <w:p w14:paraId="58C20ACF" w14:textId="77777777" w:rsidR="00056262" w:rsidRPr="005366A4" w:rsidRDefault="00056262"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3686" w:type="dxa"/>
          </w:tcPr>
          <w:p w14:paraId="2725992B" w14:textId="77777777" w:rsidR="00056262" w:rsidRPr="005366A4" w:rsidRDefault="00056262"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Мониторинг организации и обеспечения отдыха и оздоровления детей в лагерях всех типов и видов, в т.ч. в части выплаты компенсации за счет средств бюджета Удмуртской Республики за самостоятельно приобретенные путевки в загородные лагеря всех форм </w:t>
            </w:r>
            <w:r w:rsidRPr="005366A4">
              <w:rPr>
                <w:rFonts w:ascii="Times New Roman" w:hAnsi="Times New Roman" w:cs="Times New Roman"/>
                <w:sz w:val="24"/>
                <w:szCs w:val="24"/>
              </w:rPr>
              <w:lastRenderedPageBreak/>
              <w:t>собственности</w:t>
            </w:r>
          </w:p>
        </w:tc>
        <w:tc>
          <w:tcPr>
            <w:tcW w:w="1559" w:type="dxa"/>
          </w:tcPr>
          <w:p w14:paraId="6871C4A9" w14:textId="4FC733DC" w:rsidR="00056262" w:rsidRPr="00EE713B" w:rsidRDefault="00590D4B" w:rsidP="006B23CF">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202</w:t>
            </w:r>
            <w:r w:rsidR="00F3646F">
              <w:rPr>
                <w:rFonts w:ascii="Times New Roman" w:hAnsi="Times New Roman" w:cs="Times New Roman"/>
                <w:sz w:val="24"/>
                <w:szCs w:val="24"/>
                <w:lang w:val="ru-RU"/>
              </w:rPr>
              <w:t>2</w:t>
            </w:r>
          </w:p>
        </w:tc>
        <w:tc>
          <w:tcPr>
            <w:tcW w:w="3827" w:type="dxa"/>
          </w:tcPr>
          <w:p w14:paraId="6F927084" w14:textId="77777777" w:rsidR="00056262" w:rsidRPr="005366A4" w:rsidRDefault="00056262"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Приведение деятельности организаций, оказывающих услуги в области детского отдыха и оздоровления, в соответствие требованиям законодательства Российской Федерации; выработка предложений по повышению качества предоставляемых услуг</w:t>
            </w:r>
          </w:p>
        </w:tc>
        <w:tc>
          <w:tcPr>
            <w:tcW w:w="5670" w:type="dxa"/>
          </w:tcPr>
          <w:p w14:paraId="5FF37216" w14:textId="77777777" w:rsidR="00056262" w:rsidRPr="00057EBE" w:rsidRDefault="00C84795"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Проводятся заседания Координационного совета по занятости детей в каникулярное время, на которых </w:t>
            </w:r>
            <w:r w:rsidR="007A6A4D">
              <w:rPr>
                <w:rFonts w:ascii="Times New Roman" w:hAnsi="Times New Roman" w:cs="Times New Roman"/>
                <w:sz w:val="24"/>
                <w:szCs w:val="24"/>
                <w:lang w:val="ru-RU"/>
              </w:rPr>
              <w:t xml:space="preserve">заслушиваются ответственные за отдых детей, </w:t>
            </w:r>
            <w:r>
              <w:rPr>
                <w:rFonts w:ascii="Times New Roman" w:hAnsi="Times New Roman" w:cs="Times New Roman"/>
                <w:sz w:val="24"/>
                <w:szCs w:val="24"/>
                <w:lang w:val="ru-RU"/>
              </w:rPr>
              <w:t>рассматр</w:t>
            </w:r>
            <w:r w:rsidR="006E4608">
              <w:rPr>
                <w:rFonts w:ascii="Times New Roman" w:hAnsi="Times New Roman" w:cs="Times New Roman"/>
                <w:sz w:val="24"/>
                <w:szCs w:val="24"/>
                <w:lang w:val="ru-RU"/>
              </w:rPr>
              <w:t>ив</w:t>
            </w:r>
            <w:r w:rsidR="007A6A4D">
              <w:rPr>
                <w:rFonts w:ascii="Times New Roman" w:hAnsi="Times New Roman" w:cs="Times New Roman"/>
                <w:sz w:val="24"/>
                <w:szCs w:val="24"/>
                <w:lang w:val="ru-RU"/>
              </w:rPr>
              <w:t>аются проблемные вопросы. Все же</w:t>
            </w:r>
            <w:r w:rsidR="006E4608">
              <w:rPr>
                <w:rFonts w:ascii="Times New Roman" w:hAnsi="Times New Roman" w:cs="Times New Roman"/>
                <w:sz w:val="24"/>
                <w:szCs w:val="24"/>
                <w:lang w:val="ru-RU"/>
              </w:rPr>
              <w:t xml:space="preserve">лающие обеспечены </w:t>
            </w:r>
            <w:r w:rsidR="007A6A4D">
              <w:rPr>
                <w:rFonts w:ascii="Times New Roman" w:hAnsi="Times New Roman" w:cs="Times New Roman"/>
                <w:sz w:val="24"/>
                <w:szCs w:val="24"/>
                <w:lang w:val="ru-RU"/>
              </w:rPr>
              <w:t>организованным отдыхом, выплачивается компенсация за приобретенные путевки в загородные лагеря</w:t>
            </w:r>
            <w:r w:rsidR="00CD07E6">
              <w:rPr>
                <w:rFonts w:ascii="Times New Roman" w:hAnsi="Times New Roman" w:cs="Times New Roman"/>
                <w:sz w:val="24"/>
                <w:szCs w:val="24"/>
                <w:lang w:val="ru-RU"/>
              </w:rPr>
              <w:t xml:space="preserve"> через Отдел социальной защиты населения</w:t>
            </w:r>
          </w:p>
        </w:tc>
      </w:tr>
      <w:tr w:rsidR="00056262" w:rsidRPr="009D5C29" w14:paraId="107D7A81" w14:textId="77777777" w:rsidTr="00DF5A04">
        <w:trPr>
          <w:trHeight w:val="141"/>
        </w:trPr>
        <w:tc>
          <w:tcPr>
            <w:tcW w:w="993" w:type="dxa"/>
          </w:tcPr>
          <w:p w14:paraId="7549AAE0" w14:textId="77777777" w:rsidR="00056262" w:rsidRPr="005366A4" w:rsidRDefault="00056262"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3686" w:type="dxa"/>
          </w:tcPr>
          <w:p w14:paraId="262D47BE" w14:textId="77777777" w:rsidR="00056262" w:rsidRPr="005366A4" w:rsidRDefault="00491050" w:rsidP="00B82B4E">
            <w:pPr>
              <w:pStyle w:val="ConsPlusNormal"/>
              <w:rPr>
                <w:rFonts w:ascii="Times New Roman" w:hAnsi="Times New Roman" w:cs="Times New Roman"/>
                <w:sz w:val="24"/>
                <w:szCs w:val="24"/>
              </w:rPr>
            </w:pPr>
            <w:r>
              <w:rPr>
                <w:rFonts w:ascii="Times New Roman" w:hAnsi="Times New Roman" w:cs="Times New Roman"/>
                <w:sz w:val="24"/>
                <w:szCs w:val="24"/>
              </w:rPr>
              <w:t>И</w:t>
            </w:r>
            <w:r w:rsidR="00702A9D">
              <w:rPr>
                <w:rFonts w:ascii="Times New Roman" w:hAnsi="Times New Roman" w:cs="Times New Roman"/>
                <w:sz w:val="24"/>
                <w:szCs w:val="24"/>
              </w:rPr>
              <w:t>спользование субсидий на проведение мероприятий по организации отдыха детей в каникулярный период</w:t>
            </w:r>
          </w:p>
        </w:tc>
        <w:tc>
          <w:tcPr>
            <w:tcW w:w="1559" w:type="dxa"/>
          </w:tcPr>
          <w:p w14:paraId="3225FAF2" w14:textId="0747F502" w:rsidR="00056262" w:rsidRPr="00EE713B" w:rsidRDefault="00590D4B" w:rsidP="006B23CF">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F3646F">
              <w:rPr>
                <w:rFonts w:ascii="Times New Roman" w:hAnsi="Times New Roman" w:cs="Times New Roman"/>
                <w:sz w:val="24"/>
                <w:szCs w:val="24"/>
                <w:lang w:val="ru-RU"/>
              </w:rPr>
              <w:t>2</w:t>
            </w:r>
          </w:p>
        </w:tc>
        <w:tc>
          <w:tcPr>
            <w:tcW w:w="3827" w:type="dxa"/>
          </w:tcPr>
          <w:p w14:paraId="7618F538" w14:textId="77777777" w:rsidR="00056262" w:rsidRPr="005366A4" w:rsidRDefault="00491050" w:rsidP="00B82B4E">
            <w:pPr>
              <w:pStyle w:val="ConsPlusNormal"/>
              <w:rPr>
                <w:rFonts w:ascii="Times New Roman" w:hAnsi="Times New Roman" w:cs="Times New Roman"/>
                <w:sz w:val="24"/>
                <w:szCs w:val="24"/>
              </w:rPr>
            </w:pPr>
            <w:r>
              <w:rPr>
                <w:rFonts w:ascii="Times New Roman" w:hAnsi="Times New Roman" w:cs="Times New Roman"/>
                <w:sz w:val="24"/>
                <w:szCs w:val="24"/>
              </w:rPr>
              <w:t>Оказание поддержки загородным детским оздоровительным лагерям всех форм собственности</w:t>
            </w:r>
          </w:p>
        </w:tc>
        <w:tc>
          <w:tcPr>
            <w:tcW w:w="5670" w:type="dxa"/>
          </w:tcPr>
          <w:p w14:paraId="36846758" w14:textId="53E3DEA6" w:rsidR="00056262" w:rsidRPr="00057EBE" w:rsidRDefault="00C84795" w:rsidP="00590D4B">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Организацией детского отдыха и оздоровления занимаются учреждения образования</w:t>
            </w:r>
            <w:r w:rsidR="00B95153">
              <w:rPr>
                <w:rFonts w:ascii="Times New Roman" w:hAnsi="Times New Roman" w:cs="Times New Roman"/>
                <w:sz w:val="24"/>
                <w:szCs w:val="24"/>
                <w:lang w:val="ru-RU"/>
              </w:rPr>
              <w:t xml:space="preserve"> района. Дети записываются в лагеря отдыха через классных руководителей, через отдел социальной защиты населения</w:t>
            </w:r>
            <w:r w:rsidR="00477A7C">
              <w:rPr>
                <w:rFonts w:ascii="Times New Roman" w:hAnsi="Times New Roman" w:cs="Times New Roman"/>
                <w:sz w:val="24"/>
                <w:szCs w:val="24"/>
                <w:lang w:val="ru-RU"/>
              </w:rPr>
              <w:t>. Все желающие получают данную услугу. Жалоб на отказ в предоставлении путевок в лагерь нет.</w:t>
            </w:r>
            <w:r w:rsidR="00491050">
              <w:rPr>
                <w:rFonts w:ascii="Times New Roman" w:hAnsi="Times New Roman" w:cs="Times New Roman"/>
                <w:sz w:val="24"/>
                <w:szCs w:val="24"/>
                <w:lang w:val="ru-RU"/>
              </w:rPr>
              <w:t xml:space="preserve"> </w:t>
            </w:r>
            <w:r w:rsidR="00590D4B" w:rsidRPr="00590D4B">
              <w:rPr>
                <w:rFonts w:ascii="Times New Roman" w:hAnsi="Times New Roman" w:cs="Times New Roman"/>
                <w:sz w:val="24"/>
                <w:szCs w:val="24"/>
                <w:lang w:val="ru-RU"/>
              </w:rPr>
              <w:t>За 202</w:t>
            </w:r>
            <w:r w:rsidR="00F3646F">
              <w:rPr>
                <w:rFonts w:ascii="Times New Roman" w:hAnsi="Times New Roman" w:cs="Times New Roman"/>
                <w:sz w:val="24"/>
                <w:szCs w:val="24"/>
                <w:lang w:val="ru-RU"/>
              </w:rPr>
              <w:t>2</w:t>
            </w:r>
            <w:r w:rsidR="00491050" w:rsidRPr="00590D4B">
              <w:rPr>
                <w:rFonts w:ascii="Times New Roman" w:hAnsi="Times New Roman" w:cs="Times New Roman"/>
                <w:sz w:val="24"/>
                <w:szCs w:val="24"/>
                <w:lang w:val="ru-RU"/>
              </w:rPr>
              <w:t xml:space="preserve"> год об</w:t>
            </w:r>
            <w:r w:rsidR="00590D4B" w:rsidRPr="00590D4B">
              <w:rPr>
                <w:rFonts w:ascii="Times New Roman" w:hAnsi="Times New Roman" w:cs="Times New Roman"/>
                <w:sz w:val="24"/>
                <w:szCs w:val="24"/>
                <w:lang w:val="ru-RU"/>
              </w:rPr>
              <w:t xml:space="preserve">еспечено всеми видами отдыха </w:t>
            </w:r>
            <w:r w:rsidR="00F3646F">
              <w:rPr>
                <w:rFonts w:ascii="Times New Roman" w:hAnsi="Times New Roman" w:cs="Times New Roman"/>
                <w:sz w:val="24"/>
                <w:szCs w:val="24"/>
                <w:lang w:val="ru-RU"/>
              </w:rPr>
              <w:t>359</w:t>
            </w:r>
            <w:r w:rsidR="00590D4B" w:rsidRPr="00590D4B">
              <w:rPr>
                <w:rFonts w:ascii="Times New Roman" w:hAnsi="Times New Roman" w:cs="Times New Roman"/>
                <w:sz w:val="24"/>
                <w:szCs w:val="24"/>
                <w:lang w:val="ru-RU"/>
              </w:rPr>
              <w:t xml:space="preserve"> детей. </w:t>
            </w:r>
            <w:r w:rsidR="00CD07E6" w:rsidRPr="00590D4B">
              <w:rPr>
                <w:rFonts w:ascii="Times New Roman" w:hAnsi="Times New Roman" w:cs="Times New Roman"/>
                <w:sz w:val="24"/>
                <w:szCs w:val="24"/>
                <w:lang w:val="ru-RU"/>
              </w:rPr>
              <w:t>Затрачено средств на организацию отдыха детей</w:t>
            </w:r>
            <w:r w:rsidR="00590D4B" w:rsidRPr="00590D4B">
              <w:rPr>
                <w:rFonts w:ascii="Times New Roman" w:hAnsi="Times New Roman" w:cs="Times New Roman"/>
                <w:sz w:val="24"/>
                <w:szCs w:val="24"/>
                <w:lang w:val="ru-RU"/>
              </w:rPr>
              <w:t xml:space="preserve"> </w:t>
            </w:r>
            <w:r w:rsidR="00F3646F">
              <w:rPr>
                <w:rFonts w:ascii="Times New Roman" w:hAnsi="Times New Roman" w:cs="Times New Roman"/>
                <w:sz w:val="24"/>
                <w:szCs w:val="24"/>
                <w:lang w:val="ru-RU"/>
              </w:rPr>
              <w:t>713,2</w:t>
            </w:r>
            <w:r w:rsidR="00CD07E6" w:rsidRPr="00590D4B">
              <w:rPr>
                <w:rFonts w:ascii="Times New Roman" w:hAnsi="Times New Roman" w:cs="Times New Roman"/>
                <w:sz w:val="24"/>
                <w:szCs w:val="24"/>
                <w:lang w:val="ru-RU"/>
              </w:rPr>
              <w:t xml:space="preserve"> тыс. руб.</w:t>
            </w:r>
            <w:r w:rsidR="00B95153">
              <w:rPr>
                <w:rFonts w:ascii="Times New Roman" w:hAnsi="Times New Roman" w:cs="Times New Roman"/>
                <w:sz w:val="24"/>
                <w:szCs w:val="24"/>
                <w:lang w:val="ru-RU"/>
              </w:rPr>
              <w:t xml:space="preserve"> </w:t>
            </w:r>
          </w:p>
        </w:tc>
      </w:tr>
      <w:tr w:rsidR="00056262" w:rsidRPr="00D87E29" w14:paraId="64AFAC59" w14:textId="77777777" w:rsidTr="00DF5A04">
        <w:trPr>
          <w:trHeight w:val="141"/>
        </w:trPr>
        <w:tc>
          <w:tcPr>
            <w:tcW w:w="993" w:type="dxa"/>
          </w:tcPr>
          <w:p w14:paraId="38D1710B" w14:textId="77777777" w:rsidR="00056262" w:rsidRPr="005366A4" w:rsidRDefault="00056262"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3686" w:type="dxa"/>
          </w:tcPr>
          <w:p w14:paraId="55EA8617" w14:textId="77777777" w:rsidR="00056262" w:rsidRPr="005366A4" w:rsidRDefault="00056262" w:rsidP="00B82B4E">
            <w:pPr>
              <w:pStyle w:val="ConsPlusNormal"/>
              <w:rPr>
                <w:rFonts w:ascii="Times New Roman" w:hAnsi="Times New Roman" w:cs="Times New Roman"/>
                <w:sz w:val="24"/>
                <w:szCs w:val="24"/>
              </w:rPr>
            </w:pPr>
            <w:r>
              <w:rPr>
                <w:rFonts w:ascii="Times New Roman" w:hAnsi="Times New Roman" w:cs="Times New Roman"/>
                <w:sz w:val="24"/>
                <w:szCs w:val="24"/>
              </w:rPr>
              <w:t>Подготовка сведений в республиканский реестр</w:t>
            </w:r>
            <w:r w:rsidRPr="005366A4">
              <w:rPr>
                <w:rFonts w:ascii="Times New Roman" w:hAnsi="Times New Roman" w:cs="Times New Roman"/>
                <w:sz w:val="24"/>
                <w:szCs w:val="24"/>
              </w:rPr>
              <w:t xml:space="preserve"> организаций отдыха и оздоровления детей и подростков всех форм собственно</w:t>
            </w:r>
            <w:r>
              <w:rPr>
                <w:rFonts w:ascii="Times New Roman" w:hAnsi="Times New Roman" w:cs="Times New Roman"/>
                <w:sz w:val="24"/>
                <w:szCs w:val="24"/>
              </w:rPr>
              <w:t xml:space="preserve">сти на </w:t>
            </w:r>
            <w:proofErr w:type="gramStart"/>
            <w:r>
              <w:rPr>
                <w:rFonts w:ascii="Times New Roman" w:hAnsi="Times New Roman" w:cs="Times New Roman"/>
                <w:sz w:val="24"/>
                <w:szCs w:val="24"/>
              </w:rPr>
              <w:t>территории  Красногорского</w:t>
            </w:r>
            <w:proofErr w:type="gramEnd"/>
            <w:r>
              <w:rPr>
                <w:rFonts w:ascii="Times New Roman" w:hAnsi="Times New Roman" w:cs="Times New Roman"/>
                <w:sz w:val="24"/>
                <w:szCs w:val="24"/>
              </w:rPr>
              <w:t xml:space="preserve"> района</w:t>
            </w:r>
          </w:p>
        </w:tc>
        <w:tc>
          <w:tcPr>
            <w:tcW w:w="1559" w:type="dxa"/>
          </w:tcPr>
          <w:p w14:paraId="21270B0E" w14:textId="7423D5C8" w:rsidR="00056262" w:rsidRPr="005366A4" w:rsidRDefault="00590D4B"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F3646F">
              <w:rPr>
                <w:rFonts w:ascii="Times New Roman" w:hAnsi="Times New Roman" w:cs="Times New Roman"/>
                <w:sz w:val="24"/>
                <w:szCs w:val="24"/>
              </w:rPr>
              <w:t>2</w:t>
            </w:r>
            <w:r w:rsidR="00F41D7E">
              <w:rPr>
                <w:rFonts w:ascii="Times New Roman" w:hAnsi="Times New Roman" w:cs="Times New Roman"/>
                <w:sz w:val="24"/>
                <w:szCs w:val="24"/>
              </w:rPr>
              <w:t xml:space="preserve"> </w:t>
            </w:r>
          </w:p>
        </w:tc>
        <w:tc>
          <w:tcPr>
            <w:tcW w:w="3827" w:type="dxa"/>
          </w:tcPr>
          <w:p w14:paraId="71DFE4BC" w14:textId="77777777" w:rsidR="00056262" w:rsidRPr="005366A4" w:rsidRDefault="00056262"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Систематизация сведений об организациях отдыха и оздоровления с целью учета действую</w:t>
            </w:r>
            <w:r>
              <w:rPr>
                <w:rFonts w:ascii="Times New Roman" w:hAnsi="Times New Roman" w:cs="Times New Roman"/>
                <w:sz w:val="24"/>
                <w:szCs w:val="24"/>
              </w:rPr>
              <w:t>щих организаций на территории Красногорского района</w:t>
            </w:r>
            <w:r w:rsidRPr="005366A4">
              <w:rPr>
                <w:rFonts w:ascii="Times New Roman" w:hAnsi="Times New Roman" w:cs="Times New Roman"/>
                <w:sz w:val="24"/>
                <w:szCs w:val="24"/>
              </w:rPr>
              <w:t>; обеспечение доступности информации для потребителей услуг в сфере отдыха и оздоровления детей, представленных в лице предприятий, родителей, (законных представителей), профсоюзных и иных организаций</w:t>
            </w:r>
          </w:p>
        </w:tc>
        <w:tc>
          <w:tcPr>
            <w:tcW w:w="5670" w:type="dxa"/>
          </w:tcPr>
          <w:p w14:paraId="3556F988" w14:textId="77777777" w:rsidR="00056262" w:rsidRPr="00B95153" w:rsidRDefault="00B95153"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Сведения </w:t>
            </w:r>
            <w:r w:rsidRPr="00B95153">
              <w:rPr>
                <w:rFonts w:ascii="Times New Roman" w:hAnsi="Times New Roman" w:cs="Times New Roman"/>
                <w:sz w:val="24"/>
                <w:szCs w:val="24"/>
                <w:lang w:val="ru-RU"/>
              </w:rPr>
              <w:t>в республиканский реестр организаций отдыха и оздоровления детей и подростков</w:t>
            </w:r>
            <w:r>
              <w:rPr>
                <w:rFonts w:ascii="Times New Roman" w:hAnsi="Times New Roman" w:cs="Times New Roman"/>
                <w:sz w:val="24"/>
                <w:szCs w:val="24"/>
                <w:lang w:val="ru-RU"/>
              </w:rPr>
              <w:t xml:space="preserve"> подаются ответственным специалистом Отдела </w:t>
            </w:r>
            <w:r w:rsidRPr="006F0109">
              <w:rPr>
                <w:rFonts w:ascii="Times New Roman" w:hAnsi="Times New Roman" w:cs="Times New Roman"/>
                <w:sz w:val="24"/>
                <w:szCs w:val="24"/>
                <w:lang w:val="ru-RU"/>
              </w:rPr>
              <w:t>народного образования Администрации района</w:t>
            </w:r>
            <w:r w:rsidR="006F0109" w:rsidRPr="006F0109">
              <w:rPr>
                <w:rFonts w:ascii="Times New Roman" w:hAnsi="Times New Roman" w:cs="Times New Roman"/>
                <w:sz w:val="24"/>
                <w:szCs w:val="24"/>
                <w:lang w:val="ru-RU"/>
              </w:rPr>
              <w:t>. В</w:t>
            </w:r>
            <w:r w:rsidR="006F0109">
              <w:rPr>
                <w:rFonts w:ascii="Times New Roman" w:hAnsi="Times New Roman" w:cs="Times New Roman"/>
                <w:sz w:val="24"/>
                <w:szCs w:val="24"/>
                <w:lang w:val="ru-RU"/>
              </w:rPr>
              <w:t xml:space="preserve"> Реестр внесено 7 организаций образования.</w:t>
            </w:r>
          </w:p>
        </w:tc>
      </w:tr>
      <w:tr w:rsidR="00056262" w:rsidRPr="00056262" w14:paraId="3A60CBF2" w14:textId="77777777" w:rsidTr="00DF5A04">
        <w:trPr>
          <w:trHeight w:val="141"/>
        </w:trPr>
        <w:tc>
          <w:tcPr>
            <w:tcW w:w="993" w:type="dxa"/>
          </w:tcPr>
          <w:p w14:paraId="4273B949" w14:textId="77777777" w:rsidR="00056262" w:rsidRPr="00057EBE" w:rsidRDefault="00056262" w:rsidP="006B23CF">
            <w:pPr>
              <w:spacing w:after="0" w:line="240" w:lineRule="auto"/>
              <w:ind w:firstLine="0"/>
              <w:jc w:val="center"/>
              <w:rPr>
                <w:rFonts w:ascii="Times New Roman" w:hAnsi="Times New Roman" w:cs="Times New Roman"/>
                <w:sz w:val="24"/>
                <w:szCs w:val="24"/>
                <w:lang w:val="ru-RU"/>
              </w:rPr>
            </w:pPr>
          </w:p>
        </w:tc>
        <w:tc>
          <w:tcPr>
            <w:tcW w:w="9072" w:type="dxa"/>
            <w:gridSpan w:val="3"/>
          </w:tcPr>
          <w:p w14:paraId="6C97EF06" w14:textId="77777777" w:rsidR="00056262" w:rsidRPr="000C3BAC" w:rsidRDefault="00056262" w:rsidP="00AA7FF1">
            <w:pPr>
              <w:spacing w:after="0" w:line="240" w:lineRule="auto"/>
              <w:ind w:firstLine="0"/>
              <w:jc w:val="center"/>
              <w:rPr>
                <w:rFonts w:ascii="Times New Roman" w:hAnsi="Times New Roman" w:cs="Times New Roman"/>
                <w:b/>
                <w:sz w:val="24"/>
                <w:szCs w:val="24"/>
                <w:lang w:val="ru-RU"/>
              </w:rPr>
            </w:pPr>
            <w:r w:rsidRPr="000C3BAC">
              <w:rPr>
                <w:rFonts w:ascii="Times New Roman" w:hAnsi="Times New Roman" w:cs="Times New Roman"/>
                <w:b/>
                <w:sz w:val="24"/>
                <w:szCs w:val="24"/>
                <w:lang w:val="ru-RU"/>
              </w:rPr>
              <w:t>3. Рынок услуг дополнительного образования</w:t>
            </w:r>
          </w:p>
        </w:tc>
        <w:tc>
          <w:tcPr>
            <w:tcW w:w="5670" w:type="dxa"/>
          </w:tcPr>
          <w:p w14:paraId="1BB99A4A" w14:textId="77777777" w:rsidR="00056262" w:rsidRPr="00057EBE" w:rsidRDefault="00056262" w:rsidP="00AA7FF1">
            <w:pPr>
              <w:spacing w:after="0" w:line="240" w:lineRule="auto"/>
              <w:ind w:firstLine="0"/>
              <w:jc w:val="center"/>
              <w:rPr>
                <w:rFonts w:ascii="Times New Roman" w:hAnsi="Times New Roman" w:cs="Times New Roman"/>
                <w:sz w:val="24"/>
                <w:szCs w:val="24"/>
                <w:lang w:val="ru-RU"/>
              </w:rPr>
            </w:pPr>
          </w:p>
        </w:tc>
      </w:tr>
      <w:tr w:rsidR="00056262" w:rsidRPr="009D5C29" w14:paraId="24F84D82" w14:textId="77777777" w:rsidTr="00DF5A04">
        <w:trPr>
          <w:trHeight w:val="141"/>
        </w:trPr>
        <w:tc>
          <w:tcPr>
            <w:tcW w:w="993" w:type="dxa"/>
          </w:tcPr>
          <w:p w14:paraId="2E7CCC32" w14:textId="77777777" w:rsidR="00056262" w:rsidRPr="005366A4" w:rsidRDefault="00056262" w:rsidP="00B82B4E">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3.1</w:t>
            </w:r>
          </w:p>
        </w:tc>
        <w:tc>
          <w:tcPr>
            <w:tcW w:w="3686" w:type="dxa"/>
          </w:tcPr>
          <w:p w14:paraId="04B2665F" w14:textId="77777777" w:rsidR="00056262" w:rsidRPr="005366A4" w:rsidRDefault="00056262"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Систематизация да</w:t>
            </w:r>
            <w:r>
              <w:rPr>
                <w:rFonts w:ascii="Times New Roman" w:hAnsi="Times New Roman" w:cs="Times New Roman"/>
                <w:sz w:val="24"/>
                <w:szCs w:val="24"/>
              </w:rPr>
              <w:t xml:space="preserve">нных об индивидуальных </w:t>
            </w:r>
            <w:r w:rsidRPr="005366A4">
              <w:rPr>
                <w:rFonts w:ascii="Times New Roman" w:hAnsi="Times New Roman" w:cs="Times New Roman"/>
                <w:sz w:val="24"/>
                <w:szCs w:val="24"/>
              </w:rPr>
              <w:t xml:space="preserve">предпринимателях и организациях (кроме государственных и муниципальных), оказывающих образовательные услуги в сфере дополнительного образования по дополнительным общеобразовательным программам </w:t>
            </w:r>
          </w:p>
        </w:tc>
        <w:tc>
          <w:tcPr>
            <w:tcW w:w="1559" w:type="dxa"/>
          </w:tcPr>
          <w:p w14:paraId="4B0DF392" w14:textId="667F26D0" w:rsidR="00056262" w:rsidRPr="00EE713B" w:rsidRDefault="00590D4B" w:rsidP="006B23CF">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F3646F">
              <w:rPr>
                <w:rFonts w:ascii="Times New Roman" w:hAnsi="Times New Roman" w:cs="Times New Roman"/>
                <w:sz w:val="24"/>
                <w:szCs w:val="24"/>
                <w:lang w:val="ru-RU"/>
              </w:rPr>
              <w:t>2</w:t>
            </w:r>
          </w:p>
        </w:tc>
        <w:tc>
          <w:tcPr>
            <w:tcW w:w="3827" w:type="dxa"/>
          </w:tcPr>
          <w:p w14:paraId="7146168E" w14:textId="77777777" w:rsidR="00056262" w:rsidRPr="005366A4" w:rsidRDefault="00056262"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Актуализация списка индивидуальных, частных предпринимателей и организаций (кроме государственных и муниципальных), оказывающих услуги в сфере дополнительного обр</w:t>
            </w:r>
            <w:r>
              <w:rPr>
                <w:rFonts w:ascii="Times New Roman" w:hAnsi="Times New Roman" w:cs="Times New Roman"/>
                <w:sz w:val="24"/>
                <w:szCs w:val="24"/>
              </w:rPr>
              <w:t xml:space="preserve">азования </w:t>
            </w:r>
          </w:p>
        </w:tc>
        <w:tc>
          <w:tcPr>
            <w:tcW w:w="5670" w:type="dxa"/>
          </w:tcPr>
          <w:p w14:paraId="28DC42B8" w14:textId="77777777" w:rsidR="00056262" w:rsidRPr="00057EBE" w:rsidRDefault="00477A7C"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На рынке услуг дополнительного образования присутствуют только муниципальные </w:t>
            </w:r>
            <w:proofErr w:type="gramStart"/>
            <w:r>
              <w:rPr>
                <w:rFonts w:ascii="Times New Roman" w:hAnsi="Times New Roman" w:cs="Times New Roman"/>
                <w:sz w:val="24"/>
                <w:szCs w:val="24"/>
                <w:lang w:val="ru-RU"/>
              </w:rPr>
              <w:t>учреждения :</w:t>
            </w:r>
            <w:proofErr w:type="gramEnd"/>
            <w:r>
              <w:rPr>
                <w:rFonts w:ascii="Times New Roman" w:hAnsi="Times New Roman" w:cs="Times New Roman"/>
                <w:sz w:val="24"/>
                <w:szCs w:val="24"/>
                <w:lang w:val="ru-RU"/>
              </w:rPr>
              <w:t xml:space="preserve"> </w:t>
            </w:r>
            <w:r w:rsidR="00E03CDC">
              <w:rPr>
                <w:rFonts w:ascii="Times New Roman" w:hAnsi="Times New Roman" w:cs="Times New Roman"/>
                <w:sz w:val="24"/>
                <w:szCs w:val="24"/>
                <w:lang w:val="ru-RU"/>
              </w:rPr>
              <w:t xml:space="preserve">МАОУ </w:t>
            </w:r>
            <w:r>
              <w:rPr>
                <w:rFonts w:ascii="Times New Roman" w:hAnsi="Times New Roman" w:cs="Times New Roman"/>
                <w:sz w:val="24"/>
                <w:szCs w:val="24"/>
                <w:lang w:val="ru-RU"/>
              </w:rPr>
              <w:t>ДЮСШ</w:t>
            </w:r>
            <w:r w:rsidR="00E03CDC">
              <w:rPr>
                <w:rFonts w:ascii="Times New Roman" w:hAnsi="Times New Roman" w:cs="Times New Roman"/>
                <w:sz w:val="24"/>
                <w:szCs w:val="24"/>
                <w:lang w:val="ru-RU"/>
              </w:rPr>
              <w:t xml:space="preserve"> Красногорского района</w:t>
            </w:r>
            <w:r>
              <w:rPr>
                <w:rFonts w:ascii="Times New Roman" w:hAnsi="Times New Roman" w:cs="Times New Roman"/>
                <w:sz w:val="24"/>
                <w:szCs w:val="24"/>
                <w:lang w:val="ru-RU"/>
              </w:rPr>
              <w:t xml:space="preserve">, </w:t>
            </w:r>
            <w:r w:rsidR="00E03CDC">
              <w:rPr>
                <w:rFonts w:ascii="Times New Roman" w:hAnsi="Times New Roman" w:cs="Times New Roman"/>
                <w:sz w:val="24"/>
                <w:szCs w:val="24"/>
                <w:lang w:val="ru-RU"/>
              </w:rPr>
              <w:t xml:space="preserve">МБУ ДО «Красногорская </w:t>
            </w:r>
            <w:r>
              <w:rPr>
                <w:rFonts w:ascii="Times New Roman" w:hAnsi="Times New Roman" w:cs="Times New Roman"/>
                <w:sz w:val="24"/>
                <w:szCs w:val="24"/>
                <w:lang w:val="ru-RU"/>
              </w:rPr>
              <w:t>ДШИ</w:t>
            </w:r>
            <w:r w:rsidR="00E03CD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E03CDC">
              <w:rPr>
                <w:rFonts w:ascii="Times New Roman" w:hAnsi="Times New Roman" w:cs="Times New Roman"/>
                <w:sz w:val="24"/>
                <w:szCs w:val="24"/>
                <w:lang w:val="ru-RU"/>
              </w:rPr>
              <w:t xml:space="preserve">МБОУ ДО Красногорский </w:t>
            </w:r>
            <w:r>
              <w:rPr>
                <w:rFonts w:ascii="Times New Roman" w:hAnsi="Times New Roman" w:cs="Times New Roman"/>
                <w:sz w:val="24"/>
                <w:szCs w:val="24"/>
                <w:lang w:val="ru-RU"/>
              </w:rPr>
              <w:t>ЦДТ. Отсутствие немуниципальных организаций и ИП объясняется высокими требованиями к организации обучения, необходимости получения лицензии и аккредитации.</w:t>
            </w:r>
          </w:p>
        </w:tc>
      </w:tr>
      <w:tr w:rsidR="00056262" w:rsidRPr="009D5C29" w14:paraId="5D320B70" w14:textId="77777777" w:rsidTr="00DF5A04">
        <w:trPr>
          <w:trHeight w:val="141"/>
        </w:trPr>
        <w:tc>
          <w:tcPr>
            <w:tcW w:w="993" w:type="dxa"/>
          </w:tcPr>
          <w:p w14:paraId="64C244B3" w14:textId="77777777" w:rsidR="00056262" w:rsidRPr="005366A4" w:rsidRDefault="00056262"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3686" w:type="dxa"/>
          </w:tcPr>
          <w:p w14:paraId="0BD26404" w14:textId="77777777" w:rsidR="00056262" w:rsidRPr="005366A4" w:rsidRDefault="00056262"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Анализ целевого использова</w:t>
            </w:r>
            <w:r>
              <w:rPr>
                <w:rFonts w:ascii="Times New Roman" w:hAnsi="Times New Roman" w:cs="Times New Roman"/>
                <w:sz w:val="24"/>
                <w:szCs w:val="24"/>
              </w:rPr>
              <w:t xml:space="preserve">ния помещений </w:t>
            </w:r>
            <w:r w:rsidRPr="005366A4">
              <w:rPr>
                <w:rFonts w:ascii="Times New Roman" w:hAnsi="Times New Roman" w:cs="Times New Roman"/>
                <w:sz w:val="24"/>
                <w:szCs w:val="24"/>
              </w:rPr>
              <w:t xml:space="preserve">муниципальных </w:t>
            </w:r>
            <w:r w:rsidRPr="005366A4">
              <w:rPr>
                <w:rFonts w:ascii="Times New Roman" w:hAnsi="Times New Roman" w:cs="Times New Roman"/>
                <w:sz w:val="24"/>
                <w:szCs w:val="24"/>
              </w:rPr>
              <w:lastRenderedPageBreak/>
              <w:t>организаций дополнительного образования детей, предоставление невостребованных помещений для ведения образовательной деятельности в сфере дополнительного образования детей с обязательным условием сохранения целевого назначения</w:t>
            </w:r>
          </w:p>
        </w:tc>
        <w:tc>
          <w:tcPr>
            <w:tcW w:w="1559" w:type="dxa"/>
          </w:tcPr>
          <w:p w14:paraId="2153B0E4" w14:textId="38026DD6" w:rsidR="00056262" w:rsidRPr="00EE713B" w:rsidRDefault="00590D4B" w:rsidP="006B23CF">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202</w:t>
            </w:r>
            <w:r w:rsidR="00F3646F">
              <w:rPr>
                <w:rFonts w:ascii="Times New Roman" w:hAnsi="Times New Roman" w:cs="Times New Roman"/>
                <w:sz w:val="24"/>
                <w:szCs w:val="24"/>
                <w:lang w:val="ru-RU"/>
              </w:rPr>
              <w:t>2</w:t>
            </w:r>
          </w:p>
        </w:tc>
        <w:tc>
          <w:tcPr>
            <w:tcW w:w="3827" w:type="dxa"/>
          </w:tcPr>
          <w:p w14:paraId="22B5E097" w14:textId="77777777" w:rsidR="00056262" w:rsidRPr="005366A4" w:rsidRDefault="00056262"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Формирование предложений по мерам, направленным на </w:t>
            </w:r>
            <w:r w:rsidRPr="005366A4">
              <w:rPr>
                <w:rFonts w:ascii="Times New Roman" w:hAnsi="Times New Roman" w:cs="Times New Roman"/>
                <w:sz w:val="24"/>
                <w:szCs w:val="24"/>
              </w:rPr>
              <w:lastRenderedPageBreak/>
              <w:t>увеличение численности детей и молодежи в возрасте от 5 до 18 лет, получающих образовательные услуги в сфере дополнительного образования; повышение удовлетворенности населения качеством предоставляемых услуг</w:t>
            </w:r>
          </w:p>
        </w:tc>
        <w:tc>
          <w:tcPr>
            <w:tcW w:w="5670" w:type="dxa"/>
          </w:tcPr>
          <w:p w14:paraId="3675B874" w14:textId="77777777" w:rsidR="00056262" w:rsidRPr="00057EBE" w:rsidRDefault="00477A7C"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 учреждения дополнительного образования детей</w:t>
            </w:r>
            <w:r w:rsidR="00E03CDC">
              <w:rPr>
                <w:rFonts w:ascii="Times New Roman" w:hAnsi="Times New Roman" w:cs="Times New Roman"/>
                <w:sz w:val="24"/>
                <w:szCs w:val="24"/>
                <w:lang w:val="ru-RU"/>
              </w:rPr>
              <w:t xml:space="preserve">: МБУ ДО «Красногорская ДШИ», МБОУ ДО </w:t>
            </w:r>
            <w:r w:rsidR="00E03CDC">
              <w:rPr>
                <w:rFonts w:ascii="Times New Roman" w:hAnsi="Times New Roman" w:cs="Times New Roman"/>
                <w:sz w:val="24"/>
                <w:szCs w:val="24"/>
                <w:lang w:val="ru-RU"/>
              </w:rPr>
              <w:lastRenderedPageBreak/>
              <w:t>Красногорский ЦДТ</w:t>
            </w:r>
            <w:r>
              <w:rPr>
                <w:rFonts w:ascii="Times New Roman" w:hAnsi="Times New Roman" w:cs="Times New Roman"/>
                <w:sz w:val="24"/>
                <w:szCs w:val="24"/>
                <w:lang w:val="ru-RU"/>
              </w:rPr>
              <w:t xml:space="preserve"> располагаются в</w:t>
            </w:r>
            <w:r w:rsidR="00CD1FC8">
              <w:rPr>
                <w:rFonts w:ascii="Times New Roman" w:hAnsi="Times New Roman" w:cs="Times New Roman"/>
                <w:sz w:val="24"/>
                <w:szCs w:val="24"/>
                <w:lang w:val="ru-RU"/>
              </w:rPr>
              <w:t xml:space="preserve"> присп</w:t>
            </w:r>
            <w:r w:rsidR="00E03CDC">
              <w:rPr>
                <w:rFonts w:ascii="Times New Roman" w:hAnsi="Times New Roman" w:cs="Times New Roman"/>
                <w:sz w:val="24"/>
                <w:szCs w:val="24"/>
                <w:lang w:val="ru-RU"/>
              </w:rPr>
              <w:t>особленных помещениях</w:t>
            </w:r>
            <w:r w:rsidR="002A4E40">
              <w:rPr>
                <w:rFonts w:ascii="Times New Roman" w:hAnsi="Times New Roman" w:cs="Times New Roman"/>
                <w:sz w:val="24"/>
                <w:szCs w:val="24"/>
                <w:lang w:val="ru-RU"/>
              </w:rPr>
              <w:t>, где отсутствуют излишние площади</w:t>
            </w:r>
            <w:r w:rsidR="00E03CDC">
              <w:rPr>
                <w:rFonts w:ascii="Times New Roman" w:hAnsi="Times New Roman" w:cs="Times New Roman"/>
                <w:sz w:val="24"/>
                <w:szCs w:val="24"/>
                <w:lang w:val="ru-RU"/>
              </w:rPr>
              <w:t>. МАОУ ДЮСШ Красногорского района располагается в здании</w:t>
            </w:r>
            <w:r w:rsidR="00CD1FC8">
              <w:rPr>
                <w:rFonts w:ascii="Times New Roman" w:hAnsi="Times New Roman" w:cs="Times New Roman"/>
                <w:sz w:val="24"/>
                <w:szCs w:val="24"/>
                <w:lang w:val="ru-RU"/>
              </w:rPr>
              <w:t xml:space="preserve"> лыжной базы. Здание </w:t>
            </w:r>
            <w:r w:rsidR="00E03CDC">
              <w:rPr>
                <w:rFonts w:ascii="Times New Roman" w:hAnsi="Times New Roman" w:cs="Times New Roman"/>
                <w:sz w:val="24"/>
                <w:szCs w:val="24"/>
                <w:lang w:val="ru-RU"/>
              </w:rPr>
              <w:t xml:space="preserve">полностью </w:t>
            </w:r>
            <w:r w:rsidR="00CD1FC8">
              <w:rPr>
                <w:rFonts w:ascii="Times New Roman" w:hAnsi="Times New Roman" w:cs="Times New Roman"/>
                <w:sz w:val="24"/>
                <w:szCs w:val="24"/>
                <w:lang w:val="ru-RU"/>
              </w:rPr>
              <w:t>используется по назначению.</w:t>
            </w:r>
          </w:p>
        </w:tc>
      </w:tr>
      <w:tr w:rsidR="005F1B34" w:rsidRPr="009D5C29" w14:paraId="0C1C5A27" w14:textId="77777777" w:rsidTr="00DF5A04">
        <w:trPr>
          <w:trHeight w:val="141"/>
        </w:trPr>
        <w:tc>
          <w:tcPr>
            <w:tcW w:w="993" w:type="dxa"/>
          </w:tcPr>
          <w:p w14:paraId="63EDA499" w14:textId="77777777" w:rsidR="005F1B34" w:rsidRDefault="005F1B34"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3686" w:type="dxa"/>
          </w:tcPr>
          <w:p w14:paraId="2ED0646A" w14:textId="77777777" w:rsidR="005F1B34" w:rsidRPr="005366A4" w:rsidRDefault="005F1B34" w:rsidP="00B82B4E">
            <w:pPr>
              <w:pStyle w:val="ConsPlusNormal"/>
              <w:rPr>
                <w:rFonts w:ascii="Times New Roman" w:hAnsi="Times New Roman" w:cs="Times New Roman"/>
                <w:sz w:val="24"/>
                <w:szCs w:val="24"/>
              </w:rPr>
            </w:pPr>
            <w:r>
              <w:rPr>
                <w:rFonts w:ascii="Times New Roman" w:hAnsi="Times New Roman" w:cs="Times New Roman"/>
                <w:sz w:val="24"/>
                <w:szCs w:val="24"/>
              </w:rPr>
              <w:t>Внедрение и реализация системы персонифицированного финансирования дополнительного образования детей</w:t>
            </w:r>
          </w:p>
        </w:tc>
        <w:tc>
          <w:tcPr>
            <w:tcW w:w="1559" w:type="dxa"/>
          </w:tcPr>
          <w:p w14:paraId="0BA90064" w14:textId="1D168A31" w:rsidR="005F1B34" w:rsidRDefault="00590D4B" w:rsidP="006B23CF">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F3646F">
              <w:rPr>
                <w:rFonts w:ascii="Times New Roman" w:hAnsi="Times New Roman" w:cs="Times New Roman"/>
                <w:sz w:val="24"/>
                <w:szCs w:val="24"/>
                <w:lang w:val="ru-RU"/>
              </w:rPr>
              <w:t>2</w:t>
            </w:r>
          </w:p>
        </w:tc>
        <w:tc>
          <w:tcPr>
            <w:tcW w:w="3827" w:type="dxa"/>
          </w:tcPr>
          <w:p w14:paraId="6D80B38C" w14:textId="77777777" w:rsidR="005F1B34" w:rsidRPr="005366A4" w:rsidRDefault="005F1B34" w:rsidP="00B82B4E">
            <w:pPr>
              <w:pStyle w:val="ConsPlusNormal"/>
              <w:rPr>
                <w:rFonts w:ascii="Times New Roman" w:hAnsi="Times New Roman" w:cs="Times New Roman"/>
                <w:sz w:val="24"/>
                <w:szCs w:val="24"/>
              </w:rPr>
            </w:pPr>
            <w:r>
              <w:rPr>
                <w:rFonts w:ascii="Times New Roman" w:hAnsi="Times New Roman" w:cs="Times New Roman"/>
                <w:sz w:val="24"/>
                <w:szCs w:val="24"/>
              </w:rPr>
              <w:t>Повышение доступности дополнительного образования; возмещение затрат предпринимателям и организациям, оказывающим услуги дополнительного образования</w:t>
            </w:r>
          </w:p>
        </w:tc>
        <w:tc>
          <w:tcPr>
            <w:tcW w:w="5670" w:type="dxa"/>
          </w:tcPr>
          <w:p w14:paraId="7D74FD0A" w14:textId="3247BC1A" w:rsidR="005F1B34" w:rsidRDefault="005F1B34"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с 2019 года внедрено персонифицированное финансирование дополнительного образования</w:t>
            </w:r>
            <w:r w:rsidR="00590D4B">
              <w:rPr>
                <w:rFonts w:ascii="Times New Roman" w:hAnsi="Times New Roman" w:cs="Times New Roman"/>
                <w:sz w:val="24"/>
                <w:szCs w:val="24"/>
                <w:lang w:val="ru-RU"/>
              </w:rPr>
              <w:t>. В 202</w:t>
            </w:r>
            <w:r w:rsidR="00F3646F">
              <w:rPr>
                <w:rFonts w:ascii="Times New Roman" w:hAnsi="Times New Roman" w:cs="Times New Roman"/>
                <w:sz w:val="24"/>
                <w:szCs w:val="24"/>
                <w:lang w:val="ru-RU"/>
              </w:rPr>
              <w:t>2</w:t>
            </w:r>
            <w:r w:rsidR="002A4E40">
              <w:rPr>
                <w:rFonts w:ascii="Times New Roman" w:hAnsi="Times New Roman" w:cs="Times New Roman"/>
                <w:sz w:val="24"/>
                <w:szCs w:val="24"/>
                <w:lang w:val="ru-RU"/>
              </w:rPr>
              <w:t xml:space="preserve"> году персонифицированное финансирование </w:t>
            </w:r>
            <w:r w:rsidR="00590D4B" w:rsidRPr="003A6486">
              <w:rPr>
                <w:rFonts w:ascii="Times New Roman" w:hAnsi="Times New Roman" w:cs="Times New Roman"/>
                <w:sz w:val="24"/>
                <w:szCs w:val="24"/>
                <w:lang w:val="ru-RU"/>
              </w:rPr>
              <w:t>осуществляется</w:t>
            </w:r>
            <w:r w:rsidRPr="003A6486">
              <w:rPr>
                <w:rFonts w:ascii="Times New Roman" w:hAnsi="Times New Roman" w:cs="Times New Roman"/>
                <w:sz w:val="24"/>
                <w:szCs w:val="24"/>
                <w:lang w:val="ru-RU"/>
              </w:rPr>
              <w:t xml:space="preserve"> </w:t>
            </w:r>
            <w:r w:rsidR="00E03CDC" w:rsidRPr="003A6486">
              <w:rPr>
                <w:rFonts w:ascii="Times New Roman" w:hAnsi="Times New Roman" w:cs="Times New Roman"/>
                <w:sz w:val="24"/>
                <w:szCs w:val="24"/>
                <w:lang w:val="ru-RU"/>
              </w:rPr>
              <w:t xml:space="preserve">в </w:t>
            </w:r>
            <w:r w:rsidR="003A6486" w:rsidRPr="003A6486">
              <w:rPr>
                <w:rFonts w:ascii="Times New Roman" w:hAnsi="Times New Roman" w:cs="Times New Roman"/>
                <w:sz w:val="24"/>
                <w:szCs w:val="24"/>
                <w:lang w:val="ru-RU"/>
              </w:rPr>
              <w:t xml:space="preserve">отношении </w:t>
            </w:r>
            <w:r w:rsidR="00F3646F">
              <w:rPr>
                <w:rFonts w:ascii="Times New Roman" w:hAnsi="Times New Roman" w:cs="Times New Roman"/>
                <w:sz w:val="24"/>
                <w:szCs w:val="24"/>
                <w:lang w:val="ru-RU"/>
              </w:rPr>
              <w:t>253</w:t>
            </w:r>
            <w:r w:rsidR="006F0109" w:rsidRPr="003A6486">
              <w:rPr>
                <w:rFonts w:ascii="Times New Roman" w:hAnsi="Times New Roman" w:cs="Times New Roman"/>
                <w:sz w:val="24"/>
                <w:szCs w:val="24"/>
                <w:lang w:val="ru-RU"/>
              </w:rPr>
              <w:t xml:space="preserve"> </w:t>
            </w:r>
            <w:r w:rsidRPr="003A6486">
              <w:rPr>
                <w:rFonts w:ascii="Times New Roman" w:hAnsi="Times New Roman" w:cs="Times New Roman"/>
                <w:sz w:val="24"/>
                <w:szCs w:val="24"/>
                <w:lang w:val="ru-RU"/>
              </w:rPr>
              <w:t>детей</w:t>
            </w:r>
            <w:r w:rsidR="002A4E40" w:rsidRPr="003A6486">
              <w:rPr>
                <w:rFonts w:ascii="Times New Roman" w:hAnsi="Times New Roman" w:cs="Times New Roman"/>
                <w:sz w:val="24"/>
                <w:szCs w:val="24"/>
                <w:lang w:val="ru-RU"/>
              </w:rPr>
              <w:t xml:space="preserve"> на сумму </w:t>
            </w:r>
            <w:r w:rsidR="00F3646F">
              <w:rPr>
                <w:rFonts w:ascii="Times New Roman" w:hAnsi="Times New Roman" w:cs="Times New Roman"/>
                <w:sz w:val="24"/>
                <w:szCs w:val="24"/>
                <w:lang w:val="ru-RU"/>
              </w:rPr>
              <w:t>933</w:t>
            </w:r>
            <w:r w:rsidR="00590D4B" w:rsidRPr="003A6486">
              <w:rPr>
                <w:rFonts w:ascii="Times New Roman" w:hAnsi="Times New Roman" w:cs="Times New Roman"/>
                <w:sz w:val="24"/>
                <w:szCs w:val="24"/>
                <w:lang w:val="ru-RU"/>
              </w:rPr>
              <w:t>,6</w:t>
            </w:r>
            <w:r w:rsidR="006F0109" w:rsidRPr="003A6486">
              <w:rPr>
                <w:rFonts w:ascii="Times New Roman" w:hAnsi="Times New Roman" w:cs="Times New Roman"/>
                <w:sz w:val="24"/>
                <w:szCs w:val="24"/>
                <w:lang w:val="ru-RU"/>
              </w:rPr>
              <w:t xml:space="preserve"> тыс. руб.</w:t>
            </w:r>
          </w:p>
        </w:tc>
      </w:tr>
      <w:tr w:rsidR="00056262" w:rsidRPr="00056262" w14:paraId="779B6B49" w14:textId="77777777" w:rsidTr="00DF5A04">
        <w:trPr>
          <w:trHeight w:val="353"/>
        </w:trPr>
        <w:tc>
          <w:tcPr>
            <w:tcW w:w="993" w:type="dxa"/>
          </w:tcPr>
          <w:p w14:paraId="36BB44D6" w14:textId="77777777" w:rsidR="00056262" w:rsidRPr="00057EBE" w:rsidRDefault="00056262" w:rsidP="006B23CF">
            <w:pPr>
              <w:spacing w:after="0" w:line="240" w:lineRule="auto"/>
              <w:ind w:firstLine="0"/>
              <w:jc w:val="center"/>
              <w:rPr>
                <w:rFonts w:ascii="Times New Roman" w:hAnsi="Times New Roman" w:cs="Times New Roman"/>
                <w:sz w:val="24"/>
                <w:szCs w:val="24"/>
                <w:lang w:val="ru-RU"/>
              </w:rPr>
            </w:pPr>
          </w:p>
        </w:tc>
        <w:tc>
          <w:tcPr>
            <w:tcW w:w="9072" w:type="dxa"/>
            <w:gridSpan w:val="3"/>
          </w:tcPr>
          <w:p w14:paraId="494CA833" w14:textId="77777777" w:rsidR="00056262" w:rsidRPr="000C3BAC" w:rsidRDefault="00056262" w:rsidP="00AA7FF1">
            <w:pPr>
              <w:spacing w:after="0" w:line="240" w:lineRule="auto"/>
              <w:ind w:firstLine="0"/>
              <w:jc w:val="center"/>
              <w:rPr>
                <w:rFonts w:ascii="Times New Roman" w:hAnsi="Times New Roman" w:cs="Times New Roman"/>
                <w:b/>
                <w:sz w:val="24"/>
                <w:szCs w:val="24"/>
                <w:lang w:val="ru-RU"/>
              </w:rPr>
            </w:pPr>
            <w:r w:rsidRPr="000C3BAC">
              <w:rPr>
                <w:rFonts w:ascii="Times New Roman" w:hAnsi="Times New Roman" w:cs="Times New Roman"/>
                <w:b/>
                <w:sz w:val="24"/>
                <w:szCs w:val="24"/>
                <w:lang w:val="ru-RU"/>
              </w:rPr>
              <w:t>4. Рынок медицинских услуг</w:t>
            </w:r>
          </w:p>
        </w:tc>
        <w:tc>
          <w:tcPr>
            <w:tcW w:w="5670" w:type="dxa"/>
          </w:tcPr>
          <w:p w14:paraId="1CDD79EE" w14:textId="77777777" w:rsidR="00056262" w:rsidRPr="00057EBE" w:rsidRDefault="00056262" w:rsidP="00AA7FF1">
            <w:pPr>
              <w:spacing w:after="0" w:line="240" w:lineRule="auto"/>
              <w:ind w:firstLine="0"/>
              <w:jc w:val="center"/>
              <w:rPr>
                <w:rFonts w:ascii="Times New Roman" w:hAnsi="Times New Roman" w:cs="Times New Roman"/>
                <w:sz w:val="24"/>
                <w:szCs w:val="24"/>
                <w:lang w:val="ru-RU"/>
              </w:rPr>
            </w:pPr>
          </w:p>
        </w:tc>
      </w:tr>
      <w:tr w:rsidR="00056262" w:rsidRPr="009D5C29" w14:paraId="0896BF2F" w14:textId="77777777" w:rsidTr="00DF5A04">
        <w:trPr>
          <w:trHeight w:val="141"/>
        </w:trPr>
        <w:tc>
          <w:tcPr>
            <w:tcW w:w="993" w:type="dxa"/>
          </w:tcPr>
          <w:p w14:paraId="206FC8D5" w14:textId="77777777" w:rsidR="00056262" w:rsidRPr="005366A4" w:rsidRDefault="00056262"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4.1</w:t>
            </w:r>
          </w:p>
        </w:tc>
        <w:tc>
          <w:tcPr>
            <w:tcW w:w="3686" w:type="dxa"/>
          </w:tcPr>
          <w:p w14:paraId="7B7849D9" w14:textId="77777777" w:rsidR="00056262" w:rsidRPr="005366A4" w:rsidRDefault="002A4E40" w:rsidP="00B82B4E">
            <w:pPr>
              <w:pStyle w:val="ConsPlusNormal"/>
              <w:rPr>
                <w:rFonts w:ascii="Times New Roman" w:hAnsi="Times New Roman" w:cs="Times New Roman"/>
                <w:sz w:val="24"/>
                <w:szCs w:val="24"/>
              </w:rPr>
            </w:pPr>
            <w:r>
              <w:rPr>
                <w:rFonts w:ascii="Times New Roman" w:hAnsi="Times New Roman" w:cs="Times New Roman"/>
                <w:sz w:val="24"/>
                <w:szCs w:val="24"/>
              </w:rPr>
              <w:t>информирование граждан о качестве услуг, оказываемых медицинской организацией, о мероприятиях по повышению качества их деятельности через официальный сайт муниципального образования «Красногорский район»</w:t>
            </w:r>
          </w:p>
        </w:tc>
        <w:tc>
          <w:tcPr>
            <w:tcW w:w="1559" w:type="dxa"/>
          </w:tcPr>
          <w:p w14:paraId="50B60C0F" w14:textId="77777777" w:rsidR="00056262" w:rsidRPr="005366A4" w:rsidRDefault="00056262" w:rsidP="00B82B4E">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Ежегодно до 31 декабря</w:t>
            </w:r>
          </w:p>
        </w:tc>
        <w:tc>
          <w:tcPr>
            <w:tcW w:w="3827" w:type="dxa"/>
          </w:tcPr>
          <w:p w14:paraId="72F96999" w14:textId="77777777" w:rsidR="00056262" w:rsidRPr="005366A4" w:rsidRDefault="002A4E40" w:rsidP="00B82B4E">
            <w:pPr>
              <w:pStyle w:val="ConsPlusNormal"/>
              <w:rPr>
                <w:rFonts w:ascii="Times New Roman" w:hAnsi="Times New Roman" w:cs="Times New Roman"/>
                <w:sz w:val="24"/>
                <w:szCs w:val="24"/>
              </w:rPr>
            </w:pPr>
            <w:r>
              <w:rPr>
                <w:rFonts w:ascii="Times New Roman" w:hAnsi="Times New Roman" w:cs="Times New Roman"/>
                <w:sz w:val="24"/>
                <w:szCs w:val="24"/>
              </w:rPr>
              <w:t xml:space="preserve">Получение данных от Минздрава </w:t>
            </w:r>
            <w:proofErr w:type="gramStart"/>
            <w:r>
              <w:rPr>
                <w:rFonts w:ascii="Times New Roman" w:hAnsi="Times New Roman" w:cs="Times New Roman"/>
                <w:sz w:val="24"/>
                <w:szCs w:val="24"/>
              </w:rPr>
              <w:t>УР по независимой оценке</w:t>
            </w:r>
            <w:proofErr w:type="gramEnd"/>
            <w:r>
              <w:rPr>
                <w:rFonts w:ascii="Times New Roman" w:hAnsi="Times New Roman" w:cs="Times New Roman"/>
                <w:sz w:val="24"/>
                <w:szCs w:val="24"/>
              </w:rPr>
              <w:t xml:space="preserve"> качества работы РБУЗ «Красногорская РБ Минздрава УР»</w:t>
            </w:r>
          </w:p>
        </w:tc>
        <w:tc>
          <w:tcPr>
            <w:tcW w:w="5670" w:type="dxa"/>
          </w:tcPr>
          <w:p w14:paraId="6554FDBA" w14:textId="77777777" w:rsidR="00056262" w:rsidRPr="00057EBE" w:rsidRDefault="00CD2862"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Рынок медицинских услуг представлен БУЗ УР «Красногорская РБ МЗ УР». Немуниципальный рынок представлен врачом-стоматологом частной клиники с. Як-</w:t>
            </w:r>
            <w:proofErr w:type="spellStart"/>
            <w:r>
              <w:rPr>
                <w:rFonts w:ascii="Times New Roman" w:hAnsi="Times New Roman" w:cs="Times New Roman"/>
                <w:sz w:val="24"/>
                <w:szCs w:val="24"/>
                <w:lang w:val="ru-RU"/>
              </w:rPr>
              <w:t>Бодья</w:t>
            </w:r>
            <w:proofErr w:type="spellEnd"/>
            <w:r>
              <w:rPr>
                <w:rFonts w:ascii="Times New Roman" w:hAnsi="Times New Roman" w:cs="Times New Roman"/>
                <w:sz w:val="24"/>
                <w:szCs w:val="24"/>
                <w:lang w:val="ru-RU"/>
              </w:rPr>
              <w:t>. Качество оказания услуг районной поликлиникой населением оц</w:t>
            </w:r>
            <w:r w:rsidR="0060243E">
              <w:rPr>
                <w:rFonts w:ascii="Times New Roman" w:hAnsi="Times New Roman" w:cs="Times New Roman"/>
                <w:sz w:val="24"/>
                <w:szCs w:val="24"/>
                <w:lang w:val="ru-RU"/>
              </w:rPr>
              <w:t>енивается невысоко из-</w:t>
            </w:r>
            <w:proofErr w:type="gramStart"/>
            <w:r w:rsidR="0060243E">
              <w:rPr>
                <w:rFonts w:ascii="Times New Roman" w:hAnsi="Times New Roman" w:cs="Times New Roman"/>
                <w:sz w:val="24"/>
                <w:szCs w:val="24"/>
                <w:lang w:val="ru-RU"/>
              </w:rPr>
              <w:t>за  отсутствия</w:t>
            </w:r>
            <w:proofErr w:type="gramEnd"/>
            <w:r w:rsidR="0060243E">
              <w:rPr>
                <w:rFonts w:ascii="Times New Roman" w:hAnsi="Times New Roman" w:cs="Times New Roman"/>
                <w:sz w:val="24"/>
                <w:szCs w:val="24"/>
                <w:lang w:val="ru-RU"/>
              </w:rPr>
              <w:t xml:space="preserve"> гинеколога,</w:t>
            </w:r>
            <w:r>
              <w:rPr>
                <w:rFonts w:ascii="Times New Roman" w:hAnsi="Times New Roman" w:cs="Times New Roman"/>
                <w:sz w:val="24"/>
                <w:szCs w:val="24"/>
                <w:lang w:val="ru-RU"/>
              </w:rPr>
              <w:t xml:space="preserve"> окулиста</w:t>
            </w:r>
            <w:r w:rsidR="00D44AAA">
              <w:rPr>
                <w:rFonts w:ascii="Times New Roman" w:hAnsi="Times New Roman" w:cs="Times New Roman"/>
                <w:sz w:val="24"/>
                <w:szCs w:val="24"/>
                <w:lang w:val="ru-RU"/>
              </w:rPr>
              <w:t>, не</w:t>
            </w:r>
            <w:r w:rsidR="007A6A4D">
              <w:rPr>
                <w:rFonts w:ascii="Times New Roman" w:hAnsi="Times New Roman" w:cs="Times New Roman"/>
                <w:sz w:val="24"/>
                <w:szCs w:val="24"/>
                <w:lang w:val="ru-RU"/>
              </w:rPr>
              <w:t>в</w:t>
            </w:r>
            <w:r w:rsidR="00D44AAA">
              <w:rPr>
                <w:rFonts w:ascii="Times New Roman" w:hAnsi="Times New Roman" w:cs="Times New Roman"/>
                <w:sz w:val="24"/>
                <w:szCs w:val="24"/>
                <w:lang w:val="ru-RU"/>
              </w:rPr>
              <w:t>ро</w:t>
            </w:r>
            <w:r w:rsidR="007A6A4D">
              <w:rPr>
                <w:rFonts w:ascii="Times New Roman" w:hAnsi="Times New Roman" w:cs="Times New Roman"/>
                <w:sz w:val="24"/>
                <w:szCs w:val="24"/>
                <w:lang w:val="ru-RU"/>
              </w:rPr>
              <w:t>патолога</w:t>
            </w:r>
            <w:r>
              <w:rPr>
                <w:rFonts w:ascii="Times New Roman" w:hAnsi="Times New Roman" w:cs="Times New Roman"/>
                <w:sz w:val="24"/>
                <w:szCs w:val="24"/>
                <w:lang w:val="ru-RU"/>
              </w:rPr>
              <w:t>.</w:t>
            </w:r>
          </w:p>
        </w:tc>
      </w:tr>
      <w:tr w:rsidR="00056262" w:rsidRPr="009D5C29" w14:paraId="098A331E" w14:textId="77777777" w:rsidTr="00DF5A04">
        <w:trPr>
          <w:trHeight w:val="141"/>
        </w:trPr>
        <w:tc>
          <w:tcPr>
            <w:tcW w:w="993" w:type="dxa"/>
          </w:tcPr>
          <w:p w14:paraId="1A313628" w14:textId="77777777" w:rsidR="00056262" w:rsidRPr="00057EBE" w:rsidRDefault="00056262" w:rsidP="006B23CF">
            <w:pPr>
              <w:spacing w:after="0" w:line="240" w:lineRule="auto"/>
              <w:ind w:firstLine="0"/>
              <w:jc w:val="center"/>
              <w:rPr>
                <w:rFonts w:ascii="Times New Roman" w:hAnsi="Times New Roman" w:cs="Times New Roman"/>
                <w:sz w:val="24"/>
                <w:szCs w:val="24"/>
                <w:lang w:val="ru-RU"/>
              </w:rPr>
            </w:pPr>
          </w:p>
        </w:tc>
        <w:tc>
          <w:tcPr>
            <w:tcW w:w="9072" w:type="dxa"/>
            <w:gridSpan w:val="3"/>
          </w:tcPr>
          <w:p w14:paraId="6CF76C54" w14:textId="77777777" w:rsidR="00056262" w:rsidRPr="000C3BAC" w:rsidRDefault="00056262" w:rsidP="00AA7FF1">
            <w:pPr>
              <w:spacing w:after="0" w:line="240" w:lineRule="auto"/>
              <w:ind w:firstLine="0"/>
              <w:jc w:val="center"/>
              <w:rPr>
                <w:rFonts w:ascii="Times New Roman" w:hAnsi="Times New Roman" w:cs="Times New Roman"/>
                <w:b/>
                <w:sz w:val="24"/>
                <w:szCs w:val="24"/>
                <w:lang w:val="ru-RU"/>
              </w:rPr>
            </w:pPr>
            <w:r w:rsidRPr="000C3BAC">
              <w:rPr>
                <w:rFonts w:ascii="Times New Roman" w:hAnsi="Times New Roman" w:cs="Times New Roman"/>
                <w:b/>
                <w:sz w:val="24"/>
                <w:szCs w:val="24"/>
                <w:lang w:val="ru-RU"/>
              </w:rPr>
              <w:t>5. Рынок</w:t>
            </w:r>
            <w:r w:rsidR="002A4E40">
              <w:rPr>
                <w:rFonts w:ascii="Times New Roman" w:hAnsi="Times New Roman" w:cs="Times New Roman"/>
                <w:b/>
                <w:sz w:val="24"/>
                <w:szCs w:val="24"/>
                <w:lang w:val="ru-RU"/>
              </w:rPr>
              <w:t xml:space="preserve"> услуг</w:t>
            </w:r>
            <w:r w:rsidRPr="000C3BAC">
              <w:rPr>
                <w:rFonts w:ascii="Times New Roman" w:hAnsi="Times New Roman" w:cs="Times New Roman"/>
                <w:b/>
                <w:sz w:val="24"/>
                <w:szCs w:val="24"/>
                <w:lang w:val="ru-RU"/>
              </w:rPr>
              <w:t xml:space="preserve"> розничной тор</w:t>
            </w:r>
            <w:r w:rsidR="002A4E40">
              <w:rPr>
                <w:rFonts w:ascii="Times New Roman" w:hAnsi="Times New Roman" w:cs="Times New Roman"/>
                <w:b/>
                <w:sz w:val="24"/>
                <w:szCs w:val="24"/>
                <w:lang w:val="ru-RU"/>
              </w:rPr>
              <w:t>говли лекарственными препаратами, медицинскими изделиями и сопутствующими товарами</w:t>
            </w:r>
          </w:p>
        </w:tc>
        <w:tc>
          <w:tcPr>
            <w:tcW w:w="5670" w:type="dxa"/>
          </w:tcPr>
          <w:p w14:paraId="6B03BD83" w14:textId="77777777" w:rsidR="00056262" w:rsidRPr="00057EBE" w:rsidRDefault="00056262" w:rsidP="00AA7FF1">
            <w:pPr>
              <w:spacing w:after="0" w:line="240" w:lineRule="auto"/>
              <w:ind w:firstLine="0"/>
              <w:jc w:val="center"/>
              <w:rPr>
                <w:rFonts w:ascii="Times New Roman" w:hAnsi="Times New Roman" w:cs="Times New Roman"/>
                <w:sz w:val="24"/>
                <w:szCs w:val="24"/>
                <w:lang w:val="ru-RU"/>
              </w:rPr>
            </w:pPr>
          </w:p>
        </w:tc>
      </w:tr>
      <w:tr w:rsidR="00056262" w:rsidRPr="00614354" w14:paraId="7159582A" w14:textId="77777777" w:rsidTr="00DF5A04">
        <w:trPr>
          <w:trHeight w:val="141"/>
        </w:trPr>
        <w:tc>
          <w:tcPr>
            <w:tcW w:w="993" w:type="dxa"/>
          </w:tcPr>
          <w:p w14:paraId="15D7C85D" w14:textId="77777777" w:rsidR="00056262" w:rsidRPr="005366A4" w:rsidRDefault="00056262"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c>
          <w:tcPr>
            <w:tcW w:w="3686" w:type="dxa"/>
          </w:tcPr>
          <w:p w14:paraId="122E4FAF" w14:textId="77777777" w:rsidR="00056262" w:rsidRPr="005366A4" w:rsidRDefault="00056262"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Мониторинг структуры рынка розничной торговли фармацевтической продукцией</w:t>
            </w:r>
          </w:p>
        </w:tc>
        <w:tc>
          <w:tcPr>
            <w:tcW w:w="1559" w:type="dxa"/>
          </w:tcPr>
          <w:p w14:paraId="15B3B362" w14:textId="77777777" w:rsidR="00056262" w:rsidRPr="005366A4" w:rsidRDefault="00056262" w:rsidP="00B82B4E">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Ежегодно до 31 декабря</w:t>
            </w:r>
          </w:p>
        </w:tc>
        <w:tc>
          <w:tcPr>
            <w:tcW w:w="3827" w:type="dxa"/>
          </w:tcPr>
          <w:p w14:paraId="29F58308" w14:textId="77777777" w:rsidR="00056262" w:rsidRPr="005366A4" w:rsidRDefault="00056262"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Обеспечение доступности лекарственных препаратов для населения, в том числе низкого ценового сегмента и сильнодействующих обезболивающих препаратов; характеристика состояния конкуренции на рынке фарм</w:t>
            </w:r>
            <w:r w:rsidR="0060243E">
              <w:rPr>
                <w:rFonts w:ascii="Times New Roman" w:hAnsi="Times New Roman" w:cs="Times New Roman"/>
                <w:sz w:val="24"/>
                <w:szCs w:val="24"/>
              </w:rPr>
              <w:t xml:space="preserve">ацевтической </w:t>
            </w:r>
            <w:r w:rsidRPr="005366A4">
              <w:rPr>
                <w:rFonts w:ascii="Times New Roman" w:hAnsi="Times New Roman" w:cs="Times New Roman"/>
                <w:sz w:val="24"/>
                <w:szCs w:val="24"/>
              </w:rPr>
              <w:t>деятельности</w:t>
            </w:r>
          </w:p>
        </w:tc>
        <w:tc>
          <w:tcPr>
            <w:tcW w:w="5670" w:type="dxa"/>
          </w:tcPr>
          <w:p w14:paraId="4AB087DF" w14:textId="77777777" w:rsidR="00056262" w:rsidRPr="00057EBE" w:rsidRDefault="00050774"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На рынке присутствуют 2 аптеки: аптека № 24 ГУП УР «Аптеки Удмуртии» и аптечный пункт Красногорского Райпо.</w:t>
            </w:r>
            <w:r w:rsidR="0060243E">
              <w:rPr>
                <w:rFonts w:ascii="Times New Roman" w:hAnsi="Times New Roman" w:cs="Times New Roman"/>
                <w:sz w:val="24"/>
                <w:szCs w:val="24"/>
                <w:lang w:val="ru-RU"/>
              </w:rPr>
              <w:t xml:space="preserve">  Кроме того, лекарственными препаратами торгуют по договору комиссии с Аптекой № 24 10 ФАПов для повышения доступности лекарственных препаратов населению периферии. Доля негосударственного сектора составляет 50%.</w:t>
            </w:r>
          </w:p>
        </w:tc>
      </w:tr>
      <w:tr w:rsidR="00056262" w:rsidRPr="009D5C29" w14:paraId="3FA30186" w14:textId="77777777" w:rsidTr="00DF5A04">
        <w:trPr>
          <w:trHeight w:val="141"/>
        </w:trPr>
        <w:tc>
          <w:tcPr>
            <w:tcW w:w="993" w:type="dxa"/>
          </w:tcPr>
          <w:p w14:paraId="0B984184" w14:textId="77777777" w:rsidR="00056262" w:rsidRPr="00057EBE" w:rsidRDefault="00056262" w:rsidP="006B23CF">
            <w:pPr>
              <w:spacing w:after="0" w:line="240" w:lineRule="auto"/>
              <w:ind w:firstLine="0"/>
              <w:jc w:val="center"/>
              <w:rPr>
                <w:rFonts w:ascii="Times New Roman" w:hAnsi="Times New Roman" w:cs="Times New Roman"/>
                <w:sz w:val="24"/>
                <w:szCs w:val="24"/>
                <w:lang w:val="ru-RU"/>
              </w:rPr>
            </w:pPr>
          </w:p>
        </w:tc>
        <w:tc>
          <w:tcPr>
            <w:tcW w:w="9072" w:type="dxa"/>
            <w:gridSpan w:val="3"/>
          </w:tcPr>
          <w:p w14:paraId="6B161AF9" w14:textId="77777777" w:rsidR="00056262" w:rsidRPr="000C3BAC" w:rsidRDefault="0060243E" w:rsidP="00AA7FF1">
            <w:pPr>
              <w:spacing w:after="0" w:line="240" w:lineRule="auto"/>
              <w:ind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6. Рынок услуг</w:t>
            </w:r>
            <w:r w:rsidR="00056262" w:rsidRPr="000C3BAC">
              <w:rPr>
                <w:rFonts w:ascii="Times New Roman" w:hAnsi="Times New Roman" w:cs="Times New Roman"/>
                <w:b/>
                <w:sz w:val="24"/>
                <w:szCs w:val="24"/>
                <w:lang w:val="ru-RU"/>
              </w:rPr>
              <w:t xml:space="preserve"> психолого-педагогического сопровождения детей с ограниченными возможностями здоровья</w:t>
            </w:r>
          </w:p>
        </w:tc>
        <w:tc>
          <w:tcPr>
            <w:tcW w:w="5670" w:type="dxa"/>
          </w:tcPr>
          <w:p w14:paraId="4A15C13C" w14:textId="77777777" w:rsidR="00056262" w:rsidRPr="00057EBE" w:rsidRDefault="00056262" w:rsidP="00AA7FF1">
            <w:pPr>
              <w:spacing w:after="0" w:line="240" w:lineRule="auto"/>
              <w:ind w:firstLine="0"/>
              <w:jc w:val="center"/>
              <w:rPr>
                <w:rFonts w:ascii="Times New Roman" w:hAnsi="Times New Roman" w:cs="Times New Roman"/>
                <w:sz w:val="24"/>
                <w:szCs w:val="24"/>
                <w:lang w:val="ru-RU"/>
              </w:rPr>
            </w:pPr>
          </w:p>
        </w:tc>
      </w:tr>
      <w:tr w:rsidR="00B82B4E" w:rsidRPr="009D5C29" w14:paraId="7B6DC6EE" w14:textId="77777777" w:rsidTr="00DF5A04">
        <w:trPr>
          <w:trHeight w:val="141"/>
        </w:trPr>
        <w:tc>
          <w:tcPr>
            <w:tcW w:w="993" w:type="dxa"/>
          </w:tcPr>
          <w:p w14:paraId="6B7E4CA4" w14:textId="77777777" w:rsidR="00B82B4E" w:rsidRPr="005366A4" w:rsidRDefault="00B82B4E"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6.1</w:t>
            </w:r>
          </w:p>
        </w:tc>
        <w:tc>
          <w:tcPr>
            <w:tcW w:w="3686" w:type="dxa"/>
          </w:tcPr>
          <w:p w14:paraId="674F1D0C"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Оказание консультационной помощи по вопросам предоставления услуг по сопровождению детей с ОВЗ с раннего возраста</w:t>
            </w:r>
          </w:p>
        </w:tc>
        <w:tc>
          <w:tcPr>
            <w:tcW w:w="1559" w:type="dxa"/>
          </w:tcPr>
          <w:p w14:paraId="611A3DBC" w14:textId="5BD22BBF" w:rsidR="00B82B4E" w:rsidRPr="00EE713B" w:rsidRDefault="00590D4B" w:rsidP="006B23CF">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F3646F">
              <w:rPr>
                <w:rFonts w:ascii="Times New Roman" w:hAnsi="Times New Roman" w:cs="Times New Roman"/>
                <w:sz w:val="24"/>
                <w:szCs w:val="24"/>
                <w:lang w:val="ru-RU"/>
              </w:rPr>
              <w:t>2</w:t>
            </w:r>
          </w:p>
        </w:tc>
        <w:tc>
          <w:tcPr>
            <w:tcW w:w="3827" w:type="dxa"/>
          </w:tcPr>
          <w:p w14:paraId="46BF301C"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Обеспечение открытости и доступности информации о сфере услуг по сопровождению детей с ОВЗ для потребителей услуг и негосударственных (немуниципальных) организаций</w:t>
            </w:r>
          </w:p>
        </w:tc>
        <w:tc>
          <w:tcPr>
            <w:tcW w:w="5670" w:type="dxa"/>
          </w:tcPr>
          <w:p w14:paraId="2FA581B5" w14:textId="046F26E9" w:rsidR="00B82B4E" w:rsidRPr="00057EBE" w:rsidRDefault="00A25DFD"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Все рекомендации по об</w:t>
            </w:r>
            <w:r w:rsidR="002C64B7">
              <w:rPr>
                <w:rFonts w:ascii="Times New Roman" w:hAnsi="Times New Roman" w:cs="Times New Roman"/>
                <w:sz w:val="24"/>
                <w:szCs w:val="24"/>
                <w:lang w:val="ru-RU"/>
              </w:rPr>
              <w:t>разованию и социальной адаптации</w:t>
            </w:r>
            <w:r>
              <w:rPr>
                <w:rFonts w:ascii="Times New Roman" w:hAnsi="Times New Roman" w:cs="Times New Roman"/>
                <w:sz w:val="24"/>
                <w:szCs w:val="24"/>
                <w:lang w:val="ru-RU"/>
              </w:rPr>
              <w:t xml:space="preserve"> детей с ОВЗ по каждому ребенку высылаются в образовательные учреждения</w:t>
            </w:r>
            <w:r w:rsidR="002C64B7">
              <w:rPr>
                <w:rFonts w:ascii="Times New Roman" w:hAnsi="Times New Roman" w:cs="Times New Roman"/>
                <w:sz w:val="24"/>
                <w:szCs w:val="24"/>
                <w:lang w:val="ru-RU"/>
              </w:rPr>
              <w:t xml:space="preserve">, доводятся до родителей. С детьми работают педагоги, ответственные за данную работу, психологи, предоставляются консультации. Ежегодно все дети </w:t>
            </w:r>
            <w:r w:rsidR="002C64B7" w:rsidRPr="00590D4B">
              <w:rPr>
                <w:rFonts w:ascii="Times New Roman" w:hAnsi="Times New Roman" w:cs="Times New Roman"/>
                <w:sz w:val="24"/>
                <w:szCs w:val="24"/>
                <w:lang w:val="ru-RU"/>
              </w:rPr>
              <w:t>с ОВЗ</w:t>
            </w:r>
            <w:r w:rsidR="00590D4B" w:rsidRPr="00590D4B">
              <w:rPr>
                <w:rFonts w:ascii="Times New Roman" w:hAnsi="Times New Roman" w:cs="Times New Roman"/>
                <w:sz w:val="24"/>
                <w:szCs w:val="24"/>
                <w:lang w:val="ru-RU"/>
              </w:rPr>
              <w:t xml:space="preserve"> (</w:t>
            </w:r>
            <w:r w:rsidR="00F3646F">
              <w:rPr>
                <w:rFonts w:ascii="Times New Roman" w:hAnsi="Times New Roman" w:cs="Times New Roman"/>
                <w:sz w:val="24"/>
                <w:szCs w:val="24"/>
                <w:lang w:val="ru-RU"/>
              </w:rPr>
              <w:t>23</w:t>
            </w:r>
            <w:r w:rsidR="006F0109" w:rsidRPr="00590D4B">
              <w:rPr>
                <w:rFonts w:ascii="Times New Roman" w:hAnsi="Times New Roman" w:cs="Times New Roman"/>
                <w:sz w:val="24"/>
                <w:szCs w:val="24"/>
                <w:lang w:val="ru-RU"/>
              </w:rPr>
              <w:t xml:space="preserve"> чел.)</w:t>
            </w:r>
            <w:r w:rsidR="002C64B7" w:rsidRPr="00590D4B">
              <w:rPr>
                <w:rFonts w:ascii="Times New Roman" w:hAnsi="Times New Roman" w:cs="Times New Roman"/>
                <w:sz w:val="24"/>
                <w:szCs w:val="24"/>
                <w:lang w:val="ru-RU"/>
              </w:rPr>
              <w:t xml:space="preserve"> </w:t>
            </w:r>
            <w:r w:rsidR="00F3646F">
              <w:rPr>
                <w:rFonts w:ascii="Times New Roman" w:hAnsi="Times New Roman" w:cs="Times New Roman"/>
                <w:sz w:val="24"/>
                <w:szCs w:val="24"/>
                <w:lang w:val="ru-RU"/>
              </w:rPr>
              <w:t xml:space="preserve">имеют возможность </w:t>
            </w:r>
            <w:r w:rsidR="002C64B7" w:rsidRPr="00590D4B">
              <w:rPr>
                <w:rFonts w:ascii="Times New Roman" w:hAnsi="Times New Roman" w:cs="Times New Roman"/>
                <w:sz w:val="24"/>
                <w:szCs w:val="24"/>
                <w:lang w:val="ru-RU"/>
              </w:rPr>
              <w:t>проход</w:t>
            </w:r>
            <w:r w:rsidR="00F3646F">
              <w:rPr>
                <w:rFonts w:ascii="Times New Roman" w:hAnsi="Times New Roman" w:cs="Times New Roman"/>
                <w:sz w:val="24"/>
                <w:szCs w:val="24"/>
                <w:lang w:val="ru-RU"/>
              </w:rPr>
              <w:t>ить</w:t>
            </w:r>
            <w:r w:rsidR="002C64B7">
              <w:rPr>
                <w:rFonts w:ascii="Times New Roman" w:hAnsi="Times New Roman" w:cs="Times New Roman"/>
                <w:sz w:val="24"/>
                <w:szCs w:val="24"/>
                <w:lang w:val="ru-RU"/>
              </w:rPr>
              <w:t xml:space="preserve"> комиссию по ПМПК</w:t>
            </w:r>
          </w:p>
        </w:tc>
      </w:tr>
      <w:tr w:rsidR="00B82B4E" w:rsidRPr="009D5C29" w14:paraId="1F907454" w14:textId="77777777" w:rsidTr="00DF5A04">
        <w:trPr>
          <w:trHeight w:val="141"/>
        </w:trPr>
        <w:tc>
          <w:tcPr>
            <w:tcW w:w="993" w:type="dxa"/>
          </w:tcPr>
          <w:p w14:paraId="3D7591EC" w14:textId="77777777" w:rsidR="00B82B4E" w:rsidRPr="005366A4" w:rsidRDefault="00B82B4E"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6.2</w:t>
            </w:r>
          </w:p>
        </w:tc>
        <w:tc>
          <w:tcPr>
            <w:tcW w:w="3686" w:type="dxa"/>
          </w:tcPr>
          <w:p w14:paraId="626BCF24"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Проведение информационной кампании по поддержке деятельности негосударственных организаций в оказании услуг ранней диагностики, социализации, реабилитации (</w:t>
            </w:r>
            <w:proofErr w:type="spellStart"/>
            <w:r w:rsidRPr="005366A4">
              <w:rPr>
                <w:rFonts w:ascii="Times New Roman" w:hAnsi="Times New Roman" w:cs="Times New Roman"/>
                <w:sz w:val="24"/>
                <w:szCs w:val="24"/>
              </w:rPr>
              <w:t>абилитации</w:t>
            </w:r>
            <w:proofErr w:type="spellEnd"/>
            <w:r w:rsidRPr="005366A4">
              <w:rPr>
                <w:rFonts w:ascii="Times New Roman" w:hAnsi="Times New Roman" w:cs="Times New Roman"/>
                <w:sz w:val="24"/>
                <w:szCs w:val="24"/>
              </w:rPr>
              <w:t>) и психолого-педагогического сопровождения д</w:t>
            </w:r>
            <w:r w:rsidR="0060243E">
              <w:rPr>
                <w:rFonts w:ascii="Times New Roman" w:hAnsi="Times New Roman" w:cs="Times New Roman"/>
                <w:sz w:val="24"/>
                <w:szCs w:val="24"/>
              </w:rPr>
              <w:t xml:space="preserve">етей с ОВЗ </w:t>
            </w:r>
          </w:p>
        </w:tc>
        <w:tc>
          <w:tcPr>
            <w:tcW w:w="1559" w:type="dxa"/>
          </w:tcPr>
          <w:p w14:paraId="5CF6920F" w14:textId="2003F76F" w:rsidR="00B82B4E" w:rsidRPr="00EE713B" w:rsidRDefault="00590D4B" w:rsidP="006B23CF">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9C113C">
              <w:rPr>
                <w:rFonts w:ascii="Times New Roman" w:hAnsi="Times New Roman" w:cs="Times New Roman"/>
                <w:sz w:val="24"/>
                <w:szCs w:val="24"/>
                <w:lang w:val="ru-RU"/>
              </w:rPr>
              <w:t>2</w:t>
            </w:r>
          </w:p>
        </w:tc>
        <w:tc>
          <w:tcPr>
            <w:tcW w:w="3827" w:type="dxa"/>
          </w:tcPr>
          <w:p w14:paraId="7A4E3E8F"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Обеспечение возможности участия в оказании услуг ранней диагностики, социализации, реабилитации (</w:t>
            </w:r>
            <w:proofErr w:type="spellStart"/>
            <w:r w:rsidRPr="005366A4">
              <w:rPr>
                <w:rFonts w:ascii="Times New Roman" w:hAnsi="Times New Roman" w:cs="Times New Roman"/>
                <w:sz w:val="24"/>
                <w:szCs w:val="24"/>
              </w:rPr>
              <w:t>абилитации</w:t>
            </w:r>
            <w:proofErr w:type="spellEnd"/>
            <w:r w:rsidRPr="005366A4">
              <w:rPr>
                <w:rFonts w:ascii="Times New Roman" w:hAnsi="Times New Roman" w:cs="Times New Roman"/>
                <w:sz w:val="24"/>
                <w:szCs w:val="24"/>
              </w:rPr>
              <w:t>) и психолого-педагогического сопровождения де</w:t>
            </w:r>
            <w:r w:rsidR="0060243E">
              <w:rPr>
                <w:rFonts w:ascii="Times New Roman" w:hAnsi="Times New Roman" w:cs="Times New Roman"/>
                <w:sz w:val="24"/>
                <w:szCs w:val="24"/>
              </w:rPr>
              <w:t xml:space="preserve">тей с ОВЗ </w:t>
            </w:r>
            <w:r w:rsidRPr="005366A4">
              <w:rPr>
                <w:rFonts w:ascii="Times New Roman" w:hAnsi="Times New Roman" w:cs="Times New Roman"/>
                <w:sz w:val="24"/>
                <w:szCs w:val="24"/>
              </w:rPr>
              <w:t>негосударственным организациям на недискриминационной основе</w:t>
            </w:r>
          </w:p>
        </w:tc>
        <w:tc>
          <w:tcPr>
            <w:tcW w:w="5670" w:type="dxa"/>
          </w:tcPr>
          <w:p w14:paraId="26C2F07B" w14:textId="77777777" w:rsidR="00B82B4E" w:rsidRPr="00057EBE" w:rsidRDefault="002C64B7"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Негосударственные организации с данным видом деятельности в районе отсутствуют. Все</w:t>
            </w:r>
            <w:r w:rsidR="002235AA">
              <w:rPr>
                <w:rFonts w:ascii="Times New Roman" w:hAnsi="Times New Roman" w:cs="Times New Roman"/>
                <w:sz w:val="24"/>
                <w:szCs w:val="24"/>
                <w:lang w:val="ru-RU"/>
              </w:rPr>
              <w:t xml:space="preserve"> </w:t>
            </w:r>
            <w:proofErr w:type="gramStart"/>
            <w:r w:rsidR="002235AA">
              <w:rPr>
                <w:rFonts w:ascii="Times New Roman" w:hAnsi="Times New Roman" w:cs="Times New Roman"/>
                <w:sz w:val="24"/>
                <w:szCs w:val="24"/>
                <w:lang w:val="ru-RU"/>
              </w:rPr>
              <w:t xml:space="preserve">существующие </w:t>
            </w:r>
            <w:r>
              <w:rPr>
                <w:rFonts w:ascii="Times New Roman" w:hAnsi="Times New Roman" w:cs="Times New Roman"/>
                <w:sz w:val="24"/>
                <w:szCs w:val="24"/>
                <w:lang w:val="ru-RU"/>
              </w:rPr>
              <w:t xml:space="preserve"> меры</w:t>
            </w:r>
            <w:proofErr w:type="gramEnd"/>
            <w:r>
              <w:rPr>
                <w:rFonts w:ascii="Times New Roman" w:hAnsi="Times New Roman" w:cs="Times New Roman"/>
                <w:sz w:val="24"/>
                <w:szCs w:val="24"/>
                <w:lang w:val="ru-RU"/>
              </w:rPr>
              <w:t xml:space="preserve"> поддержки детей размещены в </w:t>
            </w:r>
            <w:r w:rsidR="00DC3144">
              <w:rPr>
                <w:rFonts w:ascii="Times New Roman" w:hAnsi="Times New Roman" w:cs="Times New Roman"/>
                <w:sz w:val="24"/>
                <w:szCs w:val="24"/>
                <w:lang w:val="ru-RU"/>
              </w:rPr>
              <w:t xml:space="preserve">Государственной </w:t>
            </w:r>
            <w:r>
              <w:rPr>
                <w:rFonts w:ascii="Times New Roman" w:hAnsi="Times New Roman" w:cs="Times New Roman"/>
                <w:sz w:val="24"/>
                <w:szCs w:val="24"/>
                <w:lang w:val="ru-RU"/>
              </w:rPr>
              <w:t>информационной системе «ИПРА»</w:t>
            </w:r>
            <w:r w:rsidR="00DC3144">
              <w:rPr>
                <w:rFonts w:ascii="Times New Roman" w:hAnsi="Times New Roman" w:cs="Times New Roman"/>
                <w:sz w:val="24"/>
                <w:szCs w:val="24"/>
                <w:lang w:val="ru-RU"/>
              </w:rPr>
              <w:t xml:space="preserve"> (индивидуальная программа реабилитации или </w:t>
            </w:r>
            <w:proofErr w:type="spellStart"/>
            <w:r w:rsidR="00DC3144">
              <w:rPr>
                <w:rFonts w:ascii="Times New Roman" w:hAnsi="Times New Roman" w:cs="Times New Roman"/>
                <w:sz w:val="24"/>
                <w:szCs w:val="24"/>
                <w:lang w:val="ru-RU"/>
              </w:rPr>
              <w:t>абилитации</w:t>
            </w:r>
            <w:proofErr w:type="spellEnd"/>
            <w:r w:rsidR="00DC3144">
              <w:rPr>
                <w:rFonts w:ascii="Times New Roman" w:hAnsi="Times New Roman" w:cs="Times New Roman"/>
                <w:sz w:val="24"/>
                <w:szCs w:val="24"/>
                <w:lang w:val="ru-RU"/>
              </w:rPr>
              <w:t>)</w:t>
            </w:r>
          </w:p>
        </w:tc>
      </w:tr>
      <w:tr w:rsidR="00B82B4E" w:rsidRPr="009D5C29" w14:paraId="1BEFA4D6" w14:textId="77777777" w:rsidTr="00DF5A04">
        <w:trPr>
          <w:trHeight w:val="141"/>
        </w:trPr>
        <w:tc>
          <w:tcPr>
            <w:tcW w:w="993" w:type="dxa"/>
          </w:tcPr>
          <w:p w14:paraId="03CB8599" w14:textId="77777777" w:rsidR="00B82B4E" w:rsidRPr="005366A4" w:rsidRDefault="00B82B4E"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c>
          <w:tcPr>
            <w:tcW w:w="3686" w:type="dxa"/>
          </w:tcPr>
          <w:p w14:paraId="31D0F235"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Предоставление мер финансовой и нефинансовой поддержки частным организациям, оказывающим услуги ранней диагностики, социализации, реабилитации и психолого-педагогического сопровождения детей с инвалидностью, детей с ОВЗ</w:t>
            </w:r>
          </w:p>
        </w:tc>
        <w:tc>
          <w:tcPr>
            <w:tcW w:w="1559" w:type="dxa"/>
          </w:tcPr>
          <w:p w14:paraId="37E8BADD" w14:textId="2C5052F6" w:rsidR="00B82B4E" w:rsidRPr="00EE713B" w:rsidRDefault="00590D4B" w:rsidP="006B23CF">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9C113C">
              <w:rPr>
                <w:rFonts w:ascii="Times New Roman" w:hAnsi="Times New Roman" w:cs="Times New Roman"/>
                <w:sz w:val="24"/>
                <w:szCs w:val="24"/>
                <w:lang w:val="ru-RU"/>
              </w:rPr>
              <w:t>2</w:t>
            </w:r>
          </w:p>
        </w:tc>
        <w:tc>
          <w:tcPr>
            <w:tcW w:w="3827" w:type="dxa"/>
          </w:tcPr>
          <w:p w14:paraId="7655816E"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Привлечение негосударственных (немуниципальных) организаций в сферу социализации, реабилитации и психолого-педагогического сопровождения детей с инвалидностью, детей с ОВЗ</w:t>
            </w:r>
          </w:p>
        </w:tc>
        <w:tc>
          <w:tcPr>
            <w:tcW w:w="5670" w:type="dxa"/>
          </w:tcPr>
          <w:p w14:paraId="49534E4C" w14:textId="7A0169B6" w:rsidR="00B82B4E" w:rsidRPr="00057EBE" w:rsidRDefault="002235AA"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Оказание поддержки возможно через субсидию для СОНКО при написании соответствующей программы</w:t>
            </w:r>
            <w:r w:rsidR="0060243E">
              <w:rPr>
                <w:rFonts w:ascii="Times New Roman" w:hAnsi="Times New Roman" w:cs="Times New Roman"/>
                <w:sz w:val="24"/>
                <w:szCs w:val="24"/>
                <w:lang w:val="ru-RU"/>
              </w:rPr>
              <w:t xml:space="preserve"> данной организацией. Обращений за </w:t>
            </w:r>
            <w:r w:rsidR="00DC3144">
              <w:rPr>
                <w:rFonts w:ascii="Times New Roman" w:hAnsi="Times New Roman" w:cs="Times New Roman"/>
                <w:sz w:val="24"/>
                <w:szCs w:val="24"/>
                <w:lang w:val="ru-RU"/>
              </w:rPr>
              <w:t xml:space="preserve">финансовой или нефинансовой поддержкой со стороны частных организаций в течение </w:t>
            </w:r>
            <w:r w:rsidR="00F20460">
              <w:rPr>
                <w:rFonts w:ascii="Times New Roman" w:hAnsi="Times New Roman" w:cs="Times New Roman"/>
                <w:sz w:val="24"/>
                <w:szCs w:val="24"/>
                <w:lang w:val="ru-RU"/>
              </w:rPr>
              <w:t>202</w:t>
            </w:r>
            <w:r w:rsidR="009C113C">
              <w:rPr>
                <w:rFonts w:ascii="Times New Roman" w:hAnsi="Times New Roman" w:cs="Times New Roman"/>
                <w:sz w:val="24"/>
                <w:szCs w:val="24"/>
                <w:lang w:val="ru-RU"/>
              </w:rPr>
              <w:t>2</w:t>
            </w:r>
            <w:r w:rsidR="00DC3144">
              <w:rPr>
                <w:rFonts w:ascii="Times New Roman" w:hAnsi="Times New Roman" w:cs="Times New Roman"/>
                <w:sz w:val="24"/>
                <w:szCs w:val="24"/>
                <w:lang w:val="ru-RU"/>
              </w:rPr>
              <w:t xml:space="preserve"> года не было</w:t>
            </w:r>
          </w:p>
        </w:tc>
      </w:tr>
      <w:tr w:rsidR="00B82B4E" w:rsidRPr="00614354" w14:paraId="44E22231" w14:textId="77777777" w:rsidTr="00DF5A04">
        <w:trPr>
          <w:trHeight w:val="141"/>
        </w:trPr>
        <w:tc>
          <w:tcPr>
            <w:tcW w:w="993" w:type="dxa"/>
          </w:tcPr>
          <w:p w14:paraId="53935672" w14:textId="77777777" w:rsidR="00B82B4E" w:rsidRPr="00057EBE" w:rsidRDefault="00B82B4E" w:rsidP="006B23CF">
            <w:pPr>
              <w:spacing w:after="0" w:line="240" w:lineRule="auto"/>
              <w:ind w:firstLine="0"/>
              <w:jc w:val="center"/>
              <w:rPr>
                <w:rFonts w:ascii="Times New Roman" w:hAnsi="Times New Roman" w:cs="Times New Roman"/>
                <w:sz w:val="24"/>
                <w:szCs w:val="24"/>
                <w:lang w:val="ru-RU"/>
              </w:rPr>
            </w:pPr>
          </w:p>
        </w:tc>
        <w:tc>
          <w:tcPr>
            <w:tcW w:w="9072" w:type="dxa"/>
            <w:gridSpan w:val="3"/>
          </w:tcPr>
          <w:p w14:paraId="56682FCD" w14:textId="77777777" w:rsidR="00B82B4E" w:rsidRPr="000C3BAC" w:rsidRDefault="00DC3144" w:rsidP="00AA7FF1">
            <w:pPr>
              <w:spacing w:after="0" w:line="240" w:lineRule="auto"/>
              <w:ind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7. Рынок социальных услуг</w:t>
            </w:r>
          </w:p>
        </w:tc>
        <w:tc>
          <w:tcPr>
            <w:tcW w:w="5670" w:type="dxa"/>
          </w:tcPr>
          <w:p w14:paraId="75FEA3E3" w14:textId="77777777" w:rsidR="00B82B4E" w:rsidRPr="00057EBE" w:rsidRDefault="00B82B4E" w:rsidP="00AA7FF1">
            <w:pPr>
              <w:spacing w:after="0" w:line="240" w:lineRule="auto"/>
              <w:ind w:firstLine="0"/>
              <w:jc w:val="center"/>
              <w:rPr>
                <w:rFonts w:ascii="Times New Roman" w:hAnsi="Times New Roman" w:cs="Times New Roman"/>
                <w:sz w:val="24"/>
                <w:szCs w:val="24"/>
                <w:lang w:val="ru-RU"/>
              </w:rPr>
            </w:pPr>
          </w:p>
        </w:tc>
      </w:tr>
      <w:tr w:rsidR="00B82B4E" w:rsidRPr="009D5C29" w14:paraId="4B13DA69" w14:textId="77777777" w:rsidTr="00DF5A04">
        <w:trPr>
          <w:trHeight w:val="141"/>
        </w:trPr>
        <w:tc>
          <w:tcPr>
            <w:tcW w:w="993" w:type="dxa"/>
          </w:tcPr>
          <w:p w14:paraId="32468CD7" w14:textId="77777777" w:rsidR="00B82B4E" w:rsidRPr="005366A4" w:rsidRDefault="00B82B4E" w:rsidP="00B82B4E">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7.1</w:t>
            </w:r>
          </w:p>
        </w:tc>
        <w:tc>
          <w:tcPr>
            <w:tcW w:w="3686" w:type="dxa"/>
          </w:tcPr>
          <w:p w14:paraId="5795E22E" w14:textId="77777777" w:rsidR="00B82B4E" w:rsidRPr="005366A4" w:rsidRDefault="00F02E3A" w:rsidP="00B82B4E">
            <w:pPr>
              <w:pStyle w:val="ConsPlusNormal"/>
              <w:rPr>
                <w:rFonts w:ascii="Times New Roman" w:hAnsi="Times New Roman" w:cs="Times New Roman"/>
                <w:sz w:val="24"/>
                <w:szCs w:val="24"/>
              </w:rPr>
            </w:pPr>
            <w:r>
              <w:rPr>
                <w:rFonts w:ascii="Times New Roman" w:hAnsi="Times New Roman" w:cs="Times New Roman"/>
                <w:sz w:val="24"/>
                <w:szCs w:val="24"/>
              </w:rPr>
              <w:t>Информирование граждан путем проведения встреч, размещения информации в сети Интернет о возможности работы на рынке социальных услуг</w:t>
            </w:r>
          </w:p>
        </w:tc>
        <w:tc>
          <w:tcPr>
            <w:tcW w:w="1559" w:type="dxa"/>
          </w:tcPr>
          <w:p w14:paraId="2C12E2E4" w14:textId="1FAFA50B" w:rsidR="00B82B4E" w:rsidRPr="00EE713B" w:rsidRDefault="00590D4B" w:rsidP="006B23CF">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9C113C">
              <w:rPr>
                <w:rFonts w:ascii="Times New Roman" w:hAnsi="Times New Roman" w:cs="Times New Roman"/>
                <w:sz w:val="24"/>
                <w:szCs w:val="24"/>
                <w:lang w:val="ru-RU"/>
              </w:rPr>
              <w:t>2</w:t>
            </w:r>
          </w:p>
        </w:tc>
        <w:tc>
          <w:tcPr>
            <w:tcW w:w="3827" w:type="dxa"/>
          </w:tcPr>
          <w:p w14:paraId="6B97190C" w14:textId="77777777" w:rsidR="00B82B4E" w:rsidRPr="005366A4" w:rsidRDefault="00F02E3A" w:rsidP="00B82B4E">
            <w:pPr>
              <w:pStyle w:val="ConsPlusNormal"/>
              <w:rPr>
                <w:rFonts w:ascii="Times New Roman" w:hAnsi="Times New Roman" w:cs="Times New Roman"/>
                <w:sz w:val="24"/>
                <w:szCs w:val="24"/>
              </w:rPr>
            </w:pPr>
            <w:r>
              <w:rPr>
                <w:rFonts w:ascii="Times New Roman" w:hAnsi="Times New Roman" w:cs="Times New Roman"/>
                <w:sz w:val="24"/>
                <w:szCs w:val="24"/>
              </w:rPr>
              <w:t>обеспечение возможности участия в оказании социальных услуг негосударственным организациям на недискриминационной основе. Увеличение доли негосударственных поставщиков социальных услуг</w:t>
            </w:r>
          </w:p>
        </w:tc>
        <w:tc>
          <w:tcPr>
            <w:tcW w:w="5670" w:type="dxa"/>
          </w:tcPr>
          <w:p w14:paraId="1EA8C17F" w14:textId="34824044" w:rsidR="00B82B4E" w:rsidRPr="00057EBE" w:rsidRDefault="003A2787"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Социальные услуги оказываются автономным учреждением УР «Комплексный центр социального обслуживания населения Красногорского района». Кроме того, услуги оказываются частным сектором по вспашке огородов, поставке дров, ремонту жилья, но без оформления предпринимательской деятельности, поскольку работа непостоянна  </w:t>
            </w:r>
          </w:p>
        </w:tc>
      </w:tr>
      <w:tr w:rsidR="00B82B4E" w:rsidRPr="009D5C29" w14:paraId="20E382BB" w14:textId="77777777" w:rsidTr="00DF5A04">
        <w:trPr>
          <w:trHeight w:val="141"/>
        </w:trPr>
        <w:tc>
          <w:tcPr>
            <w:tcW w:w="993" w:type="dxa"/>
          </w:tcPr>
          <w:p w14:paraId="53AECD9A" w14:textId="77777777" w:rsidR="00B82B4E" w:rsidRPr="00057EBE" w:rsidRDefault="00B82B4E" w:rsidP="006B23CF">
            <w:pPr>
              <w:spacing w:after="0" w:line="240" w:lineRule="auto"/>
              <w:ind w:firstLine="0"/>
              <w:jc w:val="center"/>
              <w:rPr>
                <w:rFonts w:ascii="Times New Roman" w:hAnsi="Times New Roman" w:cs="Times New Roman"/>
                <w:sz w:val="24"/>
                <w:szCs w:val="24"/>
                <w:lang w:val="ru-RU"/>
              </w:rPr>
            </w:pPr>
          </w:p>
        </w:tc>
        <w:tc>
          <w:tcPr>
            <w:tcW w:w="9072" w:type="dxa"/>
            <w:gridSpan w:val="3"/>
          </w:tcPr>
          <w:p w14:paraId="74127684" w14:textId="77777777" w:rsidR="00B82B4E" w:rsidRPr="000C3BAC" w:rsidRDefault="00F02E3A" w:rsidP="00AA7FF1">
            <w:pPr>
              <w:spacing w:after="0" w:line="240" w:lineRule="auto"/>
              <w:ind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8</w:t>
            </w:r>
            <w:r w:rsidR="00B82B4E" w:rsidRPr="000C3BAC">
              <w:rPr>
                <w:rFonts w:ascii="Times New Roman" w:hAnsi="Times New Roman" w:cs="Times New Roman"/>
                <w:b/>
                <w:sz w:val="24"/>
                <w:szCs w:val="24"/>
                <w:lang w:val="ru-RU"/>
              </w:rPr>
              <w:t>. Рынок услуг жилищно-коммунального хозяйства</w:t>
            </w:r>
          </w:p>
        </w:tc>
        <w:tc>
          <w:tcPr>
            <w:tcW w:w="5670" w:type="dxa"/>
          </w:tcPr>
          <w:p w14:paraId="0359A389" w14:textId="77777777" w:rsidR="00B82B4E" w:rsidRPr="00057EBE" w:rsidRDefault="00B82B4E" w:rsidP="00AA7FF1">
            <w:pPr>
              <w:spacing w:after="0" w:line="240" w:lineRule="auto"/>
              <w:ind w:firstLine="0"/>
              <w:jc w:val="center"/>
              <w:rPr>
                <w:rFonts w:ascii="Times New Roman" w:hAnsi="Times New Roman" w:cs="Times New Roman"/>
                <w:sz w:val="24"/>
                <w:szCs w:val="24"/>
                <w:lang w:val="ru-RU"/>
              </w:rPr>
            </w:pPr>
          </w:p>
        </w:tc>
      </w:tr>
      <w:tr w:rsidR="00B82B4E" w:rsidRPr="009D5C29" w14:paraId="036C8288" w14:textId="77777777" w:rsidTr="00DF5A04">
        <w:trPr>
          <w:trHeight w:val="141"/>
        </w:trPr>
        <w:tc>
          <w:tcPr>
            <w:tcW w:w="993" w:type="dxa"/>
          </w:tcPr>
          <w:p w14:paraId="531B101B" w14:textId="77777777" w:rsidR="00B82B4E" w:rsidRPr="005366A4" w:rsidRDefault="00F02E3A"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w:t>
            </w:r>
            <w:r w:rsidR="00B82B4E">
              <w:rPr>
                <w:rFonts w:ascii="Times New Roman" w:hAnsi="Times New Roman" w:cs="Times New Roman"/>
                <w:sz w:val="24"/>
                <w:szCs w:val="24"/>
              </w:rPr>
              <w:t>.1</w:t>
            </w:r>
          </w:p>
        </w:tc>
        <w:tc>
          <w:tcPr>
            <w:tcW w:w="3686" w:type="dxa"/>
          </w:tcPr>
          <w:p w14:paraId="5045C349"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Информирование собстве</w:t>
            </w:r>
            <w:r>
              <w:rPr>
                <w:rFonts w:ascii="Times New Roman" w:hAnsi="Times New Roman" w:cs="Times New Roman"/>
                <w:sz w:val="24"/>
                <w:szCs w:val="24"/>
              </w:rPr>
              <w:t>нников помещений в МКД (в т.ч. интернет-сайт</w:t>
            </w:r>
            <w:r w:rsidRPr="005366A4">
              <w:rPr>
                <w:rFonts w:ascii="Times New Roman" w:hAnsi="Times New Roman" w:cs="Times New Roman"/>
                <w:sz w:val="24"/>
                <w:szCs w:val="24"/>
              </w:rPr>
              <w:t>) об обязанностях управляющих организаций, правах и обязанностях собственников жилых помещений в МКД</w:t>
            </w:r>
          </w:p>
        </w:tc>
        <w:tc>
          <w:tcPr>
            <w:tcW w:w="1559" w:type="dxa"/>
          </w:tcPr>
          <w:p w14:paraId="1F619B71" w14:textId="1DB499F0" w:rsidR="00B82B4E" w:rsidRPr="005366A4" w:rsidRDefault="00590D4B" w:rsidP="00E14A38">
            <w:pPr>
              <w:pStyle w:val="ConsPlusNormal"/>
              <w:tabs>
                <w:tab w:val="left" w:pos="511"/>
              </w:tabs>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r w:rsidR="00F41D7E">
              <w:rPr>
                <w:rFonts w:ascii="Times New Roman" w:hAnsi="Times New Roman" w:cs="Times New Roman"/>
                <w:sz w:val="24"/>
                <w:szCs w:val="24"/>
              </w:rPr>
              <w:t xml:space="preserve"> </w:t>
            </w:r>
          </w:p>
        </w:tc>
        <w:tc>
          <w:tcPr>
            <w:tcW w:w="3827" w:type="dxa"/>
          </w:tcPr>
          <w:p w14:paraId="7E95024F"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Колич</w:t>
            </w:r>
            <w:r>
              <w:rPr>
                <w:rFonts w:ascii="Times New Roman" w:hAnsi="Times New Roman" w:cs="Times New Roman"/>
                <w:sz w:val="24"/>
                <w:szCs w:val="24"/>
              </w:rPr>
              <w:t xml:space="preserve">ество размещенной информации, </w:t>
            </w:r>
          </w:p>
        </w:tc>
        <w:tc>
          <w:tcPr>
            <w:tcW w:w="5670" w:type="dxa"/>
          </w:tcPr>
          <w:p w14:paraId="35867CBF" w14:textId="77777777" w:rsidR="00B82B4E" w:rsidRPr="00057EBE" w:rsidRDefault="009075A9"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Во всех многоквартирных домах имеются информационные стенды с информацией о правах и обязанностях управляющей организации</w:t>
            </w:r>
          </w:p>
        </w:tc>
      </w:tr>
      <w:tr w:rsidR="003D1DCB" w:rsidRPr="009D5C29" w14:paraId="512E758D" w14:textId="77777777" w:rsidTr="00DF5A04">
        <w:trPr>
          <w:trHeight w:val="141"/>
        </w:trPr>
        <w:tc>
          <w:tcPr>
            <w:tcW w:w="993" w:type="dxa"/>
          </w:tcPr>
          <w:p w14:paraId="74D85865" w14:textId="77777777" w:rsidR="003D1DCB" w:rsidRDefault="003D1DCB"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8.2</w:t>
            </w:r>
          </w:p>
        </w:tc>
        <w:tc>
          <w:tcPr>
            <w:tcW w:w="3686" w:type="dxa"/>
          </w:tcPr>
          <w:p w14:paraId="2AC4155A" w14:textId="77777777" w:rsidR="003D1DCB" w:rsidRPr="005366A4" w:rsidRDefault="003D1DCB" w:rsidP="00B82B4E">
            <w:pPr>
              <w:pStyle w:val="ConsPlusNormal"/>
              <w:rPr>
                <w:rFonts w:ascii="Times New Roman" w:hAnsi="Times New Roman" w:cs="Times New Roman"/>
                <w:sz w:val="24"/>
                <w:szCs w:val="24"/>
              </w:rPr>
            </w:pPr>
            <w:r>
              <w:rPr>
                <w:rFonts w:ascii="Times New Roman" w:hAnsi="Times New Roman" w:cs="Times New Roman"/>
                <w:sz w:val="24"/>
                <w:szCs w:val="24"/>
              </w:rPr>
              <w:t>Проведение отбора управляющей организации для управления многоквартирными домами путем проведения открытого конкурса в соответствии с требованиями постановления Правительства РФ от 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tc>
        <w:tc>
          <w:tcPr>
            <w:tcW w:w="1559" w:type="dxa"/>
          </w:tcPr>
          <w:p w14:paraId="3F73DE82" w14:textId="08D91260" w:rsidR="003D1DCB" w:rsidRDefault="00590D4B"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p>
        </w:tc>
        <w:tc>
          <w:tcPr>
            <w:tcW w:w="3827" w:type="dxa"/>
          </w:tcPr>
          <w:p w14:paraId="5B2BFFA3" w14:textId="77777777" w:rsidR="003D1DCB" w:rsidRPr="005366A4" w:rsidRDefault="00C658D7" w:rsidP="00B82B4E">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Обеспечение прозрачности при </w:t>
            </w:r>
            <w:proofErr w:type="gramStart"/>
            <w:r>
              <w:rPr>
                <w:rFonts w:ascii="Times New Roman" w:hAnsi="Times New Roman" w:cs="Times New Roman"/>
                <w:sz w:val="24"/>
                <w:szCs w:val="24"/>
              </w:rPr>
              <w:t>проведении  отбора</w:t>
            </w:r>
            <w:proofErr w:type="gramEnd"/>
            <w:r>
              <w:rPr>
                <w:rFonts w:ascii="Times New Roman" w:hAnsi="Times New Roman" w:cs="Times New Roman"/>
                <w:sz w:val="24"/>
                <w:szCs w:val="24"/>
              </w:rPr>
              <w:t xml:space="preserve"> управляющих организаций для управления многоквартирными домами.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w:t>
            </w:r>
          </w:p>
        </w:tc>
        <w:tc>
          <w:tcPr>
            <w:tcW w:w="5670" w:type="dxa"/>
          </w:tcPr>
          <w:p w14:paraId="41FAE4F5" w14:textId="7D225A79" w:rsidR="003D1DCB" w:rsidRPr="00C658D7" w:rsidRDefault="00F20460"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в 202</w:t>
            </w:r>
            <w:r w:rsidR="00E14A38">
              <w:rPr>
                <w:rFonts w:ascii="Times New Roman" w:hAnsi="Times New Roman" w:cs="Times New Roman"/>
                <w:sz w:val="24"/>
                <w:szCs w:val="24"/>
                <w:lang w:val="ru-RU"/>
              </w:rPr>
              <w:t>2</w:t>
            </w:r>
            <w:r w:rsidR="00C658D7">
              <w:rPr>
                <w:rFonts w:ascii="Times New Roman" w:hAnsi="Times New Roman" w:cs="Times New Roman"/>
                <w:sz w:val="24"/>
                <w:szCs w:val="24"/>
                <w:lang w:val="ru-RU"/>
              </w:rPr>
              <w:t xml:space="preserve"> году не требовалось проведение отбора </w:t>
            </w:r>
            <w:r w:rsidR="00C658D7" w:rsidRPr="00C658D7">
              <w:rPr>
                <w:rFonts w:ascii="Times New Roman" w:hAnsi="Times New Roman" w:cs="Times New Roman"/>
                <w:sz w:val="24"/>
                <w:szCs w:val="24"/>
                <w:lang w:val="ru-RU"/>
              </w:rPr>
              <w:t>управляющей организации для управления многоквартирным домом</w:t>
            </w:r>
            <w:r w:rsidR="00C658D7">
              <w:rPr>
                <w:rFonts w:ascii="Times New Roman" w:hAnsi="Times New Roman" w:cs="Times New Roman"/>
                <w:sz w:val="24"/>
                <w:szCs w:val="24"/>
                <w:lang w:val="ru-RU"/>
              </w:rPr>
              <w:t>.</w:t>
            </w:r>
          </w:p>
        </w:tc>
      </w:tr>
      <w:tr w:rsidR="00B82B4E" w:rsidRPr="009D5C29" w14:paraId="0695C3C9" w14:textId="77777777" w:rsidTr="00DF5A04">
        <w:trPr>
          <w:trHeight w:val="141"/>
        </w:trPr>
        <w:tc>
          <w:tcPr>
            <w:tcW w:w="993" w:type="dxa"/>
          </w:tcPr>
          <w:p w14:paraId="7E60874C" w14:textId="77777777" w:rsidR="00B82B4E" w:rsidRPr="005366A4" w:rsidRDefault="003D1DCB"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8.3</w:t>
            </w:r>
          </w:p>
        </w:tc>
        <w:tc>
          <w:tcPr>
            <w:tcW w:w="3686" w:type="dxa"/>
          </w:tcPr>
          <w:p w14:paraId="58337016"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Разработка графиков передачи частным операторам на основе концессионных соглашений объектов жилищно-коммунального хозяйства</w:t>
            </w:r>
            <w:r>
              <w:rPr>
                <w:rFonts w:ascii="Times New Roman" w:hAnsi="Times New Roman" w:cs="Times New Roman"/>
                <w:sz w:val="24"/>
                <w:szCs w:val="24"/>
              </w:rPr>
              <w:t>, в том числе в сфере теплоснабжения</w:t>
            </w:r>
            <w:r w:rsidRPr="005366A4">
              <w:rPr>
                <w:rFonts w:ascii="Times New Roman" w:hAnsi="Times New Roman" w:cs="Times New Roman"/>
                <w:sz w:val="24"/>
                <w:szCs w:val="24"/>
              </w:rPr>
              <w:t xml:space="preserve"> </w:t>
            </w:r>
          </w:p>
        </w:tc>
        <w:tc>
          <w:tcPr>
            <w:tcW w:w="1559" w:type="dxa"/>
          </w:tcPr>
          <w:p w14:paraId="485FD109" w14:textId="61D22296" w:rsidR="00B82B4E" w:rsidRPr="005366A4" w:rsidRDefault="00590D4B"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r w:rsidR="00F41D7E">
              <w:rPr>
                <w:rFonts w:ascii="Times New Roman" w:hAnsi="Times New Roman" w:cs="Times New Roman"/>
                <w:sz w:val="24"/>
                <w:szCs w:val="24"/>
              </w:rPr>
              <w:t xml:space="preserve"> </w:t>
            </w:r>
          </w:p>
        </w:tc>
        <w:tc>
          <w:tcPr>
            <w:tcW w:w="3827" w:type="dxa"/>
          </w:tcPr>
          <w:p w14:paraId="1EE32654"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Создание условий для развития конкуренции на рынке услуг ЖКХ за счет развития сектора негосударственных (немуниципальных) организаций, оказыв</w:t>
            </w:r>
            <w:r>
              <w:rPr>
                <w:rFonts w:ascii="Times New Roman" w:hAnsi="Times New Roman" w:cs="Times New Roman"/>
                <w:sz w:val="24"/>
                <w:szCs w:val="24"/>
              </w:rPr>
              <w:t xml:space="preserve">ающих услуги </w:t>
            </w:r>
            <w:proofErr w:type="gramStart"/>
            <w:r>
              <w:rPr>
                <w:rFonts w:ascii="Times New Roman" w:hAnsi="Times New Roman" w:cs="Times New Roman"/>
                <w:sz w:val="24"/>
                <w:szCs w:val="24"/>
              </w:rPr>
              <w:t xml:space="preserve">по </w:t>
            </w:r>
            <w:r w:rsidRPr="005366A4">
              <w:rPr>
                <w:rFonts w:ascii="Times New Roman" w:hAnsi="Times New Roman" w:cs="Times New Roman"/>
                <w:sz w:val="24"/>
                <w:szCs w:val="24"/>
              </w:rPr>
              <w:t xml:space="preserve"> тепло</w:t>
            </w:r>
            <w:proofErr w:type="gramEnd"/>
            <w:r w:rsidRPr="005366A4">
              <w:rPr>
                <w:rFonts w:ascii="Times New Roman" w:hAnsi="Times New Roman" w:cs="Times New Roman"/>
                <w:sz w:val="24"/>
                <w:szCs w:val="24"/>
              </w:rPr>
              <w:t>-, водоснабжению, водоотведению, очистке сточ</w:t>
            </w:r>
            <w:r>
              <w:rPr>
                <w:rFonts w:ascii="Times New Roman" w:hAnsi="Times New Roman" w:cs="Times New Roman"/>
                <w:sz w:val="24"/>
                <w:szCs w:val="24"/>
              </w:rPr>
              <w:t>ных вод</w:t>
            </w:r>
            <w:r w:rsidRPr="005366A4">
              <w:rPr>
                <w:rFonts w:ascii="Times New Roman" w:hAnsi="Times New Roman" w:cs="Times New Roman"/>
                <w:sz w:val="24"/>
                <w:szCs w:val="24"/>
              </w:rPr>
              <w:t>; модернизация объектов ЖКХ</w:t>
            </w:r>
          </w:p>
        </w:tc>
        <w:tc>
          <w:tcPr>
            <w:tcW w:w="5670" w:type="dxa"/>
          </w:tcPr>
          <w:p w14:paraId="0B42391D" w14:textId="45CBF46A" w:rsidR="00B82B4E" w:rsidRPr="00057EBE" w:rsidRDefault="00E14A38" w:rsidP="00C658D7">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 течение 2022 года </w:t>
            </w:r>
            <w:r w:rsidR="005C60C1">
              <w:rPr>
                <w:rFonts w:ascii="Times New Roman" w:hAnsi="Times New Roman" w:cs="Times New Roman"/>
                <w:sz w:val="24"/>
                <w:szCs w:val="24"/>
                <w:lang w:val="ru-RU"/>
              </w:rPr>
              <w:t xml:space="preserve">1 </w:t>
            </w:r>
            <w:r>
              <w:rPr>
                <w:rFonts w:ascii="Times New Roman" w:hAnsi="Times New Roman" w:cs="Times New Roman"/>
                <w:sz w:val="24"/>
                <w:szCs w:val="24"/>
                <w:lang w:val="ru-RU"/>
              </w:rPr>
              <w:t>организация обращалась с запросом по возможности получения в концессию муниципального имущества ЖКХ. После получения данных по предприятию ЖКХ и имеющегося оборудования</w:t>
            </w:r>
            <w:r w:rsidR="005C60C1">
              <w:rPr>
                <w:rFonts w:ascii="Times New Roman" w:hAnsi="Times New Roman" w:cs="Times New Roman"/>
                <w:sz w:val="24"/>
                <w:szCs w:val="24"/>
                <w:lang w:val="ru-RU"/>
              </w:rPr>
              <w:t>, работа по заключению концессии прекратилась.</w:t>
            </w:r>
            <w:r>
              <w:rPr>
                <w:rFonts w:ascii="Times New Roman" w:hAnsi="Times New Roman" w:cs="Times New Roman"/>
                <w:sz w:val="24"/>
                <w:szCs w:val="24"/>
                <w:lang w:val="ru-RU"/>
              </w:rPr>
              <w:t xml:space="preserve"> </w:t>
            </w:r>
            <w:r w:rsidR="00C658D7">
              <w:rPr>
                <w:rFonts w:ascii="Times New Roman" w:hAnsi="Times New Roman" w:cs="Times New Roman"/>
                <w:sz w:val="24"/>
                <w:szCs w:val="24"/>
                <w:lang w:val="ru-RU"/>
              </w:rPr>
              <w:t xml:space="preserve">В связи с </w:t>
            </w:r>
            <w:r w:rsidR="00433EB0">
              <w:rPr>
                <w:rFonts w:ascii="Times New Roman" w:hAnsi="Times New Roman" w:cs="Times New Roman"/>
                <w:sz w:val="24"/>
                <w:szCs w:val="24"/>
                <w:lang w:val="ru-RU"/>
              </w:rPr>
              <w:t>отсутствием желающих работать по концессии, плохим финансовым положением ресурсоснабжающей организации</w:t>
            </w:r>
            <w:r w:rsidR="00A13CD6">
              <w:rPr>
                <w:rFonts w:ascii="Times New Roman" w:hAnsi="Times New Roman" w:cs="Times New Roman"/>
                <w:sz w:val="24"/>
                <w:szCs w:val="24"/>
                <w:lang w:val="ru-RU"/>
              </w:rPr>
              <w:t>-</w:t>
            </w:r>
            <w:r w:rsidR="00433EB0">
              <w:rPr>
                <w:rFonts w:ascii="Times New Roman" w:hAnsi="Times New Roman" w:cs="Times New Roman"/>
                <w:sz w:val="24"/>
                <w:szCs w:val="24"/>
                <w:lang w:val="ru-RU"/>
              </w:rPr>
              <w:t xml:space="preserve"> ООО «Энергия»</w:t>
            </w:r>
            <w:r w:rsidR="00F20460">
              <w:rPr>
                <w:rFonts w:ascii="Times New Roman" w:hAnsi="Times New Roman" w:cs="Times New Roman"/>
                <w:sz w:val="24"/>
                <w:szCs w:val="24"/>
                <w:lang w:val="ru-RU"/>
              </w:rPr>
              <w:t>, из-за чего</w:t>
            </w:r>
            <w:r w:rsidR="00A13CD6">
              <w:rPr>
                <w:rFonts w:ascii="Times New Roman" w:hAnsi="Times New Roman" w:cs="Times New Roman"/>
                <w:sz w:val="24"/>
                <w:szCs w:val="24"/>
                <w:lang w:val="ru-RU"/>
              </w:rPr>
              <w:t xml:space="preserve"> она не может быть концессионером</w:t>
            </w:r>
            <w:r w:rsidR="00F20460">
              <w:rPr>
                <w:rFonts w:ascii="Times New Roman" w:hAnsi="Times New Roman" w:cs="Times New Roman"/>
                <w:sz w:val="24"/>
                <w:szCs w:val="24"/>
                <w:lang w:val="ru-RU"/>
              </w:rPr>
              <w:t>, в 202</w:t>
            </w:r>
            <w:r>
              <w:rPr>
                <w:rFonts w:ascii="Times New Roman" w:hAnsi="Times New Roman" w:cs="Times New Roman"/>
                <w:sz w:val="24"/>
                <w:szCs w:val="24"/>
                <w:lang w:val="ru-RU"/>
              </w:rPr>
              <w:t>2</w:t>
            </w:r>
            <w:r w:rsidR="00C658D7">
              <w:rPr>
                <w:rFonts w:ascii="Times New Roman" w:hAnsi="Times New Roman" w:cs="Times New Roman"/>
                <w:sz w:val="24"/>
                <w:szCs w:val="24"/>
                <w:lang w:val="ru-RU"/>
              </w:rPr>
              <w:t xml:space="preserve"> году передачи в концессию </w:t>
            </w:r>
            <w:r w:rsidR="005C60C1">
              <w:rPr>
                <w:rFonts w:ascii="Times New Roman" w:hAnsi="Times New Roman" w:cs="Times New Roman"/>
                <w:sz w:val="24"/>
                <w:szCs w:val="24"/>
                <w:lang w:val="ru-RU"/>
              </w:rPr>
              <w:t>объектов ЖКХ</w:t>
            </w:r>
            <w:r w:rsidR="00C658D7">
              <w:rPr>
                <w:rFonts w:ascii="Times New Roman" w:hAnsi="Times New Roman" w:cs="Times New Roman"/>
                <w:sz w:val="24"/>
                <w:szCs w:val="24"/>
                <w:lang w:val="ru-RU"/>
              </w:rPr>
              <w:t xml:space="preserve"> не произошло</w:t>
            </w:r>
            <w:r w:rsidR="00A13CD6">
              <w:rPr>
                <w:rFonts w:ascii="Times New Roman" w:hAnsi="Times New Roman" w:cs="Times New Roman"/>
                <w:sz w:val="24"/>
                <w:szCs w:val="24"/>
                <w:lang w:val="ru-RU"/>
              </w:rPr>
              <w:t>.</w:t>
            </w:r>
          </w:p>
        </w:tc>
      </w:tr>
      <w:tr w:rsidR="00B82B4E" w:rsidRPr="009D5C29" w14:paraId="205E37CD" w14:textId="77777777" w:rsidTr="00DF5A04">
        <w:trPr>
          <w:trHeight w:val="141"/>
        </w:trPr>
        <w:tc>
          <w:tcPr>
            <w:tcW w:w="993" w:type="dxa"/>
          </w:tcPr>
          <w:p w14:paraId="3A84BCFA" w14:textId="77777777" w:rsidR="00B82B4E" w:rsidRPr="00057EBE" w:rsidRDefault="00B82B4E" w:rsidP="006B23CF">
            <w:pPr>
              <w:spacing w:after="0" w:line="240" w:lineRule="auto"/>
              <w:ind w:firstLine="0"/>
              <w:jc w:val="center"/>
              <w:rPr>
                <w:rFonts w:ascii="Times New Roman" w:hAnsi="Times New Roman" w:cs="Times New Roman"/>
                <w:sz w:val="24"/>
                <w:szCs w:val="24"/>
                <w:lang w:val="ru-RU"/>
              </w:rPr>
            </w:pPr>
          </w:p>
        </w:tc>
        <w:tc>
          <w:tcPr>
            <w:tcW w:w="9072" w:type="dxa"/>
            <w:gridSpan w:val="3"/>
          </w:tcPr>
          <w:p w14:paraId="11529D30" w14:textId="77777777" w:rsidR="00B82B4E" w:rsidRPr="000C3BAC" w:rsidRDefault="00C658D7" w:rsidP="00AA7FF1">
            <w:pPr>
              <w:spacing w:after="0" w:line="240" w:lineRule="auto"/>
              <w:ind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9</w:t>
            </w:r>
            <w:r w:rsidR="00B82B4E" w:rsidRPr="000C3BAC">
              <w:rPr>
                <w:rFonts w:ascii="Times New Roman" w:hAnsi="Times New Roman" w:cs="Times New Roman"/>
                <w:b/>
                <w:sz w:val="24"/>
                <w:szCs w:val="24"/>
                <w:lang w:val="ru-RU"/>
              </w:rPr>
              <w:t>. Рынок услуг перевозок пассажиров автомобильным транспортом по муниципальным маршрутам регулярных перевозок</w:t>
            </w:r>
          </w:p>
        </w:tc>
        <w:tc>
          <w:tcPr>
            <w:tcW w:w="5670" w:type="dxa"/>
          </w:tcPr>
          <w:p w14:paraId="2964F02A" w14:textId="77777777" w:rsidR="00B82B4E" w:rsidRPr="00057EBE" w:rsidRDefault="00B82B4E" w:rsidP="00AA7FF1">
            <w:pPr>
              <w:spacing w:after="0" w:line="240" w:lineRule="auto"/>
              <w:ind w:firstLine="0"/>
              <w:jc w:val="center"/>
              <w:rPr>
                <w:rFonts w:ascii="Times New Roman" w:hAnsi="Times New Roman" w:cs="Times New Roman"/>
                <w:sz w:val="24"/>
                <w:szCs w:val="24"/>
                <w:lang w:val="ru-RU"/>
              </w:rPr>
            </w:pPr>
          </w:p>
        </w:tc>
      </w:tr>
      <w:tr w:rsidR="00B82B4E" w:rsidRPr="005C60C1" w14:paraId="0DC2750F" w14:textId="77777777" w:rsidTr="00DF5A04">
        <w:trPr>
          <w:trHeight w:val="141"/>
        </w:trPr>
        <w:tc>
          <w:tcPr>
            <w:tcW w:w="993" w:type="dxa"/>
          </w:tcPr>
          <w:p w14:paraId="598F8452" w14:textId="77777777" w:rsidR="00B82B4E" w:rsidRPr="005366A4" w:rsidRDefault="00C658D7"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B82B4E" w:rsidRPr="005366A4">
              <w:rPr>
                <w:rFonts w:ascii="Times New Roman" w:hAnsi="Times New Roman" w:cs="Times New Roman"/>
                <w:sz w:val="24"/>
                <w:szCs w:val="24"/>
              </w:rPr>
              <w:t>.1</w:t>
            </w:r>
          </w:p>
        </w:tc>
        <w:tc>
          <w:tcPr>
            <w:tcW w:w="3686" w:type="dxa"/>
          </w:tcPr>
          <w:p w14:paraId="71D41740"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Анализ пассажиропотока и мар</w:t>
            </w:r>
            <w:r>
              <w:rPr>
                <w:rFonts w:ascii="Times New Roman" w:hAnsi="Times New Roman" w:cs="Times New Roman"/>
                <w:sz w:val="24"/>
                <w:szCs w:val="24"/>
              </w:rPr>
              <w:t>шрутной сети муниципальных перевозок</w:t>
            </w:r>
          </w:p>
        </w:tc>
        <w:tc>
          <w:tcPr>
            <w:tcW w:w="1559" w:type="dxa"/>
          </w:tcPr>
          <w:p w14:paraId="708CEDCE" w14:textId="77777777" w:rsidR="00B82B4E" w:rsidRPr="005366A4" w:rsidRDefault="00B82B4E" w:rsidP="00B82B4E">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Ежегодно до 31 декабря</w:t>
            </w:r>
          </w:p>
        </w:tc>
        <w:tc>
          <w:tcPr>
            <w:tcW w:w="3827" w:type="dxa"/>
          </w:tcPr>
          <w:p w14:paraId="698BE5E7"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Формирование предложений по р</w:t>
            </w:r>
            <w:r>
              <w:rPr>
                <w:rFonts w:ascii="Times New Roman" w:hAnsi="Times New Roman" w:cs="Times New Roman"/>
                <w:sz w:val="24"/>
                <w:szCs w:val="24"/>
              </w:rPr>
              <w:t xml:space="preserve">асширению маршрутной сети </w:t>
            </w:r>
            <w:r w:rsidRPr="005366A4">
              <w:rPr>
                <w:rFonts w:ascii="Times New Roman" w:hAnsi="Times New Roman" w:cs="Times New Roman"/>
                <w:sz w:val="24"/>
                <w:szCs w:val="24"/>
              </w:rPr>
              <w:t>муниципальных перевозок</w:t>
            </w:r>
          </w:p>
        </w:tc>
        <w:tc>
          <w:tcPr>
            <w:tcW w:w="5670" w:type="dxa"/>
          </w:tcPr>
          <w:p w14:paraId="36FFC8AD" w14:textId="4C3B6E1C" w:rsidR="00B82B4E" w:rsidRPr="00057EBE" w:rsidRDefault="000F1AEF"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Имеется 6 маршрут</w:t>
            </w:r>
            <w:r w:rsidR="00F20460">
              <w:rPr>
                <w:rFonts w:ascii="Times New Roman" w:hAnsi="Times New Roman" w:cs="Times New Roman"/>
                <w:sz w:val="24"/>
                <w:szCs w:val="24"/>
                <w:lang w:val="ru-RU"/>
              </w:rPr>
              <w:t>ов регулярных перевозок. За</w:t>
            </w:r>
            <w:r w:rsidR="005C60C1">
              <w:rPr>
                <w:rFonts w:ascii="Times New Roman" w:hAnsi="Times New Roman" w:cs="Times New Roman"/>
                <w:sz w:val="24"/>
                <w:szCs w:val="24"/>
                <w:lang w:val="ru-RU"/>
              </w:rPr>
              <w:t xml:space="preserve"> </w:t>
            </w:r>
            <w:r w:rsidR="00F20460">
              <w:rPr>
                <w:rFonts w:ascii="Times New Roman" w:hAnsi="Times New Roman" w:cs="Times New Roman"/>
                <w:sz w:val="24"/>
                <w:szCs w:val="24"/>
                <w:lang w:val="ru-RU"/>
              </w:rPr>
              <w:t>202</w:t>
            </w:r>
            <w:r w:rsidR="005C60C1">
              <w:rPr>
                <w:rFonts w:ascii="Times New Roman" w:hAnsi="Times New Roman" w:cs="Times New Roman"/>
                <w:sz w:val="24"/>
                <w:szCs w:val="24"/>
                <w:lang w:val="ru-RU"/>
              </w:rPr>
              <w:t>2</w:t>
            </w:r>
            <w:r>
              <w:rPr>
                <w:rFonts w:ascii="Times New Roman" w:hAnsi="Times New Roman" w:cs="Times New Roman"/>
                <w:sz w:val="24"/>
                <w:szCs w:val="24"/>
                <w:lang w:val="ru-RU"/>
              </w:rPr>
              <w:t xml:space="preserve"> год </w:t>
            </w:r>
            <w:r w:rsidR="00590D4B" w:rsidRPr="00590D4B">
              <w:rPr>
                <w:rFonts w:ascii="Times New Roman" w:hAnsi="Times New Roman" w:cs="Times New Roman"/>
                <w:sz w:val="24"/>
                <w:szCs w:val="24"/>
                <w:lang w:val="ru-RU"/>
              </w:rPr>
              <w:t xml:space="preserve">перевезено </w:t>
            </w:r>
            <w:r w:rsidR="005C60C1">
              <w:rPr>
                <w:rFonts w:ascii="Times New Roman" w:hAnsi="Times New Roman" w:cs="Times New Roman"/>
                <w:sz w:val="24"/>
                <w:szCs w:val="24"/>
                <w:lang w:val="ru-RU"/>
              </w:rPr>
              <w:t>8,56</w:t>
            </w:r>
            <w:r w:rsidRPr="00590D4B">
              <w:rPr>
                <w:rFonts w:ascii="Times New Roman" w:hAnsi="Times New Roman" w:cs="Times New Roman"/>
                <w:sz w:val="24"/>
                <w:szCs w:val="24"/>
                <w:lang w:val="ru-RU"/>
              </w:rPr>
              <w:t xml:space="preserve"> тыс. пассажир</w:t>
            </w:r>
            <w:r w:rsidR="009E14B6" w:rsidRPr="00590D4B">
              <w:rPr>
                <w:rFonts w:ascii="Times New Roman" w:hAnsi="Times New Roman" w:cs="Times New Roman"/>
                <w:sz w:val="24"/>
                <w:szCs w:val="24"/>
                <w:lang w:val="ru-RU"/>
              </w:rPr>
              <w:t>ов, пассажирооборот составил 1</w:t>
            </w:r>
            <w:r w:rsidR="005C60C1">
              <w:rPr>
                <w:rFonts w:ascii="Times New Roman" w:hAnsi="Times New Roman" w:cs="Times New Roman"/>
                <w:sz w:val="24"/>
                <w:szCs w:val="24"/>
                <w:lang w:val="ru-RU"/>
              </w:rPr>
              <w:t>14,2</w:t>
            </w:r>
            <w:r w:rsidRPr="00590D4B">
              <w:rPr>
                <w:rFonts w:ascii="Times New Roman" w:hAnsi="Times New Roman" w:cs="Times New Roman"/>
                <w:sz w:val="24"/>
                <w:szCs w:val="24"/>
                <w:lang w:val="ru-RU"/>
              </w:rPr>
              <w:t xml:space="preserve"> тыс. пас. км. </w:t>
            </w:r>
            <w:r w:rsidRPr="00590D4B">
              <w:rPr>
                <w:rFonts w:ascii="Times New Roman" w:hAnsi="Times New Roman" w:cs="Times New Roman"/>
                <w:sz w:val="24"/>
                <w:szCs w:val="24"/>
                <w:lang w:val="ru-RU"/>
              </w:rPr>
              <w:lastRenderedPageBreak/>
              <w:t>Охвачено 42 населенных пункта из 7</w:t>
            </w:r>
            <w:r w:rsidR="005C60C1">
              <w:rPr>
                <w:rFonts w:ascii="Times New Roman" w:hAnsi="Times New Roman" w:cs="Times New Roman"/>
                <w:sz w:val="24"/>
                <w:szCs w:val="24"/>
                <w:lang w:val="ru-RU"/>
              </w:rPr>
              <w:t>2</w:t>
            </w:r>
            <w:r w:rsidRPr="00590D4B">
              <w:rPr>
                <w:rFonts w:ascii="Times New Roman" w:hAnsi="Times New Roman" w:cs="Times New Roman"/>
                <w:sz w:val="24"/>
                <w:szCs w:val="24"/>
                <w:lang w:val="ru-RU"/>
              </w:rPr>
              <w:t xml:space="preserve"> регулярными</w:t>
            </w:r>
            <w:r>
              <w:rPr>
                <w:rFonts w:ascii="Times New Roman" w:hAnsi="Times New Roman" w:cs="Times New Roman"/>
                <w:sz w:val="24"/>
                <w:szCs w:val="24"/>
                <w:lang w:val="ru-RU"/>
              </w:rPr>
              <w:t xml:space="preserve"> маршрутами перевозки пассажиров.</w:t>
            </w:r>
          </w:p>
        </w:tc>
      </w:tr>
      <w:tr w:rsidR="00B82B4E" w:rsidRPr="00F3646F" w14:paraId="23AB450B" w14:textId="77777777" w:rsidTr="00DF5A04">
        <w:trPr>
          <w:trHeight w:val="141"/>
        </w:trPr>
        <w:tc>
          <w:tcPr>
            <w:tcW w:w="993" w:type="dxa"/>
          </w:tcPr>
          <w:p w14:paraId="78117C9D" w14:textId="77777777" w:rsidR="00B82B4E" w:rsidRPr="005366A4" w:rsidRDefault="00C658D7"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r w:rsidR="00B82B4E">
              <w:rPr>
                <w:rFonts w:ascii="Times New Roman" w:hAnsi="Times New Roman" w:cs="Times New Roman"/>
                <w:sz w:val="24"/>
                <w:szCs w:val="24"/>
              </w:rPr>
              <w:t>.2</w:t>
            </w:r>
          </w:p>
        </w:tc>
        <w:tc>
          <w:tcPr>
            <w:tcW w:w="3686" w:type="dxa"/>
          </w:tcPr>
          <w:p w14:paraId="51E68DC4"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Создание условий для привлечения к перевозкам пассажиров на низкорентабельных маршрутах альтернативн</w:t>
            </w:r>
            <w:r>
              <w:rPr>
                <w:rFonts w:ascii="Times New Roman" w:hAnsi="Times New Roman" w:cs="Times New Roman"/>
                <w:sz w:val="24"/>
                <w:szCs w:val="24"/>
              </w:rPr>
              <w:t xml:space="preserve">ых перевозчиков, </w:t>
            </w:r>
            <w:r w:rsidRPr="005366A4">
              <w:rPr>
                <w:rFonts w:ascii="Times New Roman" w:hAnsi="Times New Roman" w:cs="Times New Roman"/>
                <w:sz w:val="24"/>
                <w:szCs w:val="24"/>
              </w:rPr>
              <w:t>маломестные микроавтобусы</w:t>
            </w:r>
          </w:p>
        </w:tc>
        <w:tc>
          <w:tcPr>
            <w:tcW w:w="1559" w:type="dxa"/>
          </w:tcPr>
          <w:p w14:paraId="14D9866D" w14:textId="5A8498D0" w:rsidR="00B82B4E" w:rsidRPr="005366A4" w:rsidRDefault="00590D4B"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r w:rsidR="00C515DC">
              <w:rPr>
                <w:rFonts w:ascii="Times New Roman" w:hAnsi="Times New Roman" w:cs="Times New Roman"/>
                <w:sz w:val="24"/>
                <w:szCs w:val="24"/>
              </w:rPr>
              <w:t xml:space="preserve"> </w:t>
            </w:r>
          </w:p>
        </w:tc>
        <w:tc>
          <w:tcPr>
            <w:tcW w:w="3827" w:type="dxa"/>
          </w:tcPr>
          <w:p w14:paraId="7806BE7D"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Повышение рентабельности маршрутов; развитие конкурентной среды на рынке услуг перевозок пассажиров; повышение доступно</w:t>
            </w:r>
            <w:r>
              <w:rPr>
                <w:rFonts w:ascii="Times New Roman" w:hAnsi="Times New Roman" w:cs="Times New Roman"/>
                <w:sz w:val="24"/>
                <w:szCs w:val="24"/>
              </w:rPr>
              <w:t>сти услуг для населения района</w:t>
            </w:r>
          </w:p>
        </w:tc>
        <w:tc>
          <w:tcPr>
            <w:tcW w:w="5670" w:type="dxa"/>
          </w:tcPr>
          <w:p w14:paraId="35C6B8C6" w14:textId="77777777" w:rsidR="00B82B4E" w:rsidRPr="00057EBE" w:rsidRDefault="000F1AEF"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Перевозчик работает на маршрутах с </w:t>
            </w:r>
            <w:proofErr w:type="gramStart"/>
            <w:r>
              <w:rPr>
                <w:rFonts w:ascii="Times New Roman" w:hAnsi="Times New Roman" w:cs="Times New Roman"/>
                <w:sz w:val="24"/>
                <w:szCs w:val="24"/>
                <w:lang w:val="ru-RU"/>
              </w:rPr>
              <w:t>периодичностью  1</w:t>
            </w:r>
            <w:proofErr w:type="gramEnd"/>
            <w:r>
              <w:rPr>
                <w:rFonts w:ascii="Times New Roman" w:hAnsi="Times New Roman" w:cs="Times New Roman"/>
                <w:sz w:val="24"/>
                <w:szCs w:val="24"/>
                <w:lang w:val="ru-RU"/>
              </w:rPr>
              <w:t>-2 раза в неделю для снижения своей убыточности. Расширения маршрутов не планируется.</w:t>
            </w:r>
          </w:p>
        </w:tc>
      </w:tr>
      <w:tr w:rsidR="00B82B4E" w:rsidRPr="009D5C29" w14:paraId="71A4DDB7" w14:textId="77777777" w:rsidTr="00DF5A04">
        <w:trPr>
          <w:trHeight w:val="141"/>
        </w:trPr>
        <w:tc>
          <w:tcPr>
            <w:tcW w:w="993" w:type="dxa"/>
          </w:tcPr>
          <w:p w14:paraId="7C848AEA" w14:textId="77777777" w:rsidR="00B82B4E" w:rsidRPr="005366A4" w:rsidRDefault="00C658D7"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B82B4E">
              <w:rPr>
                <w:rFonts w:ascii="Times New Roman" w:hAnsi="Times New Roman" w:cs="Times New Roman"/>
                <w:sz w:val="24"/>
                <w:szCs w:val="24"/>
              </w:rPr>
              <w:t>.3</w:t>
            </w:r>
          </w:p>
        </w:tc>
        <w:tc>
          <w:tcPr>
            <w:tcW w:w="3686" w:type="dxa"/>
          </w:tcPr>
          <w:p w14:paraId="03D21DA3"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Ведение реестра маршрутов и реестра перевозчиков, осуществляющих обслуживание пассажиров на </w:t>
            </w:r>
            <w:r>
              <w:rPr>
                <w:rFonts w:ascii="Times New Roman" w:hAnsi="Times New Roman" w:cs="Times New Roman"/>
                <w:sz w:val="24"/>
                <w:szCs w:val="24"/>
              </w:rPr>
              <w:t>территории МО</w:t>
            </w:r>
          </w:p>
        </w:tc>
        <w:tc>
          <w:tcPr>
            <w:tcW w:w="1559" w:type="dxa"/>
          </w:tcPr>
          <w:p w14:paraId="2EC7959C" w14:textId="136B97D1" w:rsidR="00B82B4E" w:rsidRPr="005366A4" w:rsidRDefault="00590D4B"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r w:rsidR="00C515DC">
              <w:rPr>
                <w:rFonts w:ascii="Times New Roman" w:hAnsi="Times New Roman" w:cs="Times New Roman"/>
                <w:sz w:val="24"/>
                <w:szCs w:val="24"/>
              </w:rPr>
              <w:t xml:space="preserve"> </w:t>
            </w:r>
          </w:p>
        </w:tc>
        <w:tc>
          <w:tcPr>
            <w:tcW w:w="3827" w:type="dxa"/>
          </w:tcPr>
          <w:p w14:paraId="39C35FA2"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Повышение информационной доступности и уровня информированности потребителей услуг</w:t>
            </w:r>
          </w:p>
        </w:tc>
        <w:tc>
          <w:tcPr>
            <w:tcW w:w="5670" w:type="dxa"/>
          </w:tcPr>
          <w:p w14:paraId="17389B27" w14:textId="77777777" w:rsidR="00B82B4E" w:rsidRPr="00057EBE" w:rsidRDefault="00B57828"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Отделом строительства и ЖКХ Администрации ведется реестр маршрутов и реестр перевозчиков по муниципальным маршрутам перевозок</w:t>
            </w:r>
          </w:p>
        </w:tc>
      </w:tr>
      <w:tr w:rsidR="00B82B4E" w:rsidRPr="000836F9" w14:paraId="073F1010" w14:textId="77777777" w:rsidTr="00DF5A04">
        <w:trPr>
          <w:trHeight w:val="141"/>
        </w:trPr>
        <w:tc>
          <w:tcPr>
            <w:tcW w:w="993" w:type="dxa"/>
          </w:tcPr>
          <w:p w14:paraId="5CDA984F" w14:textId="77777777" w:rsidR="00B82B4E" w:rsidRPr="005366A4" w:rsidRDefault="00C658D7"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B82B4E">
              <w:rPr>
                <w:rFonts w:ascii="Times New Roman" w:hAnsi="Times New Roman" w:cs="Times New Roman"/>
                <w:sz w:val="24"/>
                <w:szCs w:val="24"/>
              </w:rPr>
              <w:t>.4</w:t>
            </w:r>
          </w:p>
        </w:tc>
        <w:tc>
          <w:tcPr>
            <w:tcW w:w="3686" w:type="dxa"/>
          </w:tcPr>
          <w:p w14:paraId="4911FF04"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Обеспечение требований Федерального </w:t>
            </w:r>
            <w:hyperlink r:id="rId8" w:history="1">
              <w:r w:rsidRPr="005366A4">
                <w:rPr>
                  <w:rFonts w:ascii="Times New Roman" w:hAnsi="Times New Roman" w:cs="Times New Roman"/>
                  <w:color w:val="0000FF"/>
                  <w:sz w:val="24"/>
                  <w:szCs w:val="24"/>
                </w:rPr>
                <w:t>закона</w:t>
              </w:r>
            </w:hyperlink>
            <w:r w:rsidRPr="005366A4">
              <w:rPr>
                <w:rFonts w:ascii="Times New Roman" w:hAnsi="Times New Roman" w:cs="Times New Roman"/>
                <w:sz w:val="24"/>
                <w:szCs w:val="24"/>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4"/>
                <w:szCs w:val="24"/>
              </w:rPr>
              <w:t>»</w:t>
            </w:r>
          </w:p>
        </w:tc>
        <w:tc>
          <w:tcPr>
            <w:tcW w:w="1559" w:type="dxa"/>
          </w:tcPr>
          <w:p w14:paraId="52712102" w14:textId="64036F95" w:rsidR="00B82B4E" w:rsidRPr="005366A4" w:rsidRDefault="00590D4B"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r w:rsidR="00C515DC">
              <w:rPr>
                <w:rFonts w:ascii="Times New Roman" w:hAnsi="Times New Roman" w:cs="Times New Roman"/>
                <w:sz w:val="24"/>
                <w:szCs w:val="24"/>
              </w:rPr>
              <w:t xml:space="preserve"> </w:t>
            </w:r>
          </w:p>
        </w:tc>
        <w:tc>
          <w:tcPr>
            <w:tcW w:w="3827" w:type="dxa"/>
          </w:tcPr>
          <w:p w14:paraId="590C1A6C"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Создание условий для добросовестной конкуренции на рынке услуг перевозок п</w:t>
            </w:r>
            <w:r>
              <w:rPr>
                <w:rFonts w:ascii="Times New Roman" w:hAnsi="Times New Roman" w:cs="Times New Roman"/>
                <w:sz w:val="24"/>
                <w:szCs w:val="24"/>
              </w:rPr>
              <w:t>ассажиров наземным транспортом;</w:t>
            </w:r>
          </w:p>
        </w:tc>
        <w:tc>
          <w:tcPr>
            <w:tcW w:w="5670" w:type="dxa"/>
          </w:tcPr>
          <w:p w14:paraId="405E9320" w14:textId="77777777" w:rsidR="00B82B4E" w:rsidRPr="00057EBE" w:rsidRDefault="00B57828" w:rsidP="00AA7FF1">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Перевозчик по муниципальным маршрутам определен путем проведения конкурсного отбора в 2015 году, с заключением бессрочного договора на организацию регулярных перевозок с ИП «Дементьев А.Г.» по 6 муниципальным маршрутам. Свои обязанности перевозчик выполняет.</w:t>
            </w:r>
          </w:p>
        </w:tc>
      </w:tr>
      <w:tr w:rsidR="007A6A4D" w:rsidRPr="009D5C29" w14:paraId="34897BA8" w14:textId="77777777" w:rsidTr="00D44AAA">
        <w:trPr>
          <w:trHeight w:val="180"/>
        </w:trPr>
        <w:tc>
          <w:tcPr>
            <w:tcW w:w="993" w:type="dxa"/>
          </w:tcPr>
          <w:p w14:paraId="1957FCB3" w14:textId="77777777" w:rsidR="007A6A4D" w:rsidRDefault="007A6A4D" w:rsidP="005613E7">
            <w:pPr>
              <w:spacing w:after="0" w:line="240" w:lineRule="auto"/>
              <w:ind w:firstLine="0"/>
              <w:jc w:val="left"/>
              <w:rPr>
                <w:rFonts w:ascii="Times New Roman" w:hAnsi="Times New Roman" w:cs="Times New Roman"/>
                <w:sz w:val="24"/>
                <w:szCs w:val="24"/>
                <w:lang w:val="ru-RU"/>
              </w:rPr>
            </w:pPr>
          </w:p>
        </w:tc>
        <w:tc>
          <w:tcPr>
            <w:tcW w:w="14742" w:type="dxa"/>
            <w:gridSpan w:val="4"/>
          </w:tcPr>
          <w:p w14:paraId="5F860C0F" w14:textId="77777777" w:rsidR="007A6A4D" w:rsidRPr="007A6A4D" w:rsidRDefault="004F756E" w:rsidP="00EA051F">
            <w:pPr>
              <w:tabs>
                <w:tab w:val="left" w:pos="993"/>
              </w:tabs>
              <w:spacing w:after="0" w:line="240" w:lineRule="auto"/>
              <w:ind w:firstLine="0"/>
              <w:rPr>
                <w:rFonts w:ascii="Times New Roman" w:hAnsi="Times New Roman" w:cs="Times New Roman"/>
                <w:b/>
                <w:sz w:val="24"/>
                <w:szCs w:val="24"/>
                <w:lang w:val="ru-RU"/>
              </w:rPr>
            </w:pPr>
            <w:r>
              <w:rPr>
                <w:rFonts w:ascii="Times New Roman" w:hAnsi="Times New Roman" w:cs="Times New Roman"/>
                <w:b/>
                <w:sz w:val="24"/>
                <w:szCs w:val="24"/>
                <w:lang w:val="ru-RU"/>
              </w:rPr>
              <w:t>10</w:t>
            </w:r>
            <w:r w:rsidR="007A6A4D" w:rsidRPr="007A6A4D">
              <w:rPr>
                <w:rFonts w:ascii="Times New Roman" w:hAnsi="Times New Roman" w:cs="Times New Roman"/>
                <w:b/>
                <w:sz w:val="24"/>
                <w:szCs w:val="24"/>
                <w:lang w:val="ru-RU"/>
              </w:rPr>
              <w:t>. Рынок услуг связи, в том числе услуг по предоставлению широкополосного доступа к информационно-телекоммуникационной сети «Интернет»</w:t>
            </w:r>
          </w:p>
        </w:tc>
      </w:tr>
      <w:tr w:rsidR="00B82B4E" w:rsidRPr="009D5C29" w14:paraId="41E1699A" w14:textId="77777777" w:rsidTr="00DF5A04">
        <w:trPr>
          <w:trHeight w:val="180"/>
        </w:trPr>
        <w:tc>
          <w:tcPr>
            <w:tcW w:w="993" w:type="dxa"/>
          </w:tcPr>
          <w:p w14:paraId="1959BE91" w14:textId="77777777" w:rsidR="00B82B4E" w:rsidRPr="005366A4" w:rsidRDefault="004F756E"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10.1</w:t>
            </w:r>
          </w:p>
        </w:tc>
        <w:tc>
          <w:tcPr>
            <w:tcW w:w="3686" w:type="dxa"/>
          </w:tcPr>
          <w:p w14:paraId="22F06EAF"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Мониторинг обеспечения покры</w:t>
            </w:r>
            <w:r>
              <w:rPr>
                <w:rFonts w:ascii="Times New Roman" w:hAnsi="Times New Roman" w:cs="Times New Roman"/>
                <w:sz w:val="24"/>
                <w:szCs w:val="24"/>
              </w:rPr>
              <w:t>тия территории Красногорского района</w:t>
            </w:r>
            <w:r w:rsidRPr="005366A4">
              <w:rPr>
                <w:rFonts w:ascii="Times New Roman" w:hAnsi="Times New Roman" w:cs="Times New Roman"/>
                <w:sz w:val="24"/>
                <w:szCs w:val="24"/>
              </w:rPr>
              <w:t xml:space="preserve"> современными услугами связи, включая ШПД к сети Интернет</w:t>
            </w:r>
          </w:p>
        </w:tc>
        <w:tc>
          <w:tcPr>
            <w:tcW w:w="1559" w:type="dxa"/>
          </w:tcPr>
          <w:p w14:paraId="7CD2F747" w14:textId="4E88BB13" w:rsidR="00B82B4E" w:rsidRPr="00C735FB" w:rsidRDefault="00590D4B" w:rsidP="005613E7">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E14A38">
              <w:rPr>
                <w:rFonts w:ascii="Times New Roman" w:hAnsi="Times New Roman" w:cs="Times New Roman"/>
                <w:sz w:val="24"/>
                <w:szCs w:val="24"/>
                <w:lang w:val="ru-RU"/>
              </w:rPr>
              <w:t>2</w:t>
            </w:r>
          </w:p>
        </w:tc>
        <w:tc>
          <w:tcPr>
            <w:tcW w:w="3827" w:type="dxa"/>
          </w:tcPr>
          <w:p w14:paraId="4465587A" w14:textId="77777777" w:rsidR="00B82B4E" w:rsidRPr="005366A4" w:rsidRDefault="00B82B4E" w:rsidP="00B82B4E">
            <w:pPr>
              <w:pStyle w:val="ConsPlusNormal"/>
              <w:rPr>
                <w:rFonts w:ascii="Times New Roman" w:hAnsi="Times New Roman" w:cs="Times New Roman"/>
                <w:sz w:val="24"/>
                <w:szCs w:val="24"/>
              </w:rPr>
            </w:pPr>
            <w:r w:rsidRPr="005366A4">
              <w:rPr>
                <w:rFonts w:ascii="Times New Roman" w:hAnsi="Times New Roman" w:cs="Times New Roman"/>
                <w:sz w:val="24"/>
                <w:szCs w:val="24"/>
              </w:rPr>
              <w:t>Устранение "цифровог</w:t>
            </w:r>
            <w:r>
              <w:rPr>
                <w:rFonts w:ascii="Times New Roman" w:hAnsi="Times New Roman" w:cs="Times New Roman"/>
                <w:sz w:val="24"/>
                <w:szCs w:val="24"/>
              </w:rPr>
              <w:t>о неравенства"</w:t>
            </w:r>
            <w:r w:rsidRPr="005366A4">
              <w:rPr>
                <w:rFonts w:ascii="Times New Roman" w:hAnsi="Times New Roman" w:cs="Times New Roman"/>
                <w:sz w:val="24"/>
                <w:szCs w:val="24"/>
              </w:rPr>
              <w:t>; выявление террит</w:t>
            </w:r>
            <w:r>
              <w:rPr>
                <w:rFonts w:ascii="Times New Roman" w:hAnsi="Times New Roman" w:cs="Times New Roman"/>
                <w:sz w:val="24"/>
                <w:szCs w:val="24"/>
              </w:rPr>
              <w:t>орий</w:t>
            </w:r>
            <w:r w:rsidRPr="005366A4">
              <w:rPr>
                <w:rFonts w:ascii="Times New Roman" w:hAnsi="Times New Roman" w:cs="Times New Roman"/>
                <w:sz w:val="24"/>
                <w:szCs w:val="24"/>
              </w:rPr>
              <w:t>, где ни один оператор связи не оказывает услуг ШПД к сети Интернет</w:t>
            </w:r>
          </w:p>
        </w:tc>
        <w:tc>
          <w:tcPr>
            <w:tcW w:w="5670" w:type="dxa"/>
          </w:tcPr>
          <w:p w14:paraId="7F00198E" w14:textId="1C0D160E" w:rsidR="00B82B4E" w:rsidRDefault="001C1AA6" w:rsidP="00EA051F">
            <w:pPr>
              <w:tabs>
                <w:tab w:val="left" w:pos="993"/>
              </w:tabs>
              <w:spacing w:after="0" w:line="240" w:lineRule="auto"/>
              <w:ind w:firstLine="0"/>
              <w:rPr>
                <w:rFonts w:ascii="Times New Roman" w:hAnsi="Times New Roman" w:cs="Times New Roman"/>
                <w:sz w:val="24"/>
                <w:szCs w:val="24"/>
                <w:lang w:val="ru-RU"/>
              </w:rPr>
            </w:pPr>
            <w:r w:rsidRPr="008950FA">
              <w:rPr>
                <w:rFonts w:ascii="Times New Roman" w:hAnsi="Times New Roman" w:cs="Times New Roman"/>
                <w:sz w:val="24"/>
                <w:szCs w:val="24"/>
                <w:lang w:val="ru-RU"/>
              </w:rPr>
              <w:t xml:space="preserve">Высокоскоростная мобильная связь отсутствует в 34 насел. пунктах. Максимальная скорость интернет-соединения составляет 70 Мбит/сек в 12 нас. пунктах, со средней скоростью по широкополосному доступу в </w:t>
            </w:r>
            <w:proofErr w:type="spellStart"/>
            <w:r w:rsidRPr="008950FA">
              <w:rPr>
                <w:rFonts w:ascii="Times New Roman" w:hAnsi="Times New Roman" w:cs="Times New Roman"/>
                <w:sz w:val="24"/>
                <w:szCs w:val="24"/>
                <w:lang w:val="ru-RU"/>
              </w:rPr>
              <w:t>соцобъектах</w:t>
            </w:r>
            <w:proofErr w:type="spellEnd"/>
            <w:r w:rsidRPr="008950FA">
              <w:rPr>
                <w:rFonts w:ascii="Times New Roman" w:hAnsi="Times New Roman" w:cs="Times New Roman"/>
                <w:sz w:val="24"/>
                <w:szCs w:val="24"/>
                <w:lang w:val="ru-RU"/>
              </w:rPr>
              <w:t xml:space="preserve"> 9Мбит/сек. В ост</w:t>
            </w:r>
            <w:proofErr w:type="gramStart"/>
            <w:r w:rsidRPr="008950FA">
              <w:rPr>
                <w:rFonts w:ascii="Times New Roman" w:hAnsi="Times New Roman" w:cs="Times New Roman"/>
                <w:sz w:val="24"/>
                <w:szCs w:val="24"/>
                <w:lang w:val="ru-RU"/>
              </w:rPr>
              <w:t>.</w:t>
            </w:r>
            <w:proofErr w:type="gramEnd"/>
            <w:r w:rsidRPr="008950FA">
              <w:rPr>
                <w:rFonts w:ascii="Times New Roman" w:hAnsi="Times New Roman" w:cs="Times New Roman"/>
                <w:sz w:val="24"/>
                <w:szCs w:val="24"/>
                <w:lang w:val="ru-RU"/>
              </w:rPr>
              <w:t xml:space="preserve"> населенных пунктах (26) максимальная скорость составляет 20 Мбит/с, средняя скорость по широкополосному доступу – 3,5Мбит/с.</w:t>
            </w:r>
          </w:p>
        </w:tc>
      </w:tr>
      <w:tr w:rsidR="00B82B4E" w:rsidRPr="009A4A10" w14:paraId="316CB8AE" w14:textId="77777777" w:rsidTr="00DF5A04">
        <w:trPr>
          <w:trHeight w:val="180"/>
        </w:trPr>
        <w:tc>
          <w:tcPr>
            <w:tcW w:w="993" w:type="dxa"/>
          </w:tcPr>
          <w:p w14:paraId="7F9D0D16" w14:textId="77777777" w:rsidR="00B82B4E" w:rsidRPr="005366A4" w:rsidRDefault="004F756E"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3A2787">
              <w:rPr>
                <w:rFonts w:ascii="Times New Roman" w:hAnsi="Times New Roman" w:cs="Times New Roman"/>
                <w:sz w:val="24"/>
                <w:szCs w:val="24"/>
              </w:rPr>
              <w:t>.2</w:t>
            </w:r>
          </w:p>
        </w:tc>
        <w:tc>
          <w:tcPr>
            <w:tcW w:w="3686" w:type="dxa"/>
          </w:tcPr>
          <w:p w14:paraId="470C0485" w14:textId="77777777" w:rsidR="00B82B4E" w:rsidRPr="005366A4" w:rsidRDefault="00201C1A" w:rsidP="00B82B4E">
            <w:pPr>
              <w:pStyle w:val="ConsPlusNormal"/>
              <w:rPr>
                <w:rFonts w:ascii="Times New Roman" w:hAnsi="Times New Roman" w:cs="Times New Roman"/>
                <w:sz w:val="24"/>
                <w:szCs w:val="24"/>
              </w:rPr>
            </w:pPr>
            <w:r>
              <w:rPr>
                <w:rFonts w:ascii="Times New Roman" w:hAnsi="Times New Roman" w:cs="Times New Roman"/>
                <w:sz w:val="24"/>
                <w:szCs w:val="24"/>
              </w:rPr>
              <w:t>Ф</w:t>
            </w:r>
            <w:r w:rsidR="003A2787">
              <w:rPr>
                <w:rFonts w:ascii="Times New Roman" w:hAnsi="Times New Roman" w:cs="Times New Roman"/>
                <w:sz w:val="24"/>
                <w:szCs w:val="24"/>
              </w:rPr>
              <w:t xml:space="preserve">ормирование и размещение в открытом доступе на официальном сайте района </w:t>
            </w:r>
            <w:r w:rsidR="003A2787">
              <w:rPr>
                <w:rFonts w:ascii="Times New Roman" w:hAnsi="Times New Roman" w:cs="Times New Roman"/>
                <w:sz w:val="24"/>
                <w:szCs w:val="24"/>
              </w:rPr>
              <w:lastRenderedPageBreak/>
              <w:t>перечня объектов муниципальной собственности для размещения сетей и сооружений связи</w:t>
            </w:r>
          </w:p>
        </w:tc>
        <w:tc>
          <w:tcPr>
            <w:tcW w:w="1559" w:type="dxa"/>
          </w:tcPr>
          <w:p w14:paraId="33164227" w14:textId="4730DCEF" w:rsidR="00B82B4E" w:rsidRPr="00C735FB" w:rsidRDefault="00590D4B" w:rsidP="003A2787">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202</w:t>
            </w:r>
            <w:r w:rsidR="00E14A38">
              <w:rPr>
                <w:rFonts w:ascii="Times New Roman" w:hAnsi="Times New Roman" w:cs="Times New Roman"/>
                <w:sz w:val="24"/>
                <w:szCs w:val="24"/>
                <w:lang w:val="ru-RU"/>
              </w:rPr>
              <w:t>2</w:t>
            </w:r>
          </w:p>
        </w:tc>
        <w:tc>
          <w:tcPr>
            <w:tcW w:w="3827" w:type="dxa"/>
          </w:tcPr>
          <w:p w14:paraId="77F491DB" w14:textId="77777777" w:rsidR="00B82B4E" w:rsidRPr="005366A4" w:rsidRDefault="003A2787" w:rsidP="00B82B4E">
            <w:pPr>
              <w:pStyle w:val="ConsPlusNormal"/>
              <w:rPr>
                <w:rFonts w:ascii="Times New Roman" w:hAnsi="Times New Roman" w:cs="Times New Roman"/>
                <w:sz w:val="24"/>
                <w:szCs w:val="24"/>
              </w:rPr>
            </w:pPr>
            <w:r>
              <w:rPr>
                <w:rFonts w:ascii="Times New Roman" w:hAnsi="Times New Roman" w:cs="Times New Roman"/>
                <w:sz w:val="24"/>
                <w:szCs w:val="24"/>
              </w:rPr>
              <w:t>развитие конкурентной среды на рынке услуг связи</w:t>
            </w:r>
            <w:r w:rsidR="00B82B4E">
              <w:rPr>
                <w:rFonts w:ascii="Times New Roman" w:hAnsi="Times New Roman" w:cs="Times New Roman"/>
                <w:sz w:val="24"/>
                <w:szCs w:val="24"/>
              </w:rPr>
              <w:t xml:space="preserve"> </w:t>
            </w:r>
          </w:p>
        </w:tc>
        <w:tc>
          <w:tcPr>
            <w:tcW w:w="5670" w:type="dxa"/>
          </w:tcPr>
          <w:p w14:paraId="7C8C6788" w14:textId="77777777" w:rsidR="00B82B4E" w:rsidRDefault="00FF6CA8"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На территории района присутствуют такие операторы связи, как Ростелеком, «МТС», «ТЕЛЕ 2», «Мегафон»</w:t>
            </w:r>
            <w:r w:rsidR="00F45412">
              <w:rPr>
                <w:rFonts w:ascii="Times New Roman" w:hAnsi="Times New Roman" w:cs="Times New Roman"/>
                <w:sz w:val="24"/>
                <w:szCs w:val="24"/>
                <w:lang w:val="ru-RU"/>
              </w:rPr>
              <w:t xml:space="preserve">. Запроса о предоставлении </w:t>
            </w:r>
            <w:r w:rsidR="00F45412">
              <w:rPr>
                <w:rFonts w:ascii="Times New Roman" w:hAnsi="Times New Roman" w:cs="Times New Roman"/>
                <w:sz w:val="24"/>
                <w:szCs w:val="24"/>
                <w:lang w:val="ru-RU"/>
              </w:rPr>
              <w:lastRenderedPageBreak/>
              <w:t xml:space="preserve">муниципальных объектов для размещения сетей связи не поступало. Перечня муниципальных объектов для размещения сетей </w:t>
            </w:r>
            <w:r w:rsidR="0005144C">
              <w:rPr>
                <w:rFonts w:ascii="Times New Roman" w:hAnsi="Times New Roman" w:cs="Times New Roman"/>
                <w:sz w:val="24"/>
                <w:szCs w:val="24"/>
                <w:lang w:val="ru-RU"/>
              </w:rPr>
              <w:t>связи</w:t>
            </w:r>
            <w:r w:rsidR="00DF5230">
              <w:rPr>
                <w:rFonts w:ascii="Times New Roman" w:hAnsi="Times New Roman" w:cs="Times New Roman"/>
                <w:sz w:val="24"/>
                <w:szCs w:val="24"/>
                <w:lang w:val="ru-RU"/>
              </w:rPr>
              <w:t xml:space="preserve"> не сформирован.</w:t>
            </w:r>
          </w:p>
        </w:tc>
      </w:tr>
      <w:tr w:rsidR="00B82B4E" w:rsidRPr="009D5C29" w14:paraId="67945D4C" w14:textId="77777777" w:rsidTr="00DF5A04">
        <w:trPr>
          <w:trHeight w:val="180"/>
        </w:trPr>
        <w:tc>
          <w:tcPr>
            <w:tcW w:w="993" w:type="dxa"/>
          </w:tcPr>
          <w:p w14:paraId="32F5B0D2" w14:textId="77777777" w:rsidR="00B82B4E" w:rsidRPr="005366A4" w:rsidRDefault="003A2787" w:rsidP="00B82B4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10.3</w:t>
            </w:r>
          </w:p>
        </w:tc>
        <w:tc>
          <w:tcPr>
            <w:tcW w:w="3686" w:type="dxa"/>
          </w:tcPr>
          <w:p w14:paraId="168D3851" w14:textId="77777777" w:rsidR="00B82B4E" w:rsidRPr="005366A4" w:rsidRDefault="003A2787" w:rsidP="00B82B4E">
            <w:pPr>
              <w:pStyle w:val="ConsPlusNormal"/>
              <w:rPr>
                <w:rFonts w:ascii="Times New Roman" w:hAnsi="Times New Roman" w:cs="Times New Roman"/>
                <w:sz w:val="24"/>
                <w:szCs w:val="24"/>
              </w:rPr>
            </w:pPr>
            <w:r>
              <w:rPr>
                <w:rFonts w:ascii="Times New Roman" w:hAnsi="Times New Roman" w:cs="Times New Roman"/>
                <w:sz w:val="24"/>
                <w:szCs w:val="24"/>
              </w:rPr>
              <w:t>участие специалистов в организованных семинарах, курсах по направлению «Цифровая экономика»</w:t>
            </w:r>
          </w:p>
        </w:tc>
        <w:tc>
          <w:tcPr>
            <w:tcW w:w="1559" w:type="dxa"/>
          </w:tcPr>
          <w:p w14:paraId="42B62E9A" w14:textId="1D207C89" w:rsidR="00B82B4E" w:rsidRPr="00C735FB" w:rsidRDefault="00590D4B" w:rsidP="005613E7">
            <w:pPr>
              <w:spacing w:after="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E14A38">
              <w:rPr>
                <w:rFonts w:ascii="Times New Roman" w:hAnsi="Times New Roman" w:cs="Times New Roman"/>
                <w:sz w:val="24"/>
                <w:szCs w:val="24"/>
                <w:lang w:val="ru-RU"/>
              </w:rPr>
              <w:t>2</w:t>
            </w:r>
          </w:p>
        </w:tc>
        <w:tc>
          <w:tcPr>
            <w:tcW w:w="3827" w:type="dxa"/>
          </w:tcPr>
          <w:p w14:paraId="6226A61B" w14:textId="77777777" w:rsidR="00B82B4E" w:rsidRPr="00B82B4E" w:rsidRDefault="003A2787" w:rsidP="00201C1A">
            <w:pPr>
              <w:pStyle w:val="aa"/>
              <w:rPr>
                <w:lang w:val="ru-RU"/>
              </w:rPr>
            </w:pPr>
            <w:r>
              <w:rPr>
                <w:lang w:val="ru-RU"/>
              </w:rPr>
              <w:t>Подготовка для отраслей экономики специалистов необходимого уровня компетенции в цифровых технологиях</w:t>
            </w:r>
          </w:p>
        </w:tc>
        <w:tc>
          <w:tcPr>
            <w:tcW w:w="5670" w:type="dxa"/>
          </w:tcPr>
          <w:p w14:paraId="7FBF43AE" w14:textId="58F304A0" w:rsidR="00B82B4E" w:rsidRDefault="00DA285A" w:rsidP="006F0109">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F04479">
              <w:rPr>
                <w:rFonts w:ascii="Times New Roman" w:hAnsi="Times New Roman" w:cs="Times New Roman"/>
                <w:sz w:val="24"/>
                <w:szCs w:val="24"/>
                <w:lang w:val="ru-RU"/>
              </w:rPr>
              <w:t>В течение 202</w:t>
            </w:r>
            <w:r w:rsidR="001C1AA6">
              <w:rPr>
                <w:rFonts w:ascii="Times New Roman" w:hAnsi="Times New Roman" w:cs="Times New Roman"/>
                <w:sz w:val="24"/>
                <w:szCs w:val="24"/>
                <w:lang w:val="ru-RU"/>
              </w:rPr>
              <w:t>2</w:t>
            </w:r>
            <w:r w:rsidR="00201C1A">
              <w:rPr>
                <w:rFonts w:ascii="Times New Roman" w:hAnsi="Times New Roman" w:cs="Times New Roman"/>
                <w:sz w:val="24"/>
                <w:szCs w:val="24"/>
                <w:lang w:val="ru-RU"/>
              </w:rPr>
              <w:t xml:space="preserve"> года в семинарах по «Цифровой экономике» </w:t>
            </w:r>
            <w:r w:rsidR="00201C1A" w:rsidRPr="00590D4B">
              <w:rPr>
                <w:rFonts w:ascii="Times New Roman" w:hAnsi="Times New Roman" w:cs="Times New Roman"/>
                <w:sz w:val="24"/>
                <w:szCs w:val="24"/>
                <w:lang w:val="ru-RU"/>
              </w:rPr>
              <w:t xml:space="preserve">приняли участие </w:t>
            </w:r>
            <w:r w:rsidR="00590D4B" w:rsidRPr="00590D4B">
              <w:rPr>
                <w:rFonts w:ascii="Times New Roman" w:hAnsi="Times New Roman" w:cs="Times New Roman"/>
                <w:sz w:val="24"/>
                <w:szCs w:val="24"/>
                <w:lang w:val="ru-RU"/>
              </w:rPr>
              <w:t>2</w:t>
            </w:r>
            <w:r w:rsidR="00201C1A" w:rsidRPr="00590D4B">
              <w:rPr>
                <w:rFonts w:ascii="Times New Roman" w:hAnsi="Times New Roman" w:cs="Times New Roman"/>
                <w:sz w:val="24"/>
                <w:szCs w:val="24"/>
                <w:lang w:val="ru-RU"/>
              </w:rPr>
              <w:t xml:space="preserve"> специалиста Администрации</w:t>
            </w:r>
          </w:p>
        </w:tc>
      </w:tr>
      <w:tr w:rsidR="003735A4" w:rsidRPr="00D44AAA" w14:paraId="519C9BA9" w14:textId="77777777" w:rsidTr="00DF5A04">
        <w:trPr>
          <w:trHeight w:val="180"/>
        </w:trPr>
        <w:tc>
          <w:tcPr>
            <w:tcW w:w="993" w:type="dxa"/>
          </w:tcPr>
          <w:p w14:paraId="41CC2CD0" w14:textId="77777777" w:rsidR="003735A4" w:rsidRDefault="003735A4" w:rsidP="005613E7">
            <w:pPr>
              <w:spacing w:after="0" w:line="240" w:lineRule="auto"/>
              <w:ind w:firstLine="0"/>
              <w:jc w:val="left"/>
              <w:rPr>
                <w:rFonts w:ascii="Times New Roman" w:hAnsi="Times New Roman" w:cs="Times New Roman"/>
                <w:sz w:val="24"/>
                <w:szCs w:val="24"/>
                <w:lang w:val="ru-RU"/>
              </w:rPr>
            </w:pPr>
          </w:p>
        </w:tc>
        <w:tc>
          <w:tcPr>
            <w:tcW w:w="9072" w:type="dxa"/>
            <w:gridSpan w:val="3"/>
          </w:tcPr>
          <w:p w14:paraId="50DFF93C" w14:textId="77777777" w:rsidR="003735A4" w:rsidRPr="000C3BAC" w:rsidRDefault="00201C1A" w:rsidP="00C735FB">
            <w:pPr>
              <w:autoSpaceDE w:val="0"/>
              <w:autoSpaceDN w:val="0"/>
              <w:adjustRightInd w:val="0"/>
              <w:spacing w:after="0" w:line="240" w:lineRule="auto"/>
              <w:ind w:firstLine="0"/>
              <w:jc w:val="left"/>
              <w:rPr>
                <w:rFonts w:ascii="Times New Roman" w:hAnsi="Times New Roman" w:cs="Times New Roman"/>
                <w:b/>
                <w:lang w:val="ru-RU" w:bidi="ar-SA"/>
              </w:rPr>
            </w:pPr>
            <w:r>
              <w:rPr>
                <w:rFonts w:ascii="Times New Roman" w:hAnsi="Times New Roman" w:cs="Times New Roman"/>
                <w:b/>
                <w:sz w:val="24"/>
                <w:szCs w:val="24"/>
                <w:lang w:val="ru-RU"/>
              </w:rPr>
              <w:t>11. Рынок дорожной деятельности</w:t>
            </w:r>
          </w:p>
        </w:tc>
        <w:tc>
          <w:tcPr>
            <w:tcW w:w="5670" w:type="dxa"/>
          </w:tcPr>
          <w:p w14:paraId="3B694C30" w14:textId="77777777" w:rsidR="003735A4" w:rsidRDefault="003735A4" w:rsidP="00EA051F">
            <w:pPr>
              <w:tabs>
                <w:tab w:val="left" w:pos="993"/>
              </w:tabs>
              <w:spacing w:after="0" w:line="240" w:lineRule="auto"/>
              <w:ind w:firstLine="0"/>
              <w:rPr>
                <w:rFonts w:ascii="Times New Roman" w:hAnsi="Times New Roman" w:cs="Times New Roman"/>
                <w:sz w:val="24"/>
                <w:szCs w:val="24"/>
                <w:lang w:val="ru-RU"/>
              </w:rPr>
            </w:pPr>
          </w:p>
        </w:tc>
      </w:tr>
      <w:tr w:rsidR="00201C1A" w:rsidRPr="009D5C29" w14:paraId="36B16861" w14:textId="77777777" w:rsidTr="00DF5A04">
        <w:trPr>
          <w:trHeight w:val="3312"/>
        </w:trPr>
        <w:tc>
          <w:tcPr>
            <w:tcW w:w="993" w:type="dxa"/>
          </w:tcPr>
          <w:p w14:paraId="000C9484" w14:textId="77777777" w:rsidR="00201C1A" w:rsidRPr="005366A4" w:rsidRDefault="00201C1A"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11</w:t>
            </w:r>
            <w:r w:rsidRPr="005366A4">
              <w:rPr>
                <w:rFonts w:ascii="Times New Roman" w:hAnsi="Times New Roman" w:cs="Times New Roman"/>
                <w:sz w:val="24"/>
                <w:szCs w:val="24"/>
              </w:rPr>
              <w:t>.1</w:t>
            </w:r>
          </w:p>
        </w:tc>
        <w:tc>
          <w:tcPr>
            <w:tcW w:w="3686" w:type="dxa"/>
          </w:tcPr>
          <w:p w14:paraId="7DAA3190" w14:textId="77777777" w:rsidR="00201C1A" w:rsidRPr="005366A4" w:rsidRDefault="00201C1A" w:rsidP="00D87E29">
            <w:pPr>
              <w:pStyle w:val="ConsPlusNormal"/>
              <w:rPr>
                <w:rFonts w:ascii="Times New Roman" w:hAnsi="Times New Roman" w:cs="Times New Roman"/>
                <w:sz w:val="24"/>
                <w:szCs w:val="24"/>
              </w:rPr>
            </w:pPr>
            <w:r>
              <w:rPr>
                <w:rFonts w:ascii="Times New Roman" w:hAnsi="Times New Roman" w:cs="Times New Roman"/>
                <w:sz w:val="24"/>
                <w:szCs w:val="24"/>
              </w:rPr>
              <w:t>Повышение</w:t>
            </w:r>
            <w:r w:rsidRPr="005366A4">
              <w:rPr>
                <w:rFonts w:ascii="Times New Roman" w:hAnsi="Times New Roman" w:cs="Times New Roman"/>
                <w:sz w:val="24"/>
                <w:szCs w:val="24"/>
              </w:rPr>
              <w:t xml:space="preserve"> качества управления закупками в сфере </w:t>
            </w:r>
            <w:r>
              <w:rPr>
                <w:rFonts w:ascii="Times New Roman" w:hAnsi="Times New Roman" w:cs="Times New Roman"/>
                <w:sz w:val="24"/>
                <w:szCs w:val="24"/>
              </w:rPr>
              <w:t xml:space="preserve">дорожного хозяйства, </w:t>
            </w:r>
            <w:r w:rsidR="00282686">
              <w:rPr>
                <w:rFonts w:ascii="Times New Roman" w:hAnsi="Times New Roman" w:cs="Times New Roman"/>
                <w:sz w:val="24"/>
                <w:szCs w:val="24"/>
              </w:rPr>
              <w:t xml:space="preserve">в том числе </w:t>
            </w:r>
            <w:r>
              <w:rPr>
                <w:rFonts w:ascii="Times New Roman" w:hAnsi="Times New Roman" w:cs="Times New Roman"/>
                <w:sz w:val="24"/>
                <w:szCs w:val="24"/>
              </w:rPr>
              <w:t>сокращение</w:t>
            </w:r>
            <w:r w:rsidRPr="005366A4">
              <w:rPr>
                <w:rFonts w:ascii="Times New Roman" w:hAnsi="Times New Roman" w:cs="Times New Roman"/>
                <w:sz w:val="24"/>
                <w:szCs w:val="24"/>
              </w:rPr>
              <w:t xml:space="preserve"> практики заключения договоров с единственным поставщиком</w:t>
            </w:r>
            <w:r w:rsidR="00282686">
              <w:rPr>
                <w:rFonts w:ascii="Times New Roman" w:hAnsi="Times New Roman" w:cs="Times New Roman"/>
                <w:sz w:val="24"/>
                <w:szCs w:val="24"/>
              </w:rPr>
              <w:t>, увеличение доли закупок у субъектов малого предпринимательства</w:t>
            </w:r>
          </w:p>
        </w:tc>
        <w:tc>
          <w:tcPr>
            <w:tcW w:w="1559" w:type="dxa"/>
          </w:tcPr>
          <w:p w14:paraId="053C6890" w14:textId="396192A7" w:rsidR="00201C1A" w:rsidRPr="005366A4" w:rsidRDefault="00590D4B" w:rsidP="00D87E29">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p>
        </w:tc>
        <w:tc>
          <w:tcPr>
            <w:tcW w:w="3827" w:type="dxa"/>
          </w:tcPr>
          <w:p w14:paraId="7984182D" w14:textId="77777777" w:rsidR="00201C1A" w:rsidRPr="005366A4" w:rsidRDefault="00201C1A" w:rsidP="00282686">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282686">
              <w:rPr>
                <w:rFonts w:ascii="Times New Roman" w:hAnsi="Times New Roman" w:cs="Times New Roman"/>
                <w:sz w:val="24"/>
                <w:szCs w:val="24"/>
              </w:rPr>
              <w:t>Развитие конкуренции при осуществлении закупок в сфере дорожного хозяйства</w:t>
            </w:r>
          </w:p>
        </w:tc>
        <w:tc>
          <w:tcPr>
            <w:tcW w:w="5670" w:type="dxa"/>
          </w:tcPr>
          <w:p w14:paraId="5BA07B92" w14:textId="1D6B8F14" w:rsidR="00201C1A" w:rsidRDefault="00201C1A" w:rsidP="00D87E29">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Все основные работы по ремонту дорог, по содержанию школьных маршрутов проводятся на конкурсной основе. В поселениях </w:t>
            </w:r>
            <w:r w:rsidR="00282686">
              <w:rPr>
                <w:rFonts w:ascii="Times New Roman" w:hAnsi="Times New Roman" w:cs="Times New Roman"/>
                <w:sz w:val="24"/>
                <w:szCs w:val="24"/>
                <w:lang w:val="ru-RU"/>
              </w:rPr>
              <w:t xml:space="preserve">где </w:t>
            </w:r>
            <w:r>
              <w:rPr>
                <w:rFonts w:ascii="Times New Roman" w:hAnsi="Times New Roman" w:cs="Times New Roman"/>
                <w:sz w:val="24"/>
                <w:szCs w:val="24"/>
                <w:lang w:val="ru-RU"/>
              </w:rPr>
              <w:t>объемы сод</w:t>
            </w:r>
            <w:r w:rsidR="00282686">
              <w:rPr>
                <w:rFonts w:ascii="Times New Roman" w:hAnsi="Times New Roman" w:cs="Times New Roman"/>
                <w:sz w:val="24"/>
                <w:szCs w:val="24"/>
                <w:lang w:val="ru-RU"/>
              </w:rPr>
              <w:t xml:space="preserve">ержания дорог </w:t>
            </w:r>
            <w:proofErr w:type="gramStart"/>
            <w:r w:rsidR="00282686">
              <w:rPr>
                <w:rFonts w:ascii="Times New Roman" w:hAnsi="Times New Roman" w:cs="Times New Roman"/>
                <w:sz w:val="24"/>
                <w:szCs w:val="24"/>
                <w:lang w:val="ru-RU"/>
              </w:rPr>
              <w:t xml:space="preserve">небольшие, </w:t>
            </w:r>
            <w:r>
              <w:rPr>
                <w:rFonts w:ascii="Times New Roman" w:hAnsi="Times New Roman" w:cs="Times New Roman"/>
                <w:sz w:val="24"/>
                <w:szCs w:val="24"/>
                <w:lang w:val="ru-RU"/>
              </w:rPr>
              <w:t xml:space="preserve"> заключаются</w:t>
            </w:r>
            <w:proofErr w:type="gramEnd"/>
            <w:r>
              <w:rPr>
                <w:rFonts w:ascii="Times New Roman" w:hAnsi="Times New Roman" w:cs="Times New Roman"/>
                <w:sz w:val="24"/>
                <w:szCs w:val="24"/>
                <w:lang w:val="ru-RU"/>
              </w:rPr>
              <w:t xml:space="preserve"> прямые договоры.</w:t>
            </w:r>
            <w:r w:rsidR="00F04479">
              <w:rPr>
                <w:rFonts w:ascii="Times New Roman" w:hAnsi="Times New Roman" w:cs="Times New Roman"/>
                <w:sz w:val="24"/>
                <w:szCs w:val="24"/>
                <w:lang w:val="ru-RU"/>
              </w:rPr>
              <w:t xml:space="preserve"> </w:t>
            </w:r>
            <w:r w:rsidR="001C1AA6" w:rsidRPr="008950FA">
              <w:rPr>
                <w:rFonts w:ascii="Times New Roman" w:hAnsi="Times New Roman" w:cs="Times New Roman"/>
                <w:sz w:val="24"/>
                <w:szCs w:val="24"/>
                <w:lang w:val="ru-RU"/>
              </w:rPr>
              <w:t xml:space="preserve">В течение 2022 года проведено </w:t>
            </w:r>
            <w:proofErr w:type="gramStart"/>
            <w:r w:rsidR="001C1AA6" w:rsidRPr="008950FA">
              <w:rPr>
                <w:rFonts w:ascii="Times New Roman" w:hAnsi="Times New Roman" w:cs="Times New Roman"/>
                <w:sz w:val="24"/>
                <w:szCs w:val="24"/>
                <w:lang w:val="ru-RU"/>
              </w:rPr>
              <w:t>14  аукционов</w:t>
            </w:r>
            <w:proofErr w:type="gramEnd"/>
            <w:r w:rsidR="001C1AA6" w:rsidRPr="008950FA">
              <w:rPr>
                <w:rFonts w:ascii="Times New Roman" w:hAnsi="Times New Roman" w:cs="Times New Roman"/>
                <w:sz w:val="24"/>
                <w:szCs w:val="24"/>
                <w:lang w:val="ru-RU"/>
              </w:rPr>
              <w:t xml:space="preserve"> в сфере дорожной деятельности и по устройству тротуаров на общую сумму 26,1 млн. руб.</w:t>
            </w:r>
          </w:p>
        </w:tc>
      </w:tr>
      <w:tr w:rsidR="00282686" w:rsidRPr="009D5C29" w14:paraId="59732C21" w14:textId="77777777" w:rsidTr="00282686">
        <w:trPr>
          <w:trHeight w:val="1393"/>
        </w:trPr>
        <w:tc>
          <w:tcPr>
            <w:tcW w:w="993" w:type="dxa"/>
          </w:tcPr>
          <w:p w14:paraId="4EFE30FF" w14:textId="77777777" w:rsidR="00282686" w:rsidRDefault="00282686"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3686" w:type="dxa"/>
          </w:tcPr>
          <w:p w14:paraId="08AA85B9" w14:textId="77777777" w:rsidR="00282686" w:rsidRDefault="00282686" w:rsidP="00D87E29">
            <w:pPr>
              <w:pStyle w:val="ConsPlusNormal"/>
              <w:rPr>
                <w:rFonts w:ascii="Times New Roman" w:hAnsi="Times New Roman" w:cs="Times New Roman"/>
                <w:sz w:val="24"/>
                <w:szCs w:val="24"/>
              </w:rPr>
            </w:pPr>
            <w:r>
              <w:rPr>
                <w:rFonts w:ascii="Times New Roman" w:hAnsi="Times New Roman" w:cs="Times New Roman"/>
                <w:sz w:val="24"/>
                <w:szCs w:val="24"/>
              </w:rPr>
              <w:t>Формирование лотов при проведении закупочных процедур в сфере дорожной деятельности без искусственного дробления или укрупнения</w:t>
            </w:r>
          </w:p>
        </w:tc>
        <w:tc>
          <w:tcPr>
            <w:tcW w:w="1559" w:type="dxa"/>
          </w:tcPr>
          <w:p w14:paraId="10D8D0F1" w14:textId="21B04D3C" w:rsidR="00282686" w:rsidRDefault="00590D4B" w:rsidP="00D87E29">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p>
        </w:tc>
        <w:tc>
          <w:tcPr>
            <w:tcW w:w="3827" w:type="dxa"/>
          </w:tcPr>
          <w:p w14:paraId="68D47302" w14:textId="77777777" w:rsidR="00282686" w:rsidRDefault="00282686" w:rsidP="00282686">
            <w:pPr>
              <w:pStyle w:val="ConsPlusNormal"/>
              <w:rPr>
                <w:rFonts w:ascii="Times New Roman" w:hAnsi="Times New Roman" w:cs="Times New Roman"/>
                <w:sz w:val="24"/>
                <w:szCs w:val="24"/>
              </w:rPr>
            </w:pPr>
            <w:r>
              <w:rPr>
                <w:rFonts w:ascii="Times New Roman" w:hAnsi="Times New Roman" w:cs="Times New Roman"/>
                <w:sz w:val="24"/>
                <w:szCs w:val="24"/>
              </w:rPr>
              <w:t>Снижение административных барьеров, формирование лотов при осуществлении закупок в сфере дорожной деятельности с учетом взаимосвязанности видов, объемов, мест выполняемых работ</w:t>
            </w:r>
          </w:p>
        </w:tc>
        <w:tc>
          <w:tcPr>
            <w:tcW w:w="5670" w:type="dxa"/>
          </w:tcPr>
          <w:p w14:paraId="394CFC2D" w14:textId="77777777" w:rsidR="00282686" w:rsidRDefault="006B4649" w:rsidP="00D87E29">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Формирование лотов осуществлялось с учетом места выполнения работ, взаимосвязанности видов работ.</w:t>
            </w:r>
          </w:p>
        </w:tc>
      </w:tr>
      <w:tr w:rsidR="00201C1A" w:rsidRPr="009D5C29" w14:paraId="7903012C" w14:textId="77777777" w:rsidTr="00DF5A04">
        <w:trPr>
          <w:trHeight w:val="180"/>
        </w:trPr>
        <w:tc>
          <w:tcPr>
            <w:tcW w:w="993" w:type="dxa"/>
          </w:tcPr>
          <w:p w14:paraId="3270C967" w14:textId="77777777" w:rsidR="00201C1A" w:rsidRPr="005366A4" w:rsidRDefault="00201C1A"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3686" w:type="dxa"/>
          </w:tcPr>
          <w:p w14:paraId="2BEB3EF9" w14:textId="77777777" w:rsidR="00201C1A" w:rsidRPr="005366A4" w:rsidRDefault="00201C1A" w:rsidP="00D87E29">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Формирование плана дорожного ремонта </w:t>
            </w:r>
            <w:r>
              <w:rPr>
                <w:rFonts w:ascii="Times New Roman" w:hAnsi="Times New Roman" w:cs="Times New Roman"/>
                <w:sz w:val="24"/>
                <w:szCs w:val="24"/>
              </w:rPr>
              <w:t>и развития системы придорожного сервиса</w:t>
            </w:r>
          </w:p>
        </w:tc>
        <w:tc>
          <w:tcPr>
            <w:tcW w:w="1559" w:type="dxa"/>
          </w:tcPr>
          <w:p w14:paraId="7ADBA607" w14:textId="775464BA" w:rsidR="00201C1A" w:rsidRPr="005366A4" w:rsidRDefault="00590D4B" w:rsidP="00D87E29">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p>
        </w:tc>
        <w:tc>
          <w:tcPr>
            <w:tcW w:w="3827" w:type="dxa"/>
          </w:tcPr>
          <w:p w14:paraId="577D56FF" w14:textId="77777777" w:rsidR="00201C1A" w:rsidRPr="005366A4" w:rsidRDefault="00201C1A" w:rsidP="00D87E29">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Привлечение инвестиций в развитие инфраструктуры дорожного </w:t>
            </w:r>
            <w:r>
              <w:rPr>
                <w:rFonts w:ascii="Times New Roman" w:hAnsi="Times New Roman" w:cs="Times New Roman"/>
                <w:sz w:val="24"/>
                <w:szCs w:val="24"/>
              </w:rPr>
              <w:t>хозяйства и придорожного сервиса</w:t>
            </w:r>
          </w:p>
        </w:tc>
        <w:tc>
          <w:tcPr>
            <w:tcW w:w="5670" w:type="dxa"/>
          </w:tcPr>
          <w:p w14:paraId="7E7F6999" w14:textId="77777777" w:rsidR="00201C1A" w:rsidRDefault="00201C1A" w:rsidP="00D87E29">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Осуществляется разбивка суммы из Дорожного фонда МО на проведение дорожного ремонта пропорционально численности населения в поселениях, подаются заявки в Минстрой УР на выделение денежных средств на ремонт дорог</w:t>
            </w:r>
          </w:p>
        </w:tc>
      </w:tr>
      <w:tr w:rsidR="00201C1A" w:rsidRPr="00B82B4E" w14:paraId="16A650FA" w14:textId="77777777" w:rsidTr="00DF5A04">
        <w:trPr>
          <w:trHeight w:val="180"/>
        </w:trPr>
        <w:tc>
          <w:tcPr>
            <w:tcW w:w="993" w:type="dxa"/>
          </w:tcPr>
          <w:p w14:paraId="0350F916" w14:textId="77777777" w:rsidR="00201C1A" w:rsidRDefault="00201C1A" w:rsidP="005613E7">
            <w:pPr>
              <w:spacing w:after="0" w:line="240" w:lineRule="auto"/>
              <w:ind w:firstLine="0"/>
              <w:jc w:val="left"/>
              <w:rPr>
                <w:rFonts w:ascii="Times New Roman" w:hAnsi="Times New Roman" w:cs="Times New Roman"/>
                <w:sz w:val="24"/>
                <w:szCs w:val="24"/>
                <w:lang w:val="ru-RU"/>
              </w:rPr>
            </w:pPr>
          </w:p>
        </w:tc>
        <w:tc>
          <w:tcPr>
            <w:tcW w:w="9072" w:type="dxa"/>
            <w:gridSpan w:val="3"/>
          </w:tcPr>
          <w:p w14:paraId="54707D75" w14:textId="77777777" w:rsidR="00201C1A" w:rsidRPr="000C3BAC" w:rsidRDefault="006B4649" w:rsidP="00C735FB">
            <w:pPr>
              <w:autoSpaceDE w:val="0"/>
              <w:autoSpaceDN w:val="0"/>
              <w:adjustRightInd w:val="0"/>
              <w:spacing w:after="0" w:line="240" w:lineRule="auto"/>
              <w:ind w:firstLine="0"/>
              <w:jc w:val="left"/>
              <w:rPr>
                <w:rFonts w:ascii="Times New Roman" w:hAnsi="Times New Roman" w:cs="Times New Roman"/>
                <w:b/>
                <w:lang w:val="ru-RU" w:bidi="ar-SA"/>
              </w:rPr>
            </w:pPr>
            <w:r>
              <w:rPr>
                <w:rFonts w:ascii="Times New Roman" w:hAnsi="Times New Roman" w:cs="Times New Roman"/>
                <w:b/>
                <w:sz w:val="24"/>
                <w:szCs w:val="24"/>
                <w:lang w:val="ru-RU"/>
              </w:rPr>
              <w:t>12</w:t>
            </w:r>
            <w:r w:rsidR="00201C1A" w:rsidRPr="000C3BAC">
              <w:rPr>
                <w:rFonts w:ascii="Times New Roman" w:hAnsi="Times New Roman" w:cs="Times New Roman"/>
                <w:b/>
                <w:sz w:val="24"/>
                <w:szCs w:val="24"/>
                <w:lang w:val="ru-RU"/>
              </w:rPr>
              <w:t>. Рынок реализации сельскохозяйственной продукции</w:t>
            </w:r>
          </w:p>
        </w:tc>
        <w:tc>
          <w:tcPr>
            <w:tcW w:w="5670" w:type="dxa"/>
          </w:tcPr>
          <w:p w14:paraId="7A89E1BF" w14:textId="77777777" w:rsidR="00201C1A" w:rsidRDefault="00201C1A" w:rsidP="00EA051F">
            <w:pPr>
              <w:tabs>
                <w:tab w:val="left" w:pos="993"/>
              </w:tabs>
              <w:spacing w:after="0" w:line="240" w:lineRule="auto"/>
              <w:ind w:firstLine="0"/>
              <w:rPr>
                <w:rFonts w:ascii="Times New Roman" w:hAnsi="Times New Roman" w:cs="Times New Roman"/>
                <w:sz w:val="24"/>
                <w:szCs w:val="24"/>
                <w:lang w:val="ru-RU"/>
              </w:rPr>
            </w:pPr>
          </w:p>
        </w:tc>
      </w:tr>
      <w:tr w:rsidR="00201C1A" w:rsidRPr="00F3646F" w14:paraId="762F6B0C" w14:textId="77777777" w:rsidTr="00DF5A04">
        <w:trPr>
          <w:trHeight w:val="180"/>
        </w:trPr>
        <w:tc>
          <w:tcPr>
            <w:tcW w:w="993" w:type="dxa"/>
          </w:tcPr>
          <w:p w14:paraId="057D5294" w14:textId="77777777" w:rsidR="00201C1A" w:rsidRPr="005366A4" w:rsidRDefault="006B4649"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12</w:t>
            </w:r>
            <w:r w:rsidR="00201C1A">
              <w:rPr>
                <w:rFonts w:ascii="Times New Roman" w:hAnsi="Times New Roman" w:cs="Times New Roman"/>
                <w:sz w:val="24"/>
                <w:szCs w:val="24"/>
              </w:rPr>
              <w:t>.1</w:t>
            </w:r>
          </w:p>
        </w:tc>
        <w:tc>
          <w:tcPr>
            <w:tcW w:w="3686" w:type="dxa"/>
          </w:tcPr>
          <w:p w14:paraId="33D59D61"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Осуществление поиска инвесторов и их привлечение к реализаци</w:t>
            </w:r>
            <w:r>
              <w:rPr>
                <w:rFonts w:ascii="Times New Roman" w:hAnsi="Times New Roman" w:cs="Times New Roman"/>
                <w:sz w:val="24"/>
                <w:szCs w:val="24"/>
              </w:rPr>
              <w:t xml:space="preserve">и </w:t>
            </w:r>
            <w:proofErr w:type="gramStart"/>
            <w:r>
              <w:rPr>
                <w:rFonts w:ascii="Times New Roman" w:hAnsi="Times New Roman" w:cs="Times New Roman"/>
                <w:sz w:val="24"/>
                <w:szCs w:val="24"/>
              </w:rPr>
              <w:t xml:space="preserve">инвестиционных </w:t>
            </w:r>
            <w:r w:rsidRPr="005366A4">
              <w:rPr>
                <w:rFonts w:ascii="Times New Roman" w:hAnsi="Times New Roman" w:cs="Times New Roman"/>
                <w:sz w:val="24"/>
                <w:szCs w:val="24"/>
              </w:rPr>
              <w:t xml:space="preserve"> </w:t>
            </w:r>
            <w:r w:rsidRPr="005366A4">
              <w:rPr>
                <w:rFonts w:ascii="Times New Roman" w:hAnsi="Times New Roman" w:cs="Times New Roman"/>
                <w:sz w:val="24"/>
                <w:szCs w:val="24"/>
              </w:rPr>
              <w:lastRenderedPageBreak/>
              <w:t>проектов</w:t>
            </w:r>
            <w:proofErr w:type="gramEnd"/>
            <w:r w:rsidRPr="005366A4">
              <w:rPr>
                <w:rFonts w:ascii="Times New Roman" w:hAnsi="Times New Roman" w:cs="Times New Roman"/>
                <w:sz w:val="24"/>
                <w:szCs w:val="24"/>
              </w:rPr>
              <w:t>, направленных н</w:t>
            </w:r>
            <w:r>
              <w:rPr>
                <w:rFonts w:ascii="Times New Roman" w:hAnsi="Times New Roman" w:cs="Times New Roman"/>
                <w:sz w:val="24"/>
                <w:szCs w:val="24"/>
              </w:rPr>
              <w:t>а увеличение производства сельхозпродукции</w:t>
            </w:r>
          </w:p>
        </w:tc>
        <w:tc>
          <w:tcPr>
            <w:tcW w:w="1559" w:type="dxa"/>
          </w:tcPr>
          <w:p w14:paraId="2503731F" w14:textId="4C379B89" w:rsidR="00201C1A" w:rsidRPr="005366A4" w:rsidRDefault="00590D4B"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w:t>
            </w:r>
            <w:r w:rsidR="00E14A38">
              <w:rPr>
                <w:rFonts w:ascii="Times New Roman" w:hAnsi="Times New Roman" w:cs="Times New Roman"/>
                <w:sz w:val="24"/>
                <w:szCs w:val="24"/>
              </w:rPr>
              <w:t>2</w:t>
            </w:r>
          </w:p>
        </w:tc>
        <w:tc>
          <w:tcPr>
            <w:tcW w:w="3827" w:type="dxa"/>
          </w:tcPr>
          <w:p w14:paraId="106440C9" w14:textId="77777777" w:rsidR="00201C1A" w:rsidRPr="005366A4" w:rsidRDefault="00201C1A" w:rsidP="00D65615">
            <w:pPr>
              <w:pStyle w:val="ConsPlusNormal"/>
              <w:rPr>
                <w:rFonts w:ascii="Times New Roman" w:hAnsi="Times New Roman" w:cs="Times New Roman"/>
                <w:sz w:val="24"/>
                <w:szCs w:val="24"/>
              </w:rPr>
            </w:pPr>
            <w:r>
              <w:rPr>
                <w:rFonts w:ascii="Times New Roman" w:hAnsi="Times New Roman" w:cs="Times New Roman"/>
                <w:sz w:val="24"/>
                <w:szCs w:val="24"/>
              </w:rPr>
              <w:t>Увеличение производства сельхозпродукции</w:t>
            </w:r>
            <w:r w:rsidRPr="005366A4">
              <w:rPr>
                <w:rFonts w:ascii="Times New Roman" w:hAnsi="Times New Roman" w:cs="Times New Roman"/>
                <w:sz w:val="24"/>
                <w:szCs w:val="24"/>
              </w:rPr>
              <w:t xml:space="preserve"> за счет реализации инвестиционных </w:t>
            </w:r>
            <w:proofErr w:type="gramStart"/>
            <w:r w:rsidRPr="005366A4">
              <w:rPr>
                <w:rFonts w:ascii="Times New Roman" w:hAnsi="Times New Roman" w:cs="Times New Roman"/>
                <w:sz w:val="24"/>
                <w:szCs w:val="24"/>
              </w:rPr>
              <w:lastRenderedPageBreak/>
              <w:t>проект</w:t>
            </w:r>
            <w:r w:rsidR="006B4649">
              <w:rPr>
                <w:rFonts w:ascii="Times New Roman" w:hAnsi="Times New Roman" w:cs="Times New Roman"/>
                <w:sz w:val="24"/>
                <w:szCs w:val="24"/>
              </w:rPr>
              <w:t xml:space="preserve">ов </w:t>
            </w:r>
            <w:r w:rsidRPr="005366A4">
              <w:rPr>
                <w:rFonts w:ascii="Times New Roman" w:hAnsi="Times New Roman" w:cs="Times New Roman"/>
                <w:sz w:val="24"/>
                <w:szCs w:val="24"/>
              </w:rPr>
              <w:t xml:space="preserve"> по</w:t>
            </w:r>
            <w:proofErr w:type="gramEnd"/>
            <w:r w:rsidRPr="005366A4">
              <w:rPr>
                <w:rFonts w:ascii="Times New Roman" w:hAnsi="Times New Roman" w:cs="Times New Roman"/>
                <w:sz w:val="24"/>
                <w:szCs w:val="24"/>
              </w:rPr>
              <w:t xml:space="preserve"> строительству новых ферм, модернизации техники, увеличению пог</w:t>
            </w:r>
            <w:r>
              <w:rPr>
                <w:rFonts w:ascii="Times New Roman" w:hAnsi="Times New Roman" w:cs="Times New Roman"/>
                <w:sz w:val="24"/>
                <w:szCs w:val="24"/>
              </w:rPr>
              <w:t>оловья</w:t>
            </w:r>
            <w:r w:rsidRPr="005366A4">
              <w:rPr>
                <w:rFonts w:ascii="Times New Roman" w:hAnsi="Times New Roman" w:cs="Times New Roman"/>
                <w:sz w:val="24"/>
                <w:szCs w:val="24"/>
              </w:rPr>
              <w:t xml:space="preserve"> скота, внедрение новых техноло</w:t>
            </w:r>
            <w:r>
              <w:rPr>
                <w:rFonts w:ascii="Times New Roman" w:hAnsi="Times New Roman" w:cs="Times New Roman"/>
                <w:sz w:val="24"/>
                <w:szCs w:val="24"/>
              </w:rPr>
              <w:t>гий производства продукции</w:t>
            </w:r>
          </w:p>
        </w:tc>
        <w:tc>
          <w:tcPr>
            <w:tcW w:w="5670" w:type="dxa"/>
          </w:tcPr>
          <w:p w14:paraId="71160E4C" w14:textId="22C7AD17" w:rsidR="00201C1A" w:rsidRDefault="00201C1A" w:rsidP="008D34A7">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lastRenderedPageBreak/>
              <w:t>Инвестиционные проекты реализовались  самими хозяйствами</w:t>
            </w:r>
            <w:r w:rsidR="001C1AA6">
              <w:rPr>
                <w:rFonts w:ascii="Times New Roman" w:hAnsi="Times New Roman" w:cs="Times New Roman"/>
                <w:sz w:val="24"/>
                <w:szCs w:val="24"/>
                <w:lang w:val="ru-RU"/>
              </w:rPr>
              <w:t xml:space="preserve">: </w:t>
            </w:r>
            <w:r>
              <w:rPr>
                <w:rFonts w:ascii="Times New Roman" w:hAnsi="Times New Roman" w:cs="Times New Roman"/>
                <w:sz w:val="24"/>
                <w:szCs w:val="24"/>
                <w:lang w:val="ru-RU"/>
              </w:rPr>
              <w:t>ООО «</w:t>
            </w:r>
            <w:proofErr w:type="spellStart"/>
            <w:r>
              <w:rPr>
                <w:rFonts w:ascii="Times New Roman" w:hAnsi="Times New Roman" w:cs="Times New Roman"/>
                <w:sz w:val="24"/>
                <w:szCs w:val="24"/>
                <w:lang w:val="ru-RU"/>
              </w:rPr>
              <w:t>Качкашу</w:t>
            </w:r>
            <w:r w:rsidR="008D34A7">
              <w:rPr>
                <w:rFonts w:ascii="Times New Roman" w:hAnsi="Times New Roman" w:cs="Times New Roman"/>
                <w:sz w:val="24"/>
                <w:szCs w:val="24"/>
                <w:lang w:val="ru-RU"/>
              </w:rPr>
              <w:t>рское</w:t>
            </w:r>
            <w:proofErr w:type="spellEnd"/>
            <w:r w:rsidR="00F04479">
              <w:rPr>
                <w:rFonts w:ascii="Times New Roman" w:hAnsi="Times New Roman" w:cs="Times New Roman"/>
                <w:sz w:val="24"/>
                <w:szCs w:val="24"/>
                <w:lang w:val="ru-RU"/>
              </w:rPr>
              <w:t>» -ве</w:t>
            </w:r>
            <w:r w:rsidR="001C1AA6">
              <w:rPr>
                <w:rFonts w:ascii="Times New Roman" w:hAnsi="Times New Roman" w:cs="Times New Roman"/>
                <w:sz w:val="24"/>
                <w:szCs w:val="24"/>
                <w:lang w:val="ru-RU"/>
              </w:rPr>
              <w:t>лась</w:t>
            </w:r>
            <w:r w:rsidR="00F04479">
              <w:rPr>
                <w:rFonts w:ascii="Times New Roman" w:hAnsi="Times New Roman" w:cs="Times New Roman"/>
                <w:sz w:val="24"/>
                <w:szCs w:val="24"/>
                <w:lang w:val="ru-RU"/>
              </w:rPr>
              <w:t xml:space="preserve"> реконструкция молочно-товарной фермы; </w:t>
            </w:r>
            <w:r w:rsidR="008D34A7">
              <w:rPr>
                <w:rFonts w:ascii="Times New Roman" w:hAnsi="Times New Roman" w:cs="Times New Roman"/>
                <w:sz w:val="24"/>
                <w:szCs w:val="24"/>
                <w:lang w:val="ru-RU"/>
              </w:rPr>
              <w:t xml:space="preserve"> КФХ </w:t>
            </w:r>
            <w:r w:rsidR="008D34A7">
              <w:rPr>
                <w:rFonts w:ascii="Times New Roman" w:hAnsi="Times New Roman" w:cs="Times New Roman"/>
                <w:sz w:val="24"/>
                <w:szCs w:val="24"/>
                <w:lang w:val="ru-RU"/>
              </w:rPr>
              <w:lastRenderedPageBreak/>
              <w:t xml:space="preserve">Мусаева </w:t>
            </w:r>
            <w:proofErr w:type="spellStart"/>
            <w:r w:rsidR="008D34A7">
              <w:rPr>
                <w:rFonts w:ascii="Times New Roman" w:hAnsi="Times New Roman" w:cs="Times New Roman"/>
                <w:sz w:val="24"/>
                <w:szCs w:val="24"/>
                <w:lang w:val="ru-RU"/>
              </w:rPr>
              <w:t>Т.М.к</w:t>
            </w:r>
            <w:proofErr w:type="spellEnd"/>
            <w:r w:rsidR="008D34A7">
              <w:rPr>
                <w:rFonts w:ascii="Times New Roman" w:hAnsi="Times New Roman" w:cs="Times New Roman"/>
                <w:sz w:val="24"/>
                <w:szCs w:val="24"/>
                <w:lang w:val="ru-RU"/>
              </w:rPr>
              <w:t xml:space="preserve"> ве</w:t>
            </w:r>
            <w:r w:rsidR="001C1AA6">
              <w:rPr>
                <w:rFonts w:ascii="Times New Roman" w:hAnsi="Times New Roman" w:cs="Times New Roman"/>
                <w:sz w:val="24"/>
                <w:szCs w:val="24"/>
                <w:lang w:val="ru-RU"/>
              </w:rPr>
              <w:t>лось</w:t>
            </w:r>
            <w:r w:rsidR="008D34A7">
              <w:rPr>
                <w:rFonts w:ascii="Times New Roman" w:hAnsi="Times New Roman" w:cs="Times New Roman"/>
                <w:sz w:val="24"/>
                <w:szCs w:val="24"/>
                <w:lang w:val="ru-RU"/>
              </w:rPr>
              <w:t xml:space="preserve"> строительство МТФ на </w:t>
            </w:r>
            <w:r w:rsidR="001C1AA6">
              <w:rPr>
                <w:rFonts w:ascii="Times New Roman" w:hAnsi="Times New Roman" w:cs="Times New Roman"/>
                <w:sz w:val="24"/>
                <w:szCs w:val="24"/>
                <w:lang w:val="ru-RU"/>
              </w:rPr>
              <w:t>76</w:t>
            </w:r>
            <w:r w:rsidR="008D34A7">
              <w:rPr>
                <w:rFonts w:ascii="Times New Roman" w:hAnsi="Times New Roman" w:cs="Times New Roman"/>
                <w:sz w:val="24"/>
                <w:szCs w:val="24"/>
                <w:lang w:val="ru-RU"/>
              </w:rPr>
              <w:t xml:space="preserve"> голов</w:t>
            </w:r>
            <w:r w:rsidR="001C1AA6">
              <w:rPr>
                <w:rFonts w:ascii="Times New Roman" w:hAnsi="Times New Roman" w:cs="Times New Roman"/>
                <w:sz w:val="24"/>
                <w:szCs w:val="24"/>
                <w:lang w:val="ru-RU"/>
              </w:rPr>
              <w:t>, ООО «Заря» велась реконструкция телятника под коровник на 91 корову,</w:t>
            </w:r>
            <w:r w:rsidR="00F04479">
              <w:rPr>
                <w:rFonts w:ascii="Times New Roman" w:hAnsi="Times New Roman" w:cs="Times New Roman"/>
                <w:sz w:val="24"/>
                <w:szCs w:val="24"/>
                <w:lang w:val="ru-RU"/>
              </w:rPr>
              <w:t xml:space="preserve"> проведена </w:t>
            </w:r>
            <w:r w:rsidR="001C1AA6">
              <w:rPr>
                <w:rFonts w:ascii="Times New Roman" w:hAnsi="Times New Roman" w:cs="Times New Roman"/>
                <w:sz w:val="24"/>
                <w:szCs w:val="24"/>
                <w:lang w:val="ru-RU"/>
              </w:rPr>
              <w:t>реконструкция КЗС в ООО «</w:t>
            </w:r>
            <w:proofErr w:type="spellStart"/>
            <w:r w:rsidR="001C1AA6">
              <w:rPr>
                <w:rFonts w:ascii="Times New Roman" w:hAnsi="Times New Roman" w:cs="Times New Roman"/>
                <w:sz w:val="24"/>
                <w:szCs w:val="24"/>
                <w:lang w:val="ru-RU"/>
              </w:rPr>
              <w:t>Кач</w:t>
            </w:r>
            <w:r w:rsidR="00194E1A">
              <w:rPr>
                <w:rFonts w:ascii="Times New Roman" w:hAnsi="Times New Roman" w:cs="Times New Roman"/>
                <w:sz w:val="24"/>
                <w:szCs w:val="24"/>
                <w:lang w:val="ru-RU"/>
              </w:rPr>
              <w:t>к</w:t>
            </w:r>
            <w:r w:rsidR="001C1AA6">
              <w:rPr>
                <w:rFonts w:ascii="Times New Roman" w:hAnsi="Times New Roman" w:cs="Times New Roman"/>
                <w:sz w:val="24"/>
                <w:szCs w:val="24"/>
                <w:lang w:val="ru-RU"/>
              </w:rPr>
              <w:t>ашурское</w:t>
            </w:r>
            <w:proofErr w:type="spellEnd"/>
            <w:r w:rsidR="001C1AA6">
              <w:rPr>
                <w:rFonts w:ascii="Times New Roman" w:hAnsi="Times New Roman" w:cs="Times New Roman"/>
                <w:sz w:val="24"/>
                <w:szCs w:val="24"/>
                <w:lang w:val="ru-RU"/>
              </w:rPr>
              <w:t xml:space="preserve">» и </w:t>
            </w:r>
            <w:r w:rsidR="00F04479">
              <w:rPr>
                <w:rFonts w:ascii="Times New Roman" w:hAnsi="Times New Roman" w:cs="Times New Roman"/>
                <w:sz w:val="24"/>
                <w:szCs w:val="24"/>
                <w:lang w:val="ru-RU"/>
              </w:rPr>
              <w:t xml:space="preserve"> в КХ «Елово»</w:t>
            </w:r>
            <w:r w:rsidR="00194E1A">
              <w:rPr>
                <w:rFonts w:ascii="Times New Roman" w:hAnsi="Times New Roman" w:cs="Times New Roman"/>
                <w:sz w:val="24"/>
                <w:szCs w:val="24"/>
                <w:lang w:val="ru-RU"/>
              </w:rPr>
              <w:t xml:space="preserve">. По </w:t>
            </w:r>
            <w:proofErr w:type="spellStart"/>
            <w:r w:rsidR="00194E1A">
              <w:rPr>
                <w:rFonts w:ascii="Times New Roman" w:hAnsi="Times New Roman" w:cs="Times New Roman"/>
                <w:sz w:val="24"/>
                <w:szCs w:val="24"/>
                <w:lang w:val="ru-RU"/>
              </w:rPr>
              <w:t>агростартапу</w:t>
            </w:r>
            <w:proofErr w:type="spellEnd"/>
            <w:r w:rsidR="00194E1A">
              <w:rPr>
                <w:rFonts w:ascii="Times New Roman" w:hAnsi="Times New Roman" w:cs="Times New Roman"/>
                <w:sz w:val="24"/>
                <w:szCs w:val="24"/>
                <w:lang w:val="ru-RU"/>
              </w:rPr>
              <w:t xml:space="preserve"> получила грант Князева Л.В.</w:t>
            </w:r>
            <w:r w:rsidR="008D34A7">
              <w:rPr>
                <w:rFonts w:ascii="Times New Roman" w:hAnsi="Times New Roman" w:cs="Times New Roman"/>
                <w:sz w:val="24"/>
                <w:szCs w:val="24"/>
                <w:lang w:val="ru-RU"/>
              </w:rPr>
              <w:t xml:space="preserve"> </w:t>
            </w:r>
            <w:r w:rsidR="00194E1A">
              <w:rPr>
                <w:rFonts w:ascii="Times New Roman" w:hAnsi="Times New Roman" w:cs="Times New Roman"/>
                <w:sz w:val="24"/>
                <w:szCs w:val="24"/>
                <w:lang w:val="ru-RU"/>
              </w:rPr>
              <w:t>1,9 млн. руб.</w:t>
            </w:r>
          </w:p>
        </w:tc>
      </w:tr>
      <w:tr w:rsidR="00201C1A" w:rsidRPr="009D5C29" w14:paraId="32F46C50" w14:textId="77777777" w:rsidTr="00DF5A04">
        <w:trPr>
          <w:trHeight w:val="180"/>
        </w:trPr>
        <w:tc>
          <w:tcPr>
            <w:tcW w:w="993" w:type="dxa"/>
          </w:tcPr>
          <w:p w14:paraId="142AABDD" w14:textId="77777777" w:rsidR="00201C1A" w:rsidRPr="005366A4" w:rsidRDefault="006B4649"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w:t>
            </w:r>
            <w:r w:rsidR="00201C1A">
              <w:rPr>
                <w:rFonts w:ascii="Times New Roman" w:hAnsi="Times New Roman" w:cs="Times New Roman"/>
                <w:sz w:val="24"/>
                <w:szCs w:val="24"/>
              </w:rPr>
              <w:t>.2</w:t>
            </w:r>
          </w:p>
        </w:tc>
        <w:tc>
          <w:tcPr>
            <w:tcW w:w="3686" w:type="dxa"/>
          </w:tcPr>
          <w:p w14:paraId="4410048B" w14:textId="77777777" w:rsidR="00201C1A" w:rsidRPr="005366A4" w:rsidRDefault="00201C1A" w:rsidP="00D65615">
            <w:pPr>
              <w:pStyle w:val="ConsPlusNormal"/>
              <w:rPr>
                <w:rFonts w:ascii="Times New Roman" w:hAnsi="Times New Roman" w:cs="Times New Roman"/>
                <w:sz w:val="24"/>
                <w:szCs w:val="24"/>
              </w:rPr>
            </w:pPr>
            <w:r>
              <w:rPr>
                <w:rFonts w:ascii="Times New Roman" w:hAnsi="Times New Roman" w:cs="Times New Roman"/>
                <w:sz w:val="24"/>
                <w:szCs w:val="24"/>
              </w:rPr>
              <w:t>Содействие</w:t>
            </w:r>
            <w:r w:rsidRPr="005366A4">
              <w:rPr>
                <w:rFonts w:ascii="Times New Roman" w:hAnsi="Times New Roman" w:cs="Times New Roman"/>
                <w:sz w:val="24"/>
                <w:szCs w:val="24"/>
              </w:rPr>
              <w:t xml:space="preserve"> технической и технологической модернизации сельскохозяйственного пр</w:t>
            </w:r>
            <w:r>
              <w:rPr>
                <w:rFonts w:ascii="Times New Roman" w:hAnsi="Times New Roman" w:cs="Times New Roman"/>
                <w:sz w:val="24"/>
                <w:szCs w:val="24"/>
              </w:rPr>
              <w:t>оизводства МО</w:t>
            </w:r>
          </w:p>
        </w:tc>
        <w:tc>
          <w:tcPr>
            <w:tcW w:w="1559" w:type="dxa"/>
          </w:tcPr>
          <w:p w14:paraId="358B185F" w14:textId="77777777" w:rsidR="00201C1A" w:rsidRPr="005366A4" w:rsidRDefault="00201C1A"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Ежегодно</w:t>
            </w:r>
          </w:p>
        </w:tc>
        <w:tc>
          <w:tcPr>
            <w:tcW w:w="3827" w:type="dxa"/>
          </w:tcPr>
          <w:p w14:paraId="3432C01E"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Стимулирование сельскохозяйственных товаропроизводителей к применению современных технологий и оборудования в целях производства конкурентоспособной продукции</w:t>
            </w:r>
          </w:p>
        </w:tc>
        <w:tc>
          <w:tcPr>
            <w:tcW w:w="5670" w:type="dxa"/>
          </w:tcPr>
          <w:p w14:paraId="1A00FCF1" w14:textId="77777777" w:rsidR="00201C1A" w:rsidRDefault="00201C1A"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Оказание консультационных услуг по применению новых видов техники и оборудования, использования передовых технологий при производстве продукции растениеводства и по выращиванию скота</w:t>
            </w:r>
          </w:p>
        </w:tc>
      </w:tr>
      <w:tr w:rsidR="00201C1A" w:rsidRPr="009D5C29" w14:paraId="2E71ED71" w14:textId="77777777" w:rsidTr="00DF5A04">
        <w:trPr>
          <w:trHeight w:val="180"/>
        </w:trPr>
        <w:tc>
          <w:tcPr>
            <w:tcW w:w="993" w:type="dxa"/>
          </w:tcPr>
          <w:p w14:paraId="65EC0CD5" w14:textId="77777777" w:rsidR="00201C1A" w:rsidRPr="005366A4" w:rsidRDefault="006B4649"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12</w:t>
            </w:r>
            <w:r w:rsidR="00201C1A">
              <w:rPr>
                <w:rFonts w:ascii="Times New Roman" w:hAnsi="Times New Roman" w:cs="Times New Roman"/>
                <w:sz w:val="24"/>
                <w:szCs w:val="24"/>
              </w:rPr>
              <w:t>.3</w:t>
            </w:r>
          </w:p>
        </w:tc>
        <w:tc>
          <w:tcPr>
            <w:tcW w:w="3686" w:type="dxa"/>
          </w:tcPr>
          <w:p w14:paraId="2BB52411" w14:textId="77777777" w:rsidR="00201C1A" w:rsidRPr="005366A4" w:rsidRDefault="00201C1A" w:rsidP="00D65615">
            <w:pPr>
              <w:pStyle w:val="ConsPlusNormal"/>
              <w:rPr>
                <w:rFonts w:ascii="Times New Roman" w:hAnsi="Times New Roman" w:cs="Times New Roman"/>
                <w:sz w:val="24"/>
                <w:szCs w:val="24"/>
              </w:rPr>
            </w:pPr>
            <w:r>
              <w:rPr>
                <w:rFonts w:ascii="Times New Roman" w:hAnsi="Times New Roman" w:cs="Times New Roman"/>
                <w:sz w:val="24"/>
                <w:szCs w:val="24"/>
              </w:rPr>
              <w:t>Консультации по имеющимся мерам</w:t>
            </w:r>
            <w:r w:rsidRPr="005366A4">
              <w:rPr>
                <w:rFonts w:ascii="Times New Roman" w:hAnsi="Times New Roman" w:cs="Times New Roman"/>
                <w:sz w:val="24"/>
                <w:szCs w:val="24"/>
              </w:rPr>
              <w:t xml:space="preserve"> государственной поддержки для повышения доступности кредитов и займов для организаций агропромышленного комплекса</w:t>
            </w:r>
          </w:p>
        </w:tc>
        <w:tc>
          <w:tcPr>
            <w:tcW w:w="1559" w:type="dxa"/>
          </w:tcPr>
          <w:p w14:paraId="5F356E1A" w14:textId="77777777" w:rsidR="00201C1A" w:rsidRPr="005366A4" w:rsidRDefault="00201C1A"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Ежегодно</w:t>
            </w:r>
          </w:p>
        </w:tc>
        <w:tc>
          <w:tcPr>
            <w:tcW w:w="3827" w:type="dxa"/>
          </w:tcPr>
          <w:p w14:paraId="1FCDB1B1" w14:textId="77777777" w:rsidR="00201C1A" w:rsidRPr="006B4649" w:rsidRDefault="006B4649" w:rsidP="006B4649">
            <w:pPr>
              <w:pStyle w:val="aa"/>
              <w:rPr>
                <w:lang w:val="ru-RU"/>
              </w:rPr>
            </w:pPr>
            <w:r>
              <w:rPr>
                <w:lang w:val="ru-RU"/>
              </w:rPr>
              <w:t>Повышение информированности специалистов АПК в области мер государственной поддержки. Обеспечение недискриминационного доступа к финансовым ресурсам по развитию сельскохозяйственного производства</w:t>
            </w:r>
          </w:p>
        </w:tc>
        <w:tc>
          <w:tcPr>
            <w:tcW w:w="5670" w:type="dxa"/>
          </w:tcPr>
          <w:p w14:paraId="31268966" w14:textId="77777777" w:rsidR="00201C1A" w:rsidRDefault="00201C1A"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Доведение до руководителей предприятий информации по мерам поддержки СМСП в Удмуртской Республике путем рассылки по электронной почте</w:t>
            </w:r>
            <w:r w:rsidR="008D34A7">
              <w:rPr>
                <w:rFonts w:ascii="Times New Roman" w:hAnsi="Times New Roman" w:cs="Times New Roman"/>
                <w:sz w:val="24"/>
                <w:szCs w:val="24"/>
                <w:lang w:val="ru-RU"/>
              </w:rPr>
              <w:t>, участие руководителей в вебинарах с Минсельхозпродом УР, проведена встреча руководителей и специалистов с Министром сельского хозяйства УР.</w:t>
            </w:r>
          </w:p>
        </w:tc>
      </w:tr>
      <w:tr w:rsidR="00201C1A" w:rsidRPr="009D5C29" w14:paraId="4B55490A" w14:textId="77777777" w:rsidTr="00DF5A04">
        <w:trPr>
          <w:trHeight w:val="180"/>
        </w:trPr>
        <w:tc>
          <w:tcPr>
            <w:tcW w:w="993" w:type="dxa"/>
          </w:tcPr>
          <w:p w14:paraId="63AEC44B" w14:textId="77777777" w:rsidR="00201C1A" w:rsidRPr="005366A4" w:rsidRDefault="006B4649"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3686" w:type="dxa"/>
          </w:tcPr>
          <w:p w14:paraId="42AD4C95"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Создание условий и механизмов для развития деятельности сельскохозяйственных снабженческо-сбытовых и перерабатывающих потребительских </w:t>
            </w:r>
            <w:r>
              <w:rPr>
                <w:rFonts w:ascii="Times New Roman" w:hAnsi="Times New Roman" w:cs="Times New Roman"/>
                <w:sz w:val="24"/>
                <w:szCs w:val="24"/>
              </w:rPr>
              <w:t xml:space="preserve">кооперативов </w:t>
            </w:r>
          </w:p>
        </w:tc>
        <w:tc>
          <w:tcPr>
            <w:tcW w:w="1559" w:type="dxa"/>
          </w:tcPr>
          <w:p w14:paraId="0D5FDA15" w14:textId="37D3EB3C" w:rsidR="00201C1A" w:rsidRPr="005366A4" w:rsidRDefault="00590D4B"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r w:rsidR="00201C1A">
              <w:rPr>
                <w:rFonts w:ascii="Times New Roman" w:hAnsi="Times New Roman" w:cs="Times New Roman"/>
                <w:sz w:val="24"/>
                <w:szCs w:val="24"/>
              </w:rPr>
              <w:t xml:space="preserve"> </w:t>
            </w:r>
          </w:p>
        </w:tc>
        <w:tc>
          <w:tcPr>
            <w:tcW w:w="3827" w:type="dxa"/>
          </w:tcPr>
          <w:p w14:paraId="313E04F6"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Стимулирование развити</w:t>
            </w:r>
            <w:r>
              <w:rPr>
                <w:rFonts w:ascii="Times New Roman" w:hAnsi="Times New Roman" w:cs="Times New Roman"/>
                <w:sz w:val="24"/>
                <w:szCs w:val="24"/>
              </w:rPr>
              <w:t>я сельхозкооперации в МО «Красногорский район»</w:t>
            </w:r>
          </w:p>
        </w:tc>
        <w:tc>
          <w:tcPr>
            <w:tcW w:w="5670" w:type="dxa"/>
          </w:tcPr>
          <w:p w14:paraId="33512716" w14:textId="77777777" w:rsidR="00201C1A" w:rsidRDefault="006B4649"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Д</w:t>
            </w:r>
            <w:r w:rsidR="00201C1A">
              <w:rPr>
                <w:rFonts w:ascii="Times New Roman" w:hAnsi="Times New Roman" w:cs="Times New Roman"/>
                <w:sz w:val="24"/>
                <w:szCs w:val="24"/>
                <w:lang w:val="ru-RU"/>
              </w:rPr>
              <w:t>о руководителей доводились методические рекомендации по созданию СПОК, вопрос поднимался на совещании с ними, но желающих создать кооператив не появилось</w:t>
            </w:r>
            <w:r>
              <w:rPr>
                <w:rFonts w:ascii="Times New Roman" w:hAnsi="Times New Roman" w:cs="Times New Roman"/>
                <w:sz w:val="24"/>
                <w:szCs w:val="24"/>
                <w:lang w:val="ru-RU"/>
              </w:rPr>
              <w:t>.</w:t>
            </w:r>
          </w:p>
        </w:tc>
      </w:tr>
      <w:tr w:rsidR="00201C1A" w:rsidRPr="009D5C29" w14:paraId="130FECFC" w14:textId="77777777" w:rsidTr="00DF5A04">
        <w:trPr>
          <w:trHeight w:val="180"/>
        </w:trPr>
        <w:tc>
          <w:tcPr>
            <w:tcW w:w="993" w:type="dxa"/>
          </w:tcPr>
          <w:p w14:paraId="21DFDA81" w14:textId="77777777" w:rsidR="00201C1A" w:rsidRPr="005366A4" w:rsidRDefault="006B4649"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3686" w:type="dxa"/>
          </w:tcPr>
          <w:p w14:paraId="23CE407C"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Организация</w:t>
            </w:r>
            <w:r>
              <w:rPr>
                <w:rFonts w:ascii="Times New Roman" w:hAnsi="Times New Roman" w:cs="Times New Roman"/>
                <w:sz w:val="24"/>
                <w:szCs w:val="24"/>
              </w:rPr>
              <w:t xml:space="preserve"> участия в проводимых на уровне УР</w:t>
            </w:r>
            <w:r w:rsidRPr="005366A4">
              <w:rPr>
                <w:rFonts w:ascii="Times New Roman" w:hAnsi="Times New Roman" w:cs="Times New Roman"/>
                <w:sz w:val="24"/>
                <w:szCs w:val="24"/>
              </w:rPr>
              <w:t xml:space="preserve"> тематических</w:t>
            </w:r>
            <w:r>
              <w:rPr>
                <w:rFonts w:ascii="Times New Roman" w:hAnsi="Times New Roman" w:cs="Times New Roman"/>
                <w:sz w:val="24"/>
                <w:szCs w:val="24"/>
              </w:rPr>
              <w:t xml:space="preserve"> семинарах</w:t>
            </w:r>
            <w:r w:rsidRPr="005366A4">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5366A4">
              <w:rPr>
                <w:rFonts w:ascii="Times New Roman" w:hAnsi="Times New Roman" w:cs="Times New Roman"/>
                <w:sz w:val="24"/>
                <w:szCs w:val="24"/>
              </w:rPr>
              <w:t>п</w:t>
            </w:r>
            <w:r>
              <w:rPr>
                <w:rFonts w:ascii="Times New Roman" w:hAnsi="Times New Roman" w:cs="Times New Roman"/>
                <w:sz w:val="24"/>
                <w:szCs w:val="24"/>
              </w:rPr>
              <w:t xml:space="preserve">овышении квалификации </w:t>
            </w:r>
            <w:proofErr w:type="gramStart"/>
            <w:r>
              <w:rPr>
                <w:rFonts w:ascii="Times New Roman" w:hAnsi="Times New Roman" w:cs="Times New Roman"/>
                <w:sz w:val="24"/>
                <w:szCs w:val="24"/>
              </w:rPr>
              <w:t xml:space="preserve">и </w:t>
            </w:r>
            <w:r w:rsidRPr="005366A4">
              <w:rPr>
                <w:rFonts w:ascii="Times New Roman" w:hAnsi="Times New Roman" w:cs="Times New Roman"/>
                <w:sz w:val="24"/>
                <w:szCs w:val="24"/>
              </w:rPr>
              <w:t xml:space="preserve"> </w:t>
            </w:r>
            <w:r>
              <w:rPr>
                <w:rFonts w:ascii="Times New Roman" w:hAnsi="Times New Roman" w:cs="Times New Roman"/>
                <w:sz w:val="24"/>
                <w:szCs w:val="24"/>
              </w:rPr>
              <w:t>учебах</w:t>
            </w:r>
            <w:proofErr w:type="gramEnd"/>
            <w:r>
              <w:rPr>
                <w:rFonts w:ascii="Times New Roman" w:hAnsi="Times New Roman" w:cs="Times New Roman"/>
                <w:sz w:val="24"/>
                <w:szCs w:val="24"/>
              </w:rPr>
              <w:t xml:space="preserve"> </w:t>
            </w:r>
            <w:r w:rsidRPr="005366A4">
              <w:rPr>
                <w:rFonts w:ascii="Times New Roman" w:hAnsi="Times New Roman" w:cs="Times New Roman"/>
                <w:sz w:val="24"/>
                <w:szCs w:val="24"/>
              </w:rPr>
              <w:t>специалистов агропромышленного комплекса, в том числе в сферах животноводства, растениеводства, производства молочной продукции</w:t>
            </w:r>
          </w:p>
        </w:tc>
        <w:tc>
          <w:tcPr>
            <w:tcW w:w="1559" w:type="dxa"/>
          </w:tcPr>
          <w:p w14:paraId="3A8CA2AC" w14:textId="0625199D" w:rsidR="00201C1A" w:rsidRPr="005366A4" w:rsidRDefault="00590D4B" w:rsidP="00590D4B">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r w:rsidR="00201C1A">
              <w:rPr>
                <w:rFonts w:ascii="Times New Roman" w:hAnsi="Times New Roman" w:cs="Times New Roman"/>
                <w:sz w:val="24"/>
                <w:szCs w:val="24"/>
              </w:rPr>
              <w:t xml:space="preserve"> </w:t>
            </w:r>
          </w:p>
        </w:tc>
        <w:tc>
          <w:tcPr>
            <w:tcW w:w="3827" w:type="dxa"/>
          </w:tcPr>
          <w:p w14:paraId="40498138"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Повышение квалификации специалист</w:t>
            </w:r>
            <w:r>
              <w:rPr>
                <w:rFonts w:ascii="Times New Roman" w:hAnsi="Times New Roman" w:cs="Times New Roman"/>
                <w:sz w:val="24"/>
                <w:szCs w:val="24"/>
              </w:rPr>
              <w:t>ов агропромышленного комплекса</w:t>
            </w:r>
            <w:r w:rsidRPr="005366A4">
              <w:rPr>
                <w:rFonts w:ascii="Times New Roman" w:hAnsi="Times New Roman" w:cs="Times New Roman"/>
                <w:sz w:val="24"/>
                <w:szCs w:val="24"/>
              </w:rPr>
              <w:t>; ликвидация дефицита квалифицированных кадров</w:t>
            </w:r>
          </w:p>
        </w:tc>
        <w:tc>
          <w:tcPr>
            <w:tcW w:w="5670" w:type="dxa"/>
          </w:tcPr>
          <w:p w14:paraId="5EEF07ED" w14:textId="77777777" w:rsidR="00201C1A" w:rsidRDefault="00201C1A" w:rsidP="00F04479">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Руководители и специалисты сельскохозяйственных предприятий и КФХ участвуют в организуемых Минсельхозпродом УР учебах и семинарах по росту продуктивности коров, качеству кормов, поставкам новой техники. </w:t>
            </w:r>
          </w:p>
        </w:tc>
      </w:tr>
      <w:tr w:rsidR="00201C1A" w:rsidRPr="009D5C29" w14:paraId="12F77890" w14:textId="77777777" w:rsidTr="00DF5A04">
        <w:trPr>
          <w:trHeight w:val="180"/>
        </w:trPr>
        <w:tc>
          <w:tcPr>
            <w:tcW w:w="993" w:type="dxa"/>
          </w:tcPr>
          <w:p w14:paraId="650349E0" w14:textId="77777777" w:rsidR="00201C1A" w:rsidRDefault="00201C1A" w:rsidP="005613E7">
            <w:pPr>
              <w:spacing w:after="0" w:line="240" w:lineRule="auto"/>
              <w:ind w:firstLine="0"/>
              <w:jc w:val="left"/>
              <w:rPr>
                <w:rFonts w:ascii="Times New Roman" w:hAnsi="Times New Roman" w:cs="Times New Roman"/>
                <w:sz w:val="24"/>
                <w:szCs w:val="24"/>
                <w:lang w:val="ru-RU"/>
              </w:rPr>
            </w:pPr>
          </w:p>
        </w:tc>
        <w:tc>
          <w:tcPr>
            <w:tcW w:w="9072" w:type="dxa"/>
            <w:gridSpan w:val="3"/>
          </w:tcPr>
          <w:p w14:paraId="4A35F768" w14:textId="77777777" w:rsidR="00201C1A" w:rsidRPr="007B36CA" w:rsidRDefault="00D87E29" w:rsidP="00C735FB">
            <w:pPr>
              <w:autoSpaceDE w:val="0"/>
              <w:autoSpaceDN w:val="0"/>
              <w:adjustRightInd w:val="0"/>
              <w:spacing w:after="0" w:line="240" w:lineRule="auto"/>
              <w:ind w:firstLine="0"/>
              <w:jc w:val="left"/>
              <w:rPr>
                <w:rFonts w:ascii="Times New Roman" w:hAnsi="Times New Roman" w:cs="Times New Roman"/>
                <w:b/>
                <w:lang w:val="ru-RU" w:bidi="ar-SA"/>
              </w:rPr>
            </w:pPr>
            <w:r>
              <w:rPr>
                <w:rFonts w:ascii="Times New Roman" w:hAnsi="Times New Roman" w:cs="Times New Roman"/>
                <w:b/>
                <w:sz w:val="24"/>
                <w:szCs w:val="24"/>
                <w:lang w:val="ru-RU"/>
              </w:rPr>
              <w:t>13</w:t>
            </w:r>
            <w:r w:rsidR="00201C1A" w:rsidRPr="007B36CA">
              <w:rPr>
                <w:rFonts w:ascii="Times New Roman" w:hAnsi="Times New Roman" w:cs="Times New Roman"/>
                <w:b/>
                <w:sz w:val="24"/>
                <w:szCs w:val="24"/>
                <w:lang w:val="ru-RU"/>
              </w:rPr>
              <w:t>. Рынок строительства объектов капитального строительства</w:t>
            </w:r>
            <w:r w:rsidR="008D34A7">
              <w:rPr>
                <w:rFonts w:ascii="Times New Roman" w:hAnsi="Times New Roman" w:cs="Times New Roman"/>
                <w:b/>
                <w:sz w:val="24"/>
                <w:szCs w:val="24"/>
                <w:lang w:val="ru-RU"/>
              </w:rPr>
              <w:t xml:space="preserve"> и жилья</w:t>
            </w:r>
          </w:p>
        </w:tc>
        <w:tc>
          <w:tcPr>
            <w:tcW w:w="5670" w:type="dxa"/>
          </w:tcPr>
          <w:p w14:paraId="1361333D" w14:textId="77777777" w:rsidR="00201C1A" w:rsidRDefault="00201C1A" w:rsidP="00EA051F">
            <w:pPr>
              <w:tabs>
                <w:tab w:val="left" w:pos="993"/>
              </w:tabs>
              <w:spacing w:after="0" w:line="240" w:lineRule="auto"/>
              <w:ind w:firstLine="0"/>
              <w:rPr>
                <w:rFonts w:ascii="Times New Roman" w:hAnsi="Times New Roman" w:cs="Times New Roman"/>
                <w:sz w:val="24"/>
                <w:szCs w:val="24"/>
                <w:lang w:val="ru-RU"/>
              </w:rPr>
            </w:pPr>
          </w:p>
        </w:tc>
      </w:tr>
      <w:tr w:rsidR="00201C1A" w:rsidRPr="009D5C29" w14:paraId="6B9A6B9A" w14:textId="77777777" w:rsidTr="00DF5A04">
        <w:trPr>
          <w:trHeight w:val="180"/>
        </w:trPr>
        <w:tc>
          <w:tcPr>
            <w:tcW w:w="993" w:type="dxa"/>
          </w:tcPr>
          <w:p w14:paraId="3AD8F824" w14:textId="77777777" w:rsidR="00201C1A" w:rsidRPr="005366A4" w:rsidRDefault="00B84549"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13.1</w:t>
            </w:r>
          </w:p>
        </w:tc>
        <w:tc>
          <w:tcPr>
            <w:tcW w:w="3686" w:type="dxa"/>
          </w:tcPr>
          <w:p w14:paraId="30B45006" w14:textId="77777777" w:rsidR="00201C1A" w:rsidRPr="005366A4" w:rsidRDefault="00201C1A" w:rsidP="00D65615">
            <w:pPr>
              <w:pStyle w:val="ConsPlusNormal"/>
              <w:rPr>
                <w:rFonts w:ascii="Times New Roman" w:hAnsi="Times New Roman" w:cs="Times New Roman"/>
                <w:sz w:val="24"/>
                <w:szCs w:val="24"/>
              </w:rPr>
            </w:pPr>
            <w:r>
              <w:rPr>
                <w:rFonts w:ascii="Times New Roman" w:hAnsi="Times New Roman" w:cs="Times New Roman"/>
                <w:sz w:val="24"/>
                <w:szCs w:val="24"/>
              </w:rPr>
              <w:t>Соблюдение административных регламентов</w:t>
            </w:r>
            <w:r w:rsidRPr="005366A4">
              <w:rPr>
                <w:rFonts w:ascii="Times New Roman" w:hAnsi="Times New Roman" w:cs="Times New Roman"/>
                <w:sz w:val="24"/>
                <w:szCs w:val="24"/>
              </w:rPr>
              <w:t xml:space="preserve"> при </w:t>
            </w:r>
            <w:r>
              <w:rPr>
                <w:rFonts w:ascii="Times New Roman" w:hAnsi="Times New Roman" w:cs="Times New Roman"/>
                <w:sz w:val="24"/>
                <w:szCs w:val="24"/>
              </w:rPr>
              <w:t xml:space="preserve">оказании </w:t>
            </w:r>
            <w:proofErr w:type="gramStart"/>
            <w:r>
              <w:rPr>
                <w:rFonts w:ascii="Times New Roman" w:hAnsi="Times New Roman" w:cs="Times New Roman"/>
                <w:sz w:val="24"/>
                <w:szCs w:val="24"/>
              </w:rPr>
              <w:t>услуг  в</w:t>
            </w:r>
            <w:proofErr w:type="gramEnd"/>
            <w:r>
              <w:rPr>
                <w:rFonts w:ascii="Times New Roman" w:hAnsi="Times New Roman" w:cs="Times New Roman"/>
                <w:sz w:val="24"/>
                <w:szCs w:val="24"/>
              </w:rPr>
              <w:t xml:space="preserve"> </w:t>
            </w:r>
            <w:r w:rsidRPr="005366A4">
              <w:rPr>
                <w:rFonts w:ascii="Times New Roman" w:hAnsi="Times New Roman" w:cs="Times New Roman"/>
                <w:sz w:val="24"/>
                <w:szCs w:val="24"/>
              </w:rPr>
              <w:t>получении исходно-разрешительной документации на строительство</w:t>
            </w:r>
          </w:p>
        </w:tc>
        <w:tc>
          <w:tcPr>
            <w:tcW w:w="1559" w:type="dxa"/>
          </w:tcPr>
          <w:p w14:paraId="106ED2F2" w14:textId="77777777" w:rsidR="00201C1A" w:rsidRPr="005366A4" w:rsidRDefault="00201C1A"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3827" w:type="dxa"/>
          </w:tcPr>
          <w:p w14:paraId="069F3C73"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Снижение административных барьеров</w:t>
            </w:r>
            <w:r w:rsidR="00B84549">
              <w:rPr>
                <w:rFonts w:ascii="Times New Roman" w:hAnsi="Times New Roman" w:cs="Times New Roman"/>
                <w:sz w:val="24"/>
                <w:szCs w:val="24"/>
              </w:rPr>
              <w:t>, повышение качества оказания муниципальных услуг в сфере строительства объектов капстроительства и жилья</w:t>
            </w:r>
          </w:p>
        </w:tc>
        <w:tc>
          <w:tcPr>
            <w:tcW w:w="5670" w:type="dxa"/>
          </w:tcPr>
          <w:p w14:paraId="25DEB38A" w14:textId="77777777" w:rsidR="00201C1A" w:rsidRDefault="00201C1A"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При оказании муниципа</w:t>
            </w:r>
            <w:r w:rsidR="00DB03AA">
              <w:rPr>
                <w:rFonts w:ascii="Times New Roman" w:hAnsi="Times New Roman" w:cs="Times New Roman"/>
                <w:sz w:val="24"/>
                <w:szCs w:val="24"/>
                <w:lang w:val="ru-RU"/>
              </w:rPr>
              <w:t>льных услуг используются утвержденные Административные</w:t>
            </w:r>
            <w:r>
              <w:rPr>
                <w:rFonts w:ascii="Times New Roman" w:hAnsi="Times New Roman" w:cs="Times New Roman"/>
                <w:sz w:val="24"/>
                <w:szCs w:val="24"/>
                <w:lang w:val="ru-RU"/>
              </w:rPr>
              <w:t xml:space="preserve"> регламенты по выдаче разрешения на строительство и на ввод объекта строительства в эксплуатацию</w:t>
            </w:r>
          </w:p>
        </w:tc>
      </w:tr>
      <w:tr w:rsidR="00201C1A" w:rsidRPr="009D5C29" w14:paraId="1471B466" w14:textId="77777777" w:rsidTr="00DF5A04">
        <w:trPr>
          <w:trHeight w:val="180"/>
        </w:trPr>
        <w:tc>
          <w:tcPr>
            <w:tcW w:w="993" w:type="dxa"/>
          </w:tcPr>
          <w:p w14:paraId="1E1EF52C" w14:textId="77777777" w:rsidR="00201C1A" w:rsidRPr="005366A4" w:rsidRDefault="00B84549"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3686" w:type="dxa"/>
          </w:tcPr>
          <w:p w14:paraId="24B06723" w14:textId="77777777" w:rsidR="00201C1A" w:rsidRPr="005366A4" w:rsidRDefault="00B84549" w:rsidP="00D65615">
            <w:pPr>
              <w:pStyle w:val="ConsPlusNormal"/>
              <w:rPr>
                <w:rFonts w:ascii="Times New Roman" w:hAnsi="Times New Roman" w:cs="Times New Roman"/>
                <w:sz w:val="24"/>
                <w:szCs w:val="24"/>
              </w:rPr>
            </w:pPr>
            <w:r>
              <w:rPr>
                <w:rFonts w:ascii="Times New Roman" w:hAnsi="Times New Roman" w:cs="Times New Roman"/>
                <w:sz w:val="24"/>
                <w:szCs w:val="24"/>
              </w:rPr>
              <w:t>Применение конкурентных способов при размещении заказов на выполнение строительно-монтажных работ, работ по капитальному ремонту для обеспечения муниципальных нужд</w:t>
            </w:r>
          </w:p>
        </w:tc>
        <w:tc>
          <w:tcPr>
            <w:tcW w:w="1559" w:type="dxa"/>
          </w:tcPr>
          <w:p w14:paraId="1E716E80" w14:textId="3474F8FA" w:rsidR="00201C1A" w:rsidRPr="005366A4" w:rsidRDefault="00590D4B"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p>
        </w:tc>
        <w:tc>
          <w:tcPr>
            <w:tcW w:w="3827" w:type="dxa"/>
          </w:tcPr>
          <w:p w14:paraId="00A8F49A" w14:textId="77777777" w:rsidR="00201C1A" w:rsidRPr="005366A4" w:rsidRDefault="00B84549"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Создание условий для развития конкуренции на рынке строительства </w:t>
            </w:r>
            <w:r>
              <w:rPr>
                <w:rFonts w:ascii="Times New Roman" w:hAnsi="Times New Roman" w:cs="Times New Roman"/>
                <w:sz w:val="24"/>
                <w:szCs w:val="24"/>
              </w:rPr>
              <w:t>объектов капитального строительства</w:t>
            </w:r>
          </w:p>
        </w:tc>
        <w:tc>
          <w:tcPr>
            <w:tcW w:w="5670" w:type="dxa"/>
          </w:tcPr>
          <w:p w14:paraId="6CBC7216" w14:textId="6D6D1985" w:rsidR="00201C1A" w:rsidRDefault="00F04479" w:rsidP="00DB03AA">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В 202</w:t>
            </w:r>
            <w:r w:rsidR="00194E1A">
              <w:rPr>
                <w:rFonts w:ascii="Times New Roman" w:hAnsi="Times New Roman" w:cs="Times New Roman"/>
                <w:sz w:val="24"/>
                <w:szCs w:val="24"/>
                <w:lang w:val="ru-RU"/>
              </w:rPr>
              <w:t>2</w:t>
            </w:r>
            <w:r>
              <w:rPr>
                <w:rFonts w:ascii="Times New Roman" w:hAnsi="Times New Roman" w:cs="Times New Roman"/>
                <w:sz w:val="24"/>
                <w:szCs w:val="24"/>
                <w:lang w:val="ru-RU"/>
              </w:rPr>
              <w:t xml:space="preserve"> году проводились работы</w:t>
            </w:r>
            <w:r w:rsidR="00DB03AA">
              <w:rPr>
                <w:rFonts w:ascii="Times New Roman" w:hAnsi="Times New Roman" w:cs="Times New Roman"/>
                <w:sz w:val="24"/>
                <w:szCs w:val="24"/>
                <w:lang w:val="ru-RU"/>
              </w:rPr>
              <w:t xml:space="preserve"> по капитальному </w:t>
            </w:r>
            <w:r>
              <w:rPr>
                <w:rFonts w:ascii="Times New Roman" w:hAnsi="Times New Roman" w:cs="Times New Roman"/>
                <w:sz w:val="24"/>
                <w:szCs w:val="24"/>
                <w:lang w:val="ru-RU"/>
              </w:rPr>
              <w:t xml:space="preserve">ремонту здания Гимназии, </w:t>
            </w:r>
            <w:r w:rsidR="00D91F8F">
              <w:rPr>
                <w:rFonts w:ascii="Times New Roman" w:hAnsi="Times New Roman" w:cs="Times New Roman"/>
                <w:sz w:val="24"/>
                <w:szCs w:val="24"/>
                <w:lang w:val="ru-RU"/>
              </w:rPr>
              <w:t>ремонту дорог, газопровода, кладбищ</w:t>
            </w:r>
            <w:r w:rsidR="00DB03AA">
              <w:rPr>
                <w:rFonts w:ascii="Times New Roman" w:hAnsi="Times New Roman" w:cs="Times New Roman"/>
                <w:sz w:val="24"/>
                <w:szCs w:val="24"/>
                <w:lang w:val="ru-RU"/>
              </w:rPr>
              <w:t xml:space="preserve">. Работы выполнялись частными </w:t>
            </w:r>
            <w:proofErr w:type="gramStart"/>
            <w:r w:rsidR="00DB03AA">
              <w:rPr>
                <w:rFonts w:ascii="Times New Roman" w:hAnsi="Times New Roman" w:cs="Times New Roman"/>
                <w:sz w:val="24"/>
                <w:szCs w:val="24"/>
                <w:lang w:val="ru-RU"/>
              </w:rPr>
              <w:t>организациями  по</w:t>
            </w:r>
            <w:proofErr w:type="gramEnd"/>
            <w:r w:rsidR="00DB03AA">
              <w:rPr>
                <w:rFonts w:ascii="Times New Roman" w:hAnsi="Times New Roman" w:cs="Times New Roman"/>
                <w:sz w:val="24"/>
                <w:szCs w:val="24"/>
                <w:lang w:val="ru-RU"/>
              </w:rPr>
              <w:t xml:space="preserve"> результатам проведенных аукционов</w:t>
            </w:r>
            <w:r w:rsidR="00194E1A">
              <w:rPr>
                <w:rFonts w:ascii="Times New Roman" w:hAnsi="Times New Roman" w:cs="Times New Roman"/>
                <w:sz w:val="24"/>
                <w:szCs w:val="24"/>
                <w:lang w:val="ru-RU"/>
              </w:rPr>
              <w:t xml:space="preserve"> и запроса котировок</w:t>
            </w:r>
            <w:r w:rsidR="00DB03AA">
              <w:rPr>
                <w:rFonts w:ascii="Times New Roman" w:hAnsi="Times New Roman" w:cs="Times New Roman"/>
                <w:sz w:val="24"/>
                <w:szCs w:val="24"/>
                <w:lang w:val="ru-RU"/>
              </w:rPr>
              <w:t xml:space="preserve">. </w:t>
            </w:r>
          </w:p>
        </w:tc>
      </w:tr>
      <w:tr w:rsidR="00201C1A" w:rsidRPr="009D5C29" w14:paraId="492F5BD0" w14:textId="77777777" w:rsidTr="00DF5A04">
        <w:trPr>
          <w:trHeight w:val="180"/>
        </w:trPr>
        <w:tc>
          <w:tcPr>
            <w:tcW w:w="993" w:type="dxa"/>
          </w:tcPr>
          <w:p w14:paraId="69227C8D" w14:textId="77777777" w:rsidR="00201C1A" w:rsidRPr="005366A4" w:rsidRDefault="00B84549"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13.3</w:t>
            </w:r>
          </w:p>
        </w:tc>
        <w:tc>
          <w:tcPr>
            <w:tcW w:w="3686" w:type="dxa"/>
          </w:tcPr>
          <w:p w14:paraId="6B1122B5" w14:textId="77777777" w:rsidR="00201C1A" w:rsidRPr="005366A4" w:rsidRDefault="00201C1A" w:rsidP="00181377">
            <w:pPr>
              <w:pStyle w:val="ConsPlusNormal"/>
              <w:rPr>
                <w:rFonts w:ascii="Times New Roman" w:hAnsi="Times New Roman" w:cs="Times New Roman"/>
                <w:sz w:val="24"/>
                <w:szCs w:val="24"/>
              </w:rPr>
            </w:pPr>
            <w:r w:rsidRPr="005366A4">
              <w:rPr>
                <w:rFonts w:ascii="Times New Roman" w:hAnsi="Times New Roman" w:cs="Times New Roman"/>
                <w:sz w:val="24"/>
                <w:szCs w:val="24"/>
              </w:rPr>
              <w:t>Реализация мероприят</w:t>
            </w:r>
            <w:r>
              <w:rPr>
                <w:rFonts w:ascii="Times New Roman" w:hAnsi="Times New Roman" w:cs="Times New Roman"/>
                <w:sz w:val="24"/>
                <w:szCs w:val="24"/>
              </w:rPr>
              <w:t xml:space="preserve">ий, предусмотренных </w:t>
            </w:r>
            <w:proofErr w:type="gramStart"/>
            <w:r>
              <w:rPr>
                <w:rFonts w:ascii="Times New Roman" w:hAnsi="Times New Roman" w:cs="Times New Roman"/>
                <w:sz w:val="24"/>
                <w:szCs w:val="24"/>
              </w:rPr>
              <w:t>муниципаль</w:t>
            </w:r>
            <w:r w:rsidRPr="005366A4">
              <w:rPr>
                <w:rFonts w:ascii="Times New Roman" w:hAnsi="Times New Roman" w:cs="Times New Roman"/>
                <w:sz w:val="24"/>
                <w:szCs w:val="24"/>
              </w:rPr>
              <w:t xml:space="preserve">ной </w:t>
            </w:r>
            <w:r w:rsidR="00181377">
              <w:rPr>
                <w:rFonts w:ascii="Times New Roman" w:hAnsi="Times New Roman" w:cs="Times New Roman"/>
                <w:sz w:val="24"/>
                <w:szCs w:val="24"/>
              </w:rPr>
              <w:t xml:space="preserve"> программой</w:t>
            </w:r>
            <w:proofErr w:type="gramEnd"/>
            <w:r>
              <w:rPr>
                <w:rFonts w:ascii="Times New Roman" w:hAnsi="Times New Roman" w:cs="Times New Roman"/>
                <w:sz w:val="24"/>
                <w:szCs w:val="24"/>
              </w:rPr>
              <w:t xml:space="preserve">  «Содержание и развитие муниципального хозяйства МО «Красногорский район»</w:t>
            </w:r>
          </w:p>
        </w:tc>
        <w:tc>
          <w:tcPr>
            <w:tcW w:w="1559" w:type="dxa"/>
          </w:tcPr>
          <w:p w14:paraId="0B6D72C4" w14:textId="54AD1D13" w:rsidR="00201C1A" w:rsidRPr="005366A4" w:rsidRDefault="00590D4B"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r w:rsidR="00201C1A">
              <w:rPr>
                <w:rFonts w:ascii="Times New Roman" w:hAnsi="Times New Roman" w:cs="Times New Roman"/>
                <w:sz w:val="24"/>
                <w:szCs w:val="24"/>
              </w:rPr>
              <w:t xml:space="preserve"> </w:t>
            </w:r>
          </w:p>
        </w:tc>
        <w:tc>
          <w:tcPr>
            <w:tcW w:w="3827" w:type="dxa"/>
          </w:tcPr>
          <w:p w14:paraId="00D88A2C"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Создание условий для развития конкуренции на рынке строительства </w:t>
            </w:r>
            <w:r w:rsidR="00B84549">
              <w:rPr>
                <w:rFonts w:ascii="Times New Roman" w:hAnsi="Times New Roman" w:cs="Times New Roman"/>
                <w:sz w:val="24"/>
                <w:szCs w:val="24"/>
              </w:rPr>
              <w:t xml:space="preserve">объектов капитального строительства и </w:t>
            </w:r>
            <w:r w:rsidRPr="005366A4">
              <w:rPr>
                <w:rFonts w:ascii="Times New Roman" w:hAnsi="Times New Roman" w:cs="Times New Roman"/>
                <w:sz w:val="24"/>
                <w:szCs w:val="24"/>
              </w:rPr>
              <w:t>жилья; увеличение объемов жилищного строительства</w:t>
            </w:r>
          </w:p>
        </w:tc>
        <w:tc>
          <w:tcPr>
            <w:tcW w:w="5670" w:type="dxa"/>
          </w:tcPr>
          <w:p w14:paraId="0E39599C" w14:textId="5F920231" w:rsidR="00201C1A" w:rsidRDefault="00181377" w:rsidP="00D91F8F">
            <w:pPr>
              <w:tabs>
                <w:tab w:val="left" w:pos="993"/>
              </w:tabs>
              <w:spacing w:after="0" w:line="240" w:lineRule="auto"/>
              <w:ind w:firstLine="0"/>
              <w:rPr>
                <w:rFonts w:ascii="Times New Roman" w:hAnsi="Times New Roman" w:cs="Times New Roman"/>
                <w:sz w:val="24"/>
                <w:szCs w:val="24"/>
                <w:lang w:val="ru-RU"/>
              </w:rPr>
            </w:pPr>
            <w:r w:rsidRPr="00933875">
              <w:rPr>
                <w:rFonts w:ascii="Times New Roman" w:hAnsi="Times New Roman" w:cs="Times New Roman"/>
                <w:sz w:val="24"/>
                <w:szCs w:val="24"/>
                <w:lang w:val="ru-RU"/>
              </w:rPr>
              <w:t>В течение года велось формирование земельных участков для целей строительства, утверждение схемы расположения земельного участка на кадастровом плане</w:t>
            </w:r>
            <w:r w:rsidR="00933875" w:rsidRPr="00933875">
              <w:rPr>
                <w:rFonts w:ascii="Times New Roman" w:hAnsi="Times New Roman" w:cs="Times New Roman"/>
                <w:sz w:val="24"/>
                <w:szCs w:val="24"/>
                <w:lang w:val="ru-RU"/>
              </w:rPr>
              <w:t>- 103</w:t>
            </w:r>
            <w:r w:rsidRPr="00933875">
              <w:rPr>
                <w:rFonts w:ascii="Times New Roman" w:hAnsi="Times New Roman" w:cs="Times New Roman"/>
                <w:sz w:val="24"/>
                <w:szCs w:val="24"/>
                <w:lang w:val="ru-RU"/>
              </w:rPr>
              <w:t>,</w:t>
            </w:r>
            <w:r w:rsidR="002D1DC7" w:rsidRPr="00933875">
              <w:rPr>
                <w:rFonts w:ascii="Times New Roman" w:hAnsi="Times New Roman" w:cs="Times New Roman"/>
                <w:sz w:val="24"/>
                <w:szCs w:val="24"/>
                <w:lang w:val="ru-RU"/>
              </w:rPr>
              <w:t xml:space="preserve"> выдача градостроительных планов земельных участков</w:t>
            </w:r>
            <w:r w:rsidR="00933875" w:rsidRPr="00933875">
              <w:rPr>
                <w:rFonts w:ascii="Times New Roman" w:hAnsi="Times New Roman" w:cs="Times New Roman"/>
                <w:sz w:val="24"/>
                <w:szCs w:val="24"/>
                <w:lang w:val="ru-RU"/>
              </w:rPr>
              <w:t xml:space="preserve"> -9</w:t>
            </w:r>
            <w:r w:rsidR="002D1DC7" w:rsidRPr="00933875">
              <w:rPr>
                <w:rFonts w:ascii="Times New Roman" w:hAnsi="Times New Roman" w:cs="Times New Roman"/>
                <w:sz w:val="24"/>
                <w:szCs w:val="24"/>
                <w:lang w:val="ru-RU"/>
              </w:rPr>
              <w:t xml:space="preserve">, </w:t>
            </w:r>
            <w:r w:rsidRPr="00933875">
              <w:rPr>
                <w:rFonts w:ascii="Times New Roman" w:hAnsi="Times New Roman" w:cs="Times New Roman"/>
                <w:sz w:val="24"/>
                <w:szCs w:val="24"/>
                <w:lang w:val="ru-RU"/>
              </w:rPr>
              <w:t xml:space="preserve"> выдача</w:t>
            </w:r>
            <w:r w:rsidR="00E0628A" w:rsidRPr="00933875">
              <w:rPr>
                <w:rFonts w:ascii="Times New Roman" w:hAnsi="Times New Roman" w:cs="Times New Roman"/>
                <w:sz w:val="24"/>
                <w:szCs w:val="24"/>
                <w:lang w:val="ru-RU"/>
              </w:rPr>
              <w:t xml:space="preserve"> 3</w:t>
            </w:r>
            <w:r w:rsidRPr="00933875">
              <w:rPr>
                <w:rFonts w:ascii="Times New Roman" w:hAnsi="Times New Roman" w:cs="Times New Roman"/>
                <w:sz w:val="24"/>
                <w:szCs w:val="24"/>
                <w:lang w:val="ru-RU"/>
              </w:rPr>
              <w:t xml:space="preserve"> разрешений на строительство и</w:t>
            </w:r>
            <w:r w:rsidR="00E0628A" w:rsidRPr="00933875">
              <w:rPr>
                <w:rFonts w:ascii="Times New Roman" w:hAnsi="Times New Roman" w:cs="Times New Roman"/>
                <w:sz w:val="24"/>
                <w:szCs w:val="24"/>
                <w:lang w:val="ru-RU"/>
              </w:rPr>
              <w:t xml:space="preserve"> 2</w:t>
            </w:r>
            <w:r w:rsidRPr="00933875">
              <w:rPr>
                <w:rFonts w:ascii="Times New Roman" w:hAnsi="Times New Roman" w:cs="Times New Roman"/>
                <w:sz w:val="24"/>
                <w:szCs w:val="24"/>
                <w:lang w:val="ru-RU"/>
              </w:rPr>
              <w:t xml:space="preserve"> на</w:t>
            </w:r>
            <w:r w:rsidR="00E0628A" w:rsidRPr="00933875">
              <w:rPr>
                <w:rFonts w:ascii="Times New Roman" w:hAnsi="Times New Roman" w:cs="Times New Roman"/>
                <w:sz w:val="24"/>
                <w:szCs w:val="24"/>
                <w:lang w:val="ru-RU"/>
              </w:rPr>
              <w:t xml:space="preserve"> </w:t>
            </w:r>
            <w:r w:rsidRPr="00933875">
              <w:rPr>
                <w:rFonts w:ascii="Times New Roman" w:hAnsi="Times New Roman" w:cs="Times New Roman"/>
                <w:sz w:val="24"/>
                <w:szCs w:val="24"/>
                <w:lang w:val="ru-RU"/>
              </w:rPr>
              <w:t xml:space="preserve">ввод объекта в эксплуатацию, </w:t>
            </w:r>
            <w:r w:rsidR="002D1DC7" w:rsidRPr="00933875">
              <w:rPr>
                <w:rFonts w:ascii="Times New Roman" w:hAnsi="Times New Roman" w:cs="Times New Roman"/>
                <w:sz w:val="24"/>
                <w:szCs w:val="24"/>
                <w:lang w:val="ru-RU"/>
              </w:rPr>
              <w:t xml:space="preserve">предоставление земельных участков под ИЖС, </w:t>
            </w:r>
            <w:r w:rsidRPr="00933875">
              <w:rPr>
                <w:rFonts w:ascii="Times New Roman" w:hAnsi="Times New Roman" w:cs="Times New Roman"/>
                <w:sz w:val="24"/>
                <w:szCs w:val="24"/>
                <w:lang w:val="ru-RU"/>
              </w:rPr>
              <w:t>реализация мероприятий по переселению граждан из аварийного жилья</w:t>
            </w:r>
            <w:r w:rsidR="00933875" w:rsidRPr="00933875">
              <w:rPr>
                <w:rFonts w:ascii="Times New Roman" w:hAnsi="Times New Roman" w:cs="Times New Roman"/>
                <w:sz w:val="24"/>
                <w:szCs w:val="24"/>
                <w:lang w:val="ru-RU"/>
              </w:rPr>
              <w:t xml:space="preserve"> (35 чел)</w:t>
            </w:r>
            <w:r w:rsidRPr="00933875">
              <w:rPr>
                <w:rFonts w:ascii="Times New Roman" w:hAnsi="Times New Roman" w:cs="Times New Roman"/>
                <w:sz w:val="24"/>
                <w:szCs w:val="24"/>
                <w:lang w:val="ru-RU"/>
              </w:rPr>
              <w:t>, капитальный ремонт муниципального  жилого помещения</w:t>
            </w:r>
            <w:r w:rsidR="00933875" w:rsidRPr="00933875">
              <w:rPr>
                <w:rFonts w:ascii="Times New Roman" w:hAnsi="Times New Roman" w:cs="Times New Roman"/>
                <w:sz w:val="24"/>
                <w:szCs w:val="24"/>
                <w:lang w:val="ru-RU"/>
              </w:rPr>
              <w:t xml:space="preserve"> (3 дома -электрика)</w:t>
            </w:r>
          </w:p>
        </w:tc>
      </w:tr>
      <w:tr w:rsidR="00201C1A" w:rsidRPr="009D5C29" w14:paraId="22609339" w14:textId="77777777" w:rsidTr="00DF5A04">
        <w:trPr>
          <w:trHeight w:val="180"/>
        </w:trPr>
        <w:tc>
          <w:tcPr>
            <w:tcW w:w="993" w:type="dxa"/>
          </w:tcPr>
          <w:p w14:paraId="38E20B00" w14:textId="77777777" w:rsidR="00201C1A" w:rsidRDefault="00201C1A" w:rsidP="005613E7">
            <w:pPr>
              <w:spacing w:after="0" w:line="240" w:lineRule="auto"/>
              <w:ind w:firstLine="0"/>
              <w:jc w:val="left"/>
              <w:rPr>
                <w:rFonts w:ascii="Times New Roman" w:hAnsi="Times New Roman" w:cs="Times New Roman"/>
                <w:sz w:val="24"/>
                <w:szCs w:val="24"/>
                <w:lang w:val="ru-RU"/>
              </w:rPr>
            </w:pPr>
          </w:p>
        </w:tc>
        <w:tc>
          <w:tcPr>
            <w:tcW w:w="9072" w:type="dxa"/>
            <w:gridSpan w:val="3"/>
          </w:tcPr>
          <w:p w14:paraId="52CCC548" w14:textId="77777777" w:rsidR="00201C1A" w:rsidRPr="007B36CA" w:rsidRDefault="002D1DC7" w:rsidP="00C735FB">
            <w:pPr>
              <w:autoSpaceDE w:val="0"/>
              <w:autoSpaceDN w:val="0"/>
              <w:adjustRightInd w:val="0"/>
              <w:spacing w:after="0" w:line="240" w:lineRule="auto"/>
              <w:ind w:firstLine="0"/>
              <w:jc w:val="left"/>
              <w:rPr>
                <w:rFonts w:ascii="Times New Roman" w:hAnsi="Times New Roman" w:cs="Times New Roman"/>
                <w:b/>
                <w:lang w:val="ru-RU" w:bidi="ar-SA"/>
              </w:rPr>
            </w:pPr>
            <w:r>
              <w:rPr>
                <w:rFonts w:ascii="Times New Roman" w:hAnsi="Times New Roman" w:cs="Times New Roman"/>
                <w:b/>
                <w:sz w:val="24"/>
                <w:szCs w:val="24"/>
                <w:lang w:val="ru-RU"/>
              </w:rPr>
              <w:t>14</w:t>
            </w:r>
            <w:r w:rsidR="00201C1A" w:rsidRPr="007B36CA">
              <w:rPr>
                <w:rFonts w:ascii="Times New Roman" w:hAnsi="Times New Roman" w:cs="Times New Roman"/>
                <w:b/>
                <w:sz w:val="24"/>
                <w:szCs w:val="24"/>
                <w:lang w:val="ru-RU"/>
              </w:rPr>
              <w:t>. Рынок услуг в сфере туризма</w:t>
            </w:r>
          </w:p>
        </w:tc>
        <w:tc>
          <w:tcPr>
            <w:tcW w:w="5670" w:type="dxa"/>
          </w:tcPr>
          <w:p w14:paraId="14B94389" w14:textId="77777777" w:rsidR="00201C1A" w:rsidRDefault="00201C1A" w:rsidP="00EA051F">
            <w:pPr>
              <w:tabs>
                <w:tab w:val="left" w:pos="993"/>
              </w:tabs>
              <w:spacing w:after="0" w:line="240" w:lineRule="auto"/>
              <w:ind w:firstLine="0"/>
              <w:rPr>
                <w:rFonts w:ascii="Times New Roman" w:hAnsi="Times New Roman" w:cs="Times New Roman"/>
                <w:sz w:val="24"/>
                <w:szCs w:val="24"/>
                <w:lang w:val="ru-RU"/>
              </w:rPr>
            </w:pPr>
          </w:p>
        </w:tc>
      </w:tr>
      <w:tr w:rsidR="00201C1A" w:rsidRPr="009D5C29" w14:paraId="7375E2CF" w14:textId="77777777" w:rsidTr="00DF5A04">
        <w:trPr>
          <w:trHeight w:val="180"/>
        </w:trPr>
        <w:tc>
          <w:tcPr>
            <w:tcW w:w="993" w:type="dxa"/>
          </w:tcPr>
          <w:p w14:paraId="6DFCAAE0" w14:textId="77777777" w:rsidR="00201C1A" w:rsidRPr="005366A4" w:rsidRDefault="002D1DC7"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14</w:t>
            </w:r>
            <w:r w:rsidR="00201C1A" w:rsidRPr="005366A4">
              <w:rPr>
                <w:rFonts w:ascii="Times New Roman" w:hAnsi="Times New Roman" w:cs="Times New Roman"/>
                <w:sz w:val="24"/>
                <w:szCs w:val="24"/>
              </w:rPr>
              <w:t>.1</w:t>
            </w:r>
          </w:p>
        </w:tc>
        <w:tc>
          <w:tcPr>
            <w:tcW w:w="3686" w:type="dxa"/>
          </w:tcPr>
          <w:p w14:paraId="113443EC"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Ра</w:t>
            </w:r>
            <w:r>
              <w:rPr>
                <w:rFonts w:ascii="Times New Roman" w:hAnsi="Times New Roman" w:cs="Times New Roman"/>
                <w:sz w:val="24"/>
                <w:szCs w:val="24"/>
              </w:rPr>
              <w:t>зработка и утверждение Плана</w:t>
            </w:r>
            <w:r w:rsidRPr="005366A4">
              <w:rPr>
                <w:rFonts w:ascii="Times New Roman" w:hAnsi="Times New Roman" w:cs="Times New Roman"/>
                <w:sz w:val="24"/>
                <w:szCs w:val="24"/>
              </w:rPr>
              <w:t xml:space="preserve"> развития туристской</w:t>
            </w:r>
            <w:r>
              <w:rPr>
                <w:rFonts w:ascii="Times New Roman" w:hAnsi="Times New Roman" w:cs="Times New Roman"/>
                <w:sz w:val="24"/>
                <w:szCs w:val="24"/>
              </w:rPr>
              <w:t xml:space="preserve"> отрасли в МО</w:t>
            </w:r>
          </w:p>
        </w:tc>
        <w:tc>
          <w:tcPr>
            <w:tcW w:w="1559" w:type="dxa"/>
          </w:tcPr>
          <w:p w14:paraId="1D1E619E" w14:textId="02BFFBC2" w:rsidR="00201C1A" w:rsidRPr="005366A4" w:rsidRDefault="00590D4B"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r w:rsidR="00201C1A" w:rsidRPr="005366A4">
              <w:rPr>
                <w:rFonts w:ascii="Times New Roman" w:hAnsi="Times New Roman" w:cs="Times New Roman"/>
                <w:sz w:val="24"/>
                <w:szCs w:val="24"/>
              </w:rPr>
              <w:t xml:space="preserve"> год</w:t>
            </w:r>
          </w:p>
        </w:tc>
        <w:tc>
          <w:tcPr>
            <w:tcW w:w="3827" w:type="dxa"/>
          </w:tcPr>
          <w:p w14:paraId="3193BCAC"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Развитие туристической деятельности на </w:t>
            </w:r>
            <w:r>
              <w:rPr>
                <w:rFonts w:ascii="Times New Roman" w:hAnsi="Times New Roman" w:cs="Times New Roman"/>
                <w:sz w:val="24"/>
                <w:szCs w:val="24"/>
              </w:rPr>
              <w:t>территории МО «Красногорский район»</w:t>
            </w:r>
          </w:p>
        </w:tc>
        <w:tc>
          <w:tcPr>
            <w:tcW w:w="5670" w:type="dxa"/>
          </w:tcPr>
          <w:p w14:paraId="0BB9D6E6" w14:textId="67466F6A" w:rsidR="00201C1A" w:rsidRDefault="00D91F8F"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Проведены встречи с организациями, оказывающими туристические услуги. </w:t>
            </w:r>
            <w:r w:rsidR="000E3A2C">
              <w:rPr>
                <w:rFonts w:ascii="Times New Roman" w:hAnsi="Times New Roman" w:cs="Times New Roman"/>
                <w:sz w:val="24"/>
                <w:szCs w:val="24"/>
                <w:lang w:val="ru-RU"/>
              </w:rPr>
              <w:t>Разработ</w:t>
            </w:r>
            <w:r w:rsidR="00E0628A">
              <w:rPr>
                <w:rFonts w:ascii="Times New Roman" w:hAnsi="Times New Roman" w:cs="Times New Roman"/>
                <w:sz w:val="24"/>
                <w:szCs w:val="24"/>
                <w:lang w:val="ru-RU"/>
              </w:rPr>
              <w:t>ан</w:t>
            </w:r>
            <w:r w:rsidR="000E3A2C">
              <w:rPr>
                <w:rFonts w:ascii="Times New Roman" w:hAnsi="Times New Roman" w:cs="Times New Roman"/>
                <w:sz w:val="24"/>
                <w:szCs w:val="24"/>
                <w:lang w:val="ru-RU"/>
              </w:rPr>
              <w:t xml:space="preserve"> проект по развитию инфраструктуры</w:t>
            </w:r>
            <w:r w:rsidR="002C0081">
              <w:rPr>
                <w:rFonts w:ascii="Times New Roman" w:hAnsi="Times New Roman" w:cs="Times New Roman"/>
                <w:sz w:val="24"/>
                <w:szCs w:val="24"/>
                <w:lang w:val="ru-RU"/>
              </w:rPr>
              <w:t xml:space="preserve"> </w:t>
            </w:r>
            <w:r w:rsidR="00E0628A">
              <w:rPr>
                <w:rFonts w:ascii="Times New Roman" w:hAnsi="Times New Roman" w:cs="Times New Roman"/>
                <w:sz w:val="24"/>
                <w:szCs w:val="24"/>
                <w:lang w:val="ru-RU"/>
              </w:rPr>
              <w:t>экологической тропы МРТЦ, проект не прошел отбор в фонде</w:t>
            </w:r>
          </w:p>
        </w:tc>
      </w:tr>
      <w:tr w:rsidR="00201C1A" w:rsidRPr="009D5C29" w14:paraId="4FBBD494" w14:textId="77777777" w:rsidTr="00DF5A04">
        <w:trPr>
          <w:trHeight w:val="180"/>
        </w:trPr>
        <w:tc>
          <w:tcPr>
            <w:tcW w:w="993" w:type="dxa"/>
          </w:tcPr>
          <w:p w14:paraId="0C8B1451" w14:textId="77777777" w:rsidR="00201C1A" w:rsidRPr="005366A4" w:rsidRDefault="002D1DC7"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14</w:t>
            </w:r>
            <w:r w:rsidR="00201C1A" w:rsidRPr="005366A4">
              <w:rPr>
                <w:rFonts w:ascii="Times New Roman" w:hAnsi="Times New Roman" w:cs="Times New Roman"/>
                <w:sz w:val="24"/>
                <w:szCs w:val="24"/>
              </w:rPr>
              <w:t>.2</w:t>
            </w:r>
          </w:p>
        </w:tc>
        <w:tc>
          <w:tcPr>
            <w:tcW w:w="3686" w:type="dxa"/>
          </w:tcPr>
          <w:p w14:paraId="4E97174E"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Участие туристических организаций в региональных туристических выставках, ярмарках, презентациях по продвижению туристских продуктов, расположенных на </w:t>
            </w:r>
            <w:r>
              <w:rPr>
                <w:rFonts w:ascii="Times New Roman" w:hAnsi="Times New Roman" w:cs="Times New Roman"/>
                <w:sz w:val="24"/>
                <w:szCs w:val="24"/>
              </w:rPr>
              <w:t>территории МО</w:t>
            </w:r>
          </w:p>
        </w:tc>
        <w:tc>
          <w:tcPr>
            <w:tcW w:w="1559" w:type="dxa"/>
          </w:tcPr>
          <w:p w14:paraId="1565E7CD" w14:textId="43E24B0F" w:rsidR="00201C1A" w:rsidRPr="005366A4" w:rsidRDefault="00590D4B"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p>
        </w:tc>
        <w:tc>
          <w:tcPr>
            <w:tcW w:w="3827" w:type="dxa"/>
          </w:tcPr>
          <w:p w14:paraId="017A5C7F"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Позиционирование</w:t>
            </w:r>
            <w:r>
              <w:rPr>
                <w:rFonts w:ascii="Times New Roman" w:hAnsi="Times New Roman" w:cs="Times New Roman"/>
                <w:sz w:val="24"/>
                <w:szCs w:val="24"/>
              </w:rPr>
              <w:t xml:space="preserve"> муниципального образования по развитию</w:t>
            </w:r>
            <w:r w:rsidRPr="005366A4">
              <w:rPr>
                <w:rFonts w:ascii="Times New Roman" w:hAnsi="Times New Roman" w:cs="Times New Roman"/>
                <w:sz w:val="24"/>
                <w:szCs w:val="24"/>
              </w:rPr>
              <w:t xml:space="preserve"> туристическо</w:t>
            </w:r>
            <w:r>
              <w:rPr>
                <w:rFonts w:ascii="Times New Roman" w:hAnsi="Times New Roman" w:cs="Times New Roman"/>
                <w:sz w:val="24"/>
                <w:szCs w:val="24"/>
              </w:rPr>
              <w:t>й инфраструктуры</w:t>
            </w:r>
          </w:p>
        </w:tc>
        <w:tc>
          <w:tcPr>
            <w:tcW w:w="5670" w:type="dxa"/>
          </w:tcPr>
          <w:p w14:paraId="4E3B3061" w14:textId="77777777" w:rsidR="00201C1A" w:rsidRDefault="002C0081"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три объекта</w:t>
            </w:r>
            <w:r w:rsidR="009B636A">
              <w:rPr>
                <w:rFonts w:ascii="Times New Roman" w:hAnsi="Times New Roman" w:cs="Times New Roman"/>
                <w:sz w:val="24"/>
                <w:szCs w:val="24"/>
                <w:lang w:val="ru-RU"/>
              </w:rPr>
              <w:t xml:space="preserve"> были включены в республиканский проект «</w:t>
            </w:r>
            <w:proofErr w:type="spellStart"/>
            <w:r w:rsidR="009B636A">
              <w:rPr>
                <w:rFonts w:ascii="Times New Roman" w:hAnsi="Times New Roman" w:cs="Times New Roman"/>
                <w:sz w:val="24"/>
                <w:szCs w:val="24"/>
                <w:lang w:val="ru-RU"/>
              </w:rPr>
              <w:t>ДаУР</w:t>
            </w:r>
            <w:proofErr w:type="spellEnd"/>
            <w:r w:rsidR="009B636A">
              <w:rPr>
                <w:rFonts w:ascii="Times New Roman" w:hAnsi="Times New Roman" w:cs="Times New Roman"/>
                <w:sz w:val="24"/>
                <w:szCs w:val="24"/>
                <w:lang w:val="ru-RU"/>
              </w:rPr>
              <w:t xml:space="preserve">» ста главных достопримечательностей Удмуртии (государственный природный заказник </w:t>
            </w:r>
            <w:proofErr w:type="spellStart"/>
            <w:r w:rsidR="009B636A">
              <w:rPr>
                <w:rFonts w:ascii="Times New Roman" w:hAnsi="Times New Roman" w:cs="Times New Roman"/>
                <w:sz w:val="24"/>
                <w:szCs w:val="24"/>
                <w:lang w:val="ru-RU"/>
              </w:rPr>
              <w:t>Кокманский</w:t>
            </w:r>
            <w:proofErr w:type="spellEnd"/>
            <w:r>
              <w:rPr>
                <w:rFonts w:ascii="Times New Roman" w:hAnsi="Times New Roman" w:cs="Times New Roman"/>
                <w:sz w:val="24"/>
                <w:szCs w:val="24"/>
                <w:lang w:val="ru-RU"/>
              </w:rPr>
              <w:t>,</w:t>
            </w:r>
            <w:r w:rsidR="009B636A">
              <w:rPr>
                <w:rFonts w:ascii="Times New Roman" w:hAnsi="Times New Roman" w:cs="Times New Roman"/>
                <w:sz w:val="24"/>
                <w:szCs w:val="24"/>
                <w:lang w:val="ru-RU"/>
              </w:rPr>
              <w:t xml:space="preserve"> Дом трех культур д. Бараны</w:t>
            </w:r>
            <w:r>
              <w:rPr>
                <w:rFonts w:ascii="Times New Roman" w:hAnsi="Times New Roman" w:cs="Times New Roman"/>
                <w:sz w:val="24"/>
                <w:szCs w:val="24"/>
                <w:lang w:val="ru-RU"/>
              </w:rPr>
              <w:t xml:space="preserve">, святой источник великомученика Георгия Победоносца в д. </w:t>
            </w:r>
            <w:proofErr w:type="spellStart"/>
            <w:r>
              <w:rPr>
                <w:rFonts w:ascii="Times New Roman" w:hAnsi="Times New Roman" w:cs="Times New Roman"/>
                <w:sz w:val="24"/>
                <w:szCs w:val="24"/>
                <w:lang w:val="ru-RU"/>
              </w:rPr>
              <w:t>Кулемино</w:t>
            </w:r>
            <w:proofErr w:type="spellEnd"/>
            <w:r w:rsidR="009B636A">
              <w:rPr>
                <w:rFonts w:ascii="Times New Roman" w:hAnsi="Times New Roman" w:cs="Times New Roman"/>
                <w:sz w:val="24"/>
                <w:szCs w:val="24"/>
                <w:lang w:val="ru-RU"/>
              </w:rPr>
              <w:t>)</w:t>
            </w:r>
          </w:p>
        </w:tc>
      </w:tr>
      <w:tr w:rsidR="00201C1A" w:rsidRPr="009D5C29" w14:paraId="13648562" w14:textId="77777777" w:rsidTr="00DF5A04">
        <w:trPr>
          <w:trHeight w:val="180"/>
        </w:trPr>
        <w:tc>
          <w:tcPr>
            <w:tcW w:w="993" w:type="dxa"/>
          </w:tcPr>
          <w:p w14:paraId="73D700D0" w14:textId="77777777" w:rsidR="00201C1A" w:rsidRPr="005366A4" w:rsidRDefault="002D1DC7"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14</w:t>
            </w:r>
            <w:r w:rsidR="00201C1A" w:rsidRPr="005366A4">
              <w:rPr>
                <w:rFonts w:ascii="Times New Roman" w:hAnsi="Times New Roman" w:cs="Times New Roman"/>
                <w:sz w:val="24"/>
                <w:szCs w:val="24"/>
              </w:rPr>
              <w:t>.3</w:t>
            </w:r>
          </w:p>
        </w:tc>
        <w:tc>
          <w:tcPr>
            <w:tcW w:w="3686" w:type="dxa"/>
          </w:tcPr>
          <w:p w14:paraId="1A471D9B"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Орг</w:t>
            </w:r>
            <w:r>
              <w:rPr>
                <w:rFonts w:ascii="Times New Roman" w:hAnsi="Times New Roman" w:cs="Times New Roman"/>
                <w:sz w:val="24"/>
                <w:szCs w:val="24"/>
              </w:rPr>
              <w:t xml:space="preserve">анизация и </w:t>
            </w:r>
            <w:proofErr w:type="gramStart"/>
            <w:r>
              <w:rPr>
                <w:rFonts w:ascii="Times New Roman" w:hAnsi="Times New Roman" w:cs="Times New Roman"/>
                <w:sz w:val="24"/>
                <w:szCs w:val="24"/>
              </w:rPr>
              <w:t xml:space="preserve">проведение </w:t>
            </w:r>
            <w:r w:rsidRPr="005366A4">
              <w:rPr>
                <w:rFonts w:ascii="Times New Roman" w:hAnsi="Times New Roman" w:cs="Times New Roman"/>
                <w:sz w:val="24"/>
                <w:szCs w:val="24"/>
              </w:rPr>
              <w:t xml:space="preserve"> совещаний</w:t>
            </w:r>
            <w:proofErr w:type="gramEnd"/>
            <w:r w:rsidRPr="005366A4">
              <w:rPr>
                <w:rFonts w:ascii="Times New Roman" w:hAnsi="Times New Roman" w:cs="Times New Roman"/>
                <w:sz w:val="24"/>
                <w:szCs w:val="24"/>
              </w:rPr>
              <w:t>, к</w:t>
            </w:r>
            <w:r>
              <w:rPr>
                <w:rFonts w:ascii="Times New Roman" w:hAnsi="Times New Roman" w:cs="Times New Roman"/>
                <w:sz w:val="24"/>
                <w:szCs w:val="24"/>
              </w:rPr>
              <w:t xml:space="preserve">руглых столов </w:t>
            </w:r>
            <w:r w:rsidRPr="005366A4">
              <w:rPr>
                <w:rFonts w:ascii="Times New Roman" w:hAnsi="Times New Roman" w:cs="Times New Roman"/>
                <w:sz w:val="24"/>
                <w:szCs w:val="24"/>
              </w:rPr>
              <w:t xml:space="preserve"> с целью определения проблем в раз</w:t>
            </w:r>
            <w:r>
              <w:rPr>
                <w:rFonts w:ascii="Times New Roman" w:hAnsi="Times New Roman" w:cs="Times New Roman"/>
                <w:sz w:val="24"/>
                <w:szCs w:val="24"/>
              </w:rPr>
              <w:t>витии туризма в МО</w:t>
            </w:r>
            <w:r w:rsidRPr="005366A4">
              <w:rPr>
                <w:rFonts w:ascii="Times New Roman" w:hAnsi="Times New Roman" w:cs="Times New Roman"/>
                <w:sz w:val="24"/>
                <w:szCs w:val="24"/>
              </w:rPr>
              <w:t xml:space="preserve"> и путей их решения</w:t>
            </w:r>
          </w:p>
        </w:tc>
        <w:tc>
          <w:tcPr>
            <w:tcW w:w="1559" w:type="dxa"/>
          </w:tcPr>
          <w:p w14:paraId="35478878" w14:textId="497AAD1A" w:rsidR="00201C1A" w:rsidRPr="005366A4" w:rsidRDefault="00590D4B"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r w:rsidR="00201C1A">
              <w:rPr>
                <w:rFonts w:ascii="Times New Roman" w:hAnsi="Times New Roman" w:cs="Times New Roman"/>
                <w:sz w:val="24"/>
                <w:szCs w:val="24"/>
              </w:rPr>
              <w:t xml:space="preserve"> </w:t>
            </w:r>
          </w:p>
        </w:tc>
        <w:tc>
          <w:tcPr>
            <w:tcW w:w="3827" w:type="dxa"/>
          </w:tcPr>
          <w:p w14:paraId="144B302C"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Выявление проблем развития и наличия административных барьеров в сфере туристической деятельности</w:t>
            </w:r>
          </w:p>
        </w:tc>
        <w:tc>
          <w:tcPr>
            <w:tcW w:w="5670" w:type="dxa"/>
          </w:tcPr>
          <w:p w14:paraId="2383D3E4" w14:textId="5C545423" w:rsidR="00201C1A" w:rsidRDefault="00814411"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В 202</w:t>
            </w:r>
            <w:r w:rsidR="000E3A2C">
              <w:rPr>
                <w:rFonts w:ascii="Times New Roman" w:hAnsi="Times New Roman" w:cs="Times New Roman"/>
                <w:sz w:val="24"/>
                <w:szCs w:val="24"/>
                <w:lang w:val="ru-RU"/>
              </w:rPr>
              <w:t>2</w:t>
            </w:r>
            <w:r w:rsidR="00201C1A">
              <w:rPr>
                <w:rFonts w:ascii="Times New Roman" w:hAnsi="Times New Roman" w:cs="Times New Roman"/>
                <w:sz w:val="24"/>
                <w:szCs w:val="24"/>
                <w:lang w:val="ru-RU"/>
              </w:rPr>
              <w:t xml:space="preserve"> году проведен 1 круглый стол по в</w:t>
            </w:r>
            <w:r w:rsidR="002C0081">
              <w:rPr>
                <w:rFonts w:ascii="Times New Roman" w:hAnsi="Times New Roman" w:cs="Times New Roman"/>
                <w:sz w:val="24"/>
                <w:szCs w:val="24"/>
                <w:lang w:val="ru-RU"/>
              </w:rPr>
              <w:t xml:space="preserve">опросам развития туризма в с. </w:t>
            </w:r>
            <w:proofErr w:type="spellStart"/>
            <w:r w:rsidR="002C0081">
              <w:rPr>
                <w:rFonts w:ascii="Times New Roman" w:hAnsi="Times New Roman" w:cs="Times New Roman"/>
                <w:sz w:val="24"/>
                <w:szCs w:val="24"/>
                <w:lang w:val="ru-RU"/>
              </w:rPr>
              <w:t>Кокман</w:t>
            </w:r>
            <w:proofErr w:type="spellEnd"/>
          </w:p>
        </w:tc>
      </w:tr>
      <w:tr w:rsidR="00201C1A" w:rsidRPr="009D5C29" w14:paraId="218E2D05" w14:textId="77777777" w:rsidTr="00DF5A04">
        <w:trPr>
          <w:trHeight w:val="180"/>
        </w:trPr>
        <w:tc>
          <w:tcPr>
            <w:tcW w:w="993" w:type="dxa"/>
          </w:tcPr>
          <w:p w14:paraId="125DB2E2" w14:textId="77777777" w:rsidR="00201C1A" w:rsidRPr="005366A4" w:rsidRDefault="002D1DC7"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14</w:t>
            </w:r>
            <w:r w:rsidR="00201C1A" w:rsidRPr="005366A4">
              <w:rPr>
                <w:rFonts w:ascii="Times New Roman" w:hAnsi="Times New Roman" w:cs="Times New Roman"/>
                <w:sz w:val="24"/>
                <w:szCs w:val="24"/>
              </w:rPr>
              <w:t>.4</w:t>
            </w:r>
          </w:p>
        </w:tc>
        <w:tc>
          <w:tcPr>
            <w:tcW w:w="3686" w:type="dxa"/>
          </w:tcPr>
          <w:p w14:paraId="2FA43702"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Формирование графика организации и проведения событийных туристических мероприятий</w:t>
            </w:r>
          </w:p>
        </w:tc>
        <w:tc>
          <w:tcPr>
            <w:tcW w:w="1559" w:type="dxa"/>
          </w:tcPr>
          <w:p w14:paraId="49DF1653" w14:textId="77777777" w:rsidR="00201C1A" w:rsidRPr="005366A4" w:rsidRDefault="00201C1A"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Ежегодно</w:t>
            </w:r>
          </w:p>
        </w:tc>
        <w:tc>
          <w:tcPr>
            <w:tcW w:w="3827" w:type="dxa"/>
          </w:tcPr>
          <w:p w14:paraId="0E685CC0"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Увеличение потребителей туристических услуг</w:t>
            </w:r>
          </w:p>
        </w:tc>
        <w:tc>
          <w:tcPr>
            <w:tcW w:w="5670" w:type="dxa"/>
          </w:tcPr>
          <w:p w14:paraId="54BAE91F" w14:textId="77777777" w:rsidR="00201C1A" w:rsidRPr="00024B94" w:rsidRDefault="00201C1A"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График проведения событийных туристических мероприятий формируется ежеквартально и размещается на сайте</w:t>
            </w:r>
            <w:r w:rsidR="002C0081">
              <w:rPr>
                <w:rFonts w:ascii="Times New Roman" w:hAnsi="Times New Roman" w:cs="Times New Roman"/>
                <w:sz w:val="24"/>
                <w:szCs w:val="24"/>
                <w:lang w:val="ru-RU"/>
              </w:rPr>
              <w:t xml:space="preserve"> района и на сайте</w:t>
            </w:r>
            <w:r>
              <w:rPr>
                <w:rFonts w:ascii="Times New Roman" w:hAnsi="Times New Roman" w:cs="Times New Roman"/>
                <w:sz w:val="24"/>
                <w:szCs w:val="24"/>
                <w:lang w:val="ru-RU"/>
              </w:rPr>
              <w:t xml:space="preserve"> </w:t>
            </w:r>
            <w:r w:rsidRPr="00024B94">
              <w:rPr>
                <w:rFonts w:ascii="Times New Roman" w:hAnsi="Times New Roman" w:cs="Times New Roman"/>
                <w:sz w:val="24"/>
                <w:szCs w:val="24"/>
                <w:lang w:val="ru-RU"/>
              </w:rPr>
              <w:t>туристско-информационного центра "Удмуртия"</w:t>
            </w:r>
          </w:p>
        </w:tc>
      </w:tr>
      <w:tr w:rsidR="00201C1A" w:rsidRPr="009D5C29" w14:paraId="2031012B" w14:textId="77777777" w:rsidTr="00DF5A04">
        <w:trPr>
          <w:trHeight w:val="180"/>
        </w:trPr>
        <w:tc>
          <w:tcPr>
            <w:tcW w:w="993" w:type="dxa"/>
          </w:tcPr>
          <w:p w14:paraId="6661DBBA" w14:textId="77777777" w:rsidR="00201C1A" w:rsidRPr="005366A4" w:rsidRDefault="002D1DC7"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14</w:t>
            </w:r>
            <w:r w:rsidR="00201C1A" w:rsidRPr="005366A4">
              <w:rPr>
                <w:rFonts w:ascii="Times New Roman" w:hAnsi="Times New Roman" w:cs="Times New Roman"/>
                <w:sz w:val="24"/>
                <w:szCs w:val="24"/>
              </w:rPr>
              <w:t>.5</w:t>
            </w:r>
          </w:p>
        </w:tc>
        <w:tc>
          <w:tcPr>
            <w:tcW w:w="3686" w:type="dxa"/>
          </w:tcPr>
          <w:p w14:paraId="53375047"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Размещение актуальной информации о туристических проектах и объектах туризма вне зависимости от их форм собственности на сайте туристско-информационного центра "Удмуртия"</w:t>
            </w:r>
          </w:p>
        </w:tc>
        <w:tc>
          <w:tcPr>
            <w:tcW w:w="1559" w:type="dxa"/>
          </w:tcPr>
          <w:p w14:paraId="0C0F883E" w14:textId="71BB101A" w:rsidR="00201C1A" w:rsidRPr="005366A4"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p>
        </w:tc>
        <w:tc>
          <w:tcPr>
            <w:tcW w:w="3827" w:type="dxa"/>
          </w:tcPr>
          <w:p w14:paraId="4AEA5AD6"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Повышение информированности населения о туристических мероприятиях и объектах в Удмуртской Республике</w:t>
            </w:r>
          </w:p>
        </w:tc>
        <w:tc>
          <w:tcPr>
            <w:tcW w:w="5670" w:type="dxa"/>
          </w:tcPr>
          <w:p w14:paraId="1BAB92F2" w14:textId="77777777" w:rsidR="00201C1A" w:rsidRDefault="00201C1A"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Информация о туристических маршрутах и событийном туризме направляется на сайт</w:t>
            </w:r>
            <w:r w:rsidR="002C0081">
              <w:rPr>
                <w:rFonts w:ascii="Times New Roman" w:hAnsi="Times New Roman" w:cs="Times New Roman"/>
                <w:sz w:val="24"/>
                <w:szCs w:val="24"/>
                <w:lang w:val="ru-RU"/>
              </w:rPr>
              <w:t xml:space="preserve"> ТИЦ «Удмуртия»</w:t>
            </w:r>
          </w:p>
        </w:tc>
      </w:tr>
      <w:tr w:rsidR="00201C1A" w:rsidRPr="00D87E29" w14:paraId="4A83274E" w14:textId="77777777" w:rsidTr="00DF5A04">
        <w:trPr>
          <w:trHeight w:val="180"/>
        </w:trPr>
        <w:tc>
          <w:tcPr>
            <w:tcW w:w="993" w:type="dxa"/>
          </w:tcPr>
          <w:p w14:paraId="13068B64" w14:textId="77777777" w:rsidR="00201C1A" w:rsidRDefault="00201C1A" w:rsidP="00D65615">
            <w:pPr>
              <w:pStyle w:val="ConsPlusNormal"/>
              <w:jc w:val="center"/>
              <w:rPr>
                <w:rFonts w:ascii="Times New Roman" w:hAnsi="Times New Roman" w:cs="Times New Roman"/>
                <w:sz w:val="24"/>
                <w:szCs w:val="24"/>
              </w:rPr>
            </w:pPr>
          </w:p>
        </w:tc>
        <w:tc>
          <w:tcPr>
            <w:tcW w:w="9072" w:type="dxa"/>
            <w:gridSpan w:val="3"/>
          </w:tcPr>
          <w:p w14:paraId="7D1E3AB7" w14:textId="77777777" w:rsidR="00201C1A" w:rsidRPr="007B36CA" w:rsidRDefault="003D1B27" w:rsidP="00D65615">
            <w:pPr>
              <w:pStyle w:val="ConsPlusNormal"/>
              <w:rPr>
                <w:rFonts w:ascii="Times New Roman" w:hAnsi="Times New Roman" w:cs="Times New Roman"/>
                <w:b/>
                <w:sz w:val="24"/>
                <w:szCs w:val="24"/>
              </w:rPr>
            </w:pPr>
            <w:r>
              <w:rPr>
                <w:rFonts w:ascii="Times New Roman" w:hAnsi="Times New Roman" w:cs="Times New Roman"/>
                <w:b/>
                <w:sz w:val="24"/>
                <w:szCs w:val="24"/>
              </w:rPr>
              <w:t>15</w:t>
            </w:r>
            <w:r w:rsidR="00201C1A" w:rsidRPr="007B36CA">
              <w:rPr>
                <w:rFonts w:ascii="Times New Roman" w:hAnsi="Times New Roman" w:cs="Times New Roman"/>
                <w:b/>
                <w:sz w:val="24"/>
                <w:szCs w:val="24"/>
              </w:rPr>
              <w:t>. Р</w:t>
            </w:r>
            <w:r>
              <w:rPr>
                <w:rFonts w:ascii="Times New Roman" w:hAnsi="Times New Roman" w:cs="Times New Roman"/>
                <w:b/>
                <w:sz w:val="24"/>
                <w:szCs w:val="24"/>
              </w:rPr>
              <w:t>ынок бытовых услуг населению</w:t>
            </w:r>
          </w:p>
        </w:tc>
        <w:tc>
          <w:tcPr>
            <w:tcW w:w="5670" w:type="dxa"/>
          </w:tcPr>
          <w:p w14:paraId="0BBF71F3" w14:textId="77777777" w:rsidR="00201C1A" w:rsidRDefault="00201C1A" w:rsidP="00EA051F">
            <w:pPr>
              <w:tabs>
                <w:tab w:val="left" w:pos="993"/>
              </w:tabs>
              <w:spacing w:after="0" w:line="240" w:lineRule="auto"/>
              <w:ind w:firstLine="0"/>
              <w:rPr>
                <w:rFonts w:ascii="Times New Roman" w:hAnsi="Times New Roman" w:cs="Times New Roman"/>
                <w:sz w:val="24"/>
                <w:szCs w:val="24"/>
                <w:lang w:val="ru-RU"/>
              </w:rPr>
            </w:pPr>
          </w:p>
        </w:tc>
      </w:tr>
      <w:tr w:rsidR="00201C1A" w:rsidRPr="009D5C29" w14:paraId="554F854E" w14:textId="77777777" w:rsidTr="00DF5A04">
        <w:trPr>
          <w:trHeight w:val="180"/>
        </w:trPr>
        <w:tc>
          <w:tcPr>
            <w:tcW w:w="993" w:type="dxa"/>
          </w:tcPr>
          <w:p w14:paraId="2487C5BC" w14:textId="77777777" w:rsidR="00201C1A" w:rsidRPr="005366A4" w:rsidRDefault="00BC7341"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15</w:t>
            </w:r>
            <w:r w:rsidR="00201C1A" w:rsidRPr="005366A4">
              <w:rPr>
                <w:rFonts w:ascii="Times New Roman" w:hAnsi="Times New Roman" w:cs="Times New Roman"/>
                <w:sz w:val="24"/>
                <w:szCs w:val="24"/>
              </w:rPr>
              <w:t>.1</w:t>
            </w:r>
          </w:p>
        </w:tc>
        <w:tc>
          <w:tcPr>
            <w:tcW w:w="3686" w:type="dxa"/>
          </w:tcPr>
          <w:p w14:paraId="07B99471"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Популяризация предпринимательской деятельности в сфере оказания бытовых услуг.</w:t>
            </w:r>
          </w:p>
          <w:p w14:paraId="7580700A"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Пропаганда патентной системы налогообложения при оказании услуг в сфере бытового обслуживания</w:t>
            </w:r>
          </w:p>
        </w:tc>
        <w:tc>
          <w:tcPr>
            <w:tcW w:w="1559" w:type="dxa"/>
          </w:tcPr>
          <w:p w14:paraId="5B572A4A" w14:textId="77777777" w:rsidR="00201C1A" w:rsidRPr="005366A4" w:rsidRDefault="00201C1A"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В течение года</w:t>
            </w:r>
          </w:p>
        </w:tc>
        <w:tc>
          <w:tcPr>
            <w:tcW w:w="3827" w:type="dxa"/>
          </w:tcPr>
          <w:p w14:paraId="39FE400F"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Создание условий для добросовестной конкуренции среди участников рынка бытовых услуг</w:t>
            </w:r>
          </w:p>
        </w:tc>
        <w:tc>
          <w:tcPr>
            <w:tcW w:w="5670" w:type="dxa"/>
          </w:tcPr>
          <w:p w14:paraId="69EC5DDB" w14:textId="77777777" w:rsidR="00201C1A" w:rsidRDefault="00201C1A"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Проходят поздравления с Днем бытового обслуживания, работники-ветераны отрасли представляются к государственным наградам.</w:t>
            </w:r>
          </w:p>
          <w:p w14:paraId="2BD995AB" w14:textId="77777777" w:rsidR="00201C1A" w:rsidRDefault="00201C1A"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На сайте района размещен закон «О патентной системе налогообложения» и утвержденные ставки налогообложения</w:t>
            </w:r>
          </w:p>
        </w:tc>
      </w:tr>
      <w:tr w:rsidR="00201C1A" w:rsidRPr="009D5C29" w14:paraId="45E21DA2" w14:textId="77777777" w:rsidTr="00DF5A04">
        <w:trPr>
          <w:trHeight w:val="180"/>
        </w:trPr>
        <w:tc>
          <w:tcPr>
            <w:tcW w:w="993" w:type="dxa"/>
          </w:tcPr>
          <w:p w14:paraId="66B9E66A" w14:textId="77777777" w:rsidR="00201C1A" w:rsidRPr="005366A4" w:rsidRDefault="00BC7341"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15</w:t>
            </w:r>
            <w:r w:rsidR="00201C1A">
              <w:rPr>
                <w:rFonts w:ascii="Times New Roman" w:hAnsi="Times New Roman" w:cs="Times New Roman"/>
                <w:sz w:val="24"/>
                <w:szCs w:val="24"/>
              </w:rPr>
              <w:t>.2</w:t>
            </w:r>
          </w:p>
        </w:tc>
        <w:tc>
          <w:tcPr>
            <w:tcW w:w="3686" w:type="dxa"/>
          </w:tcPr>
          <w:p w14:paraId="04C94BA0"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Создание и ежегодная актуализация реестров организаций, оказывающих бытовые у</w:t>
            </w:r>
            <w:r>
              <w:rPr>
                <w:rFonts w:ascii="Times New Roman" w:hAnsi="Times New Roman" w:cs="Times New Roman"/>
                <w:sz w:val="24"/>
                <w:szCs w:val="24"/>
              </w:rPr>
              <w:t>слуги на территориях МО</w:t>
            </w:r>
          </w:p>
        </w:tc>
        <w:tc>
          <w:tcPr>
            <w:tcW w:w="1559" w:type="dxa"/>
          </w:tcPr>
          <w:p w14:paraId="3966E7CE" w14:textId="08167CB9" w:rsidR="00201C1A" w:rsidRPr="005366A4"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E14A38">
              <w:rPr>
                <w:rFonts w:ascii="Times New Roman" w:hAnsi="Times New Roman" w:cs="Times New Roman"/>
                <w:sz w:val="24"/>
                <w:szCs w:val="24"/>
              </w:rPr>
              <w:t>2</w:t>
            </w:r>
          </w:p>
        </w:tc>
        <w:tc>
          <w:tcPr>
            <w:tcW w:w="3827" w:type="dxa"/>
          </w:tcPr>
          <w:p w14:paraId="3BD7A9E5"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Информационная открытость и обеспечение равных условий доступа к информации о рынке бытовых услуг</w:t>
            </w:r>
          </w:p>
        </w:tc>
        <w:tc>
          <w:tcPr>
            <w:tcW w:w="5670" w:type="dxa"/>
          </w:tcPr>
          <w:p w14:paraId="5B9D8AC9" w14:textId="5763DA18" w:rsidR="00201C1A" w:rsidRDefault="00814411"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В</w:t>
            </w:r>
            <w:r w:rsidR="000E3A2C">
              <w:rPr>
                <w:rFonts w:ascii="Times New Roman" w:hAnsi="Times New Roman" w:cs="Times New Roman"/>
                <w:sz w:val="24"/>
                <w:szCs w:val="24"/>
                <w:lang w:val="ru-RU"/>
              </w:rPr>
              <w:t xml:space="preserve"> январе</w:t>
            </w:r>
            <w:r>
              <w:rPr>
                <w:rFonts w:ascii="Times New Roman" w:hAnsi="Times New Roman" w:cs="Times New Roman"/>
                <w:sz w:val="24"/>
                <w:szCs w:val="24"/>
                <w:lang w:val="ru-RU"/>
              </w:rPr>
              <w:t xml:space="preserve"> 202</w:t>
            </w:r>
            <w:r w:rsidR="000E3A2C">
              <w:rPr>
                <w:rFonts w:ascii="Times New Roman" w:hAnsi="Times New Roman" w:cs="Times New Roman"/>
                <w:sz w:val="24"/>
                <w:szCs w:val="24"/>
                <w:lang w:val="ru-RU"/>
              </w:rPr>
              <w:t>2</w:t>
            </w:r>
            <w:r w:rsidR="00201C1A">
              <w:rPr>
                <w:rFonts w:ascii="Times New Roman" w:hAnsi="Times New Roman" w:cs="Times New Roman"/>
                <w:sz w:val="24"/>
                <w:szCs w:val="24"/>
                <w:lang w:val="ru-RU"/>
              </w:rPr>
              <w:t xml:space="preserve"> года</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б</w:t>
            </w:r>
            <w:r w:rsidR="000E3A2C">
              <w:rPr>
                <w:rFonts w:ascii="Times New Roman" w:hAnsi="Times New Roman" w:cs="Times New Roman"/>
                <w:sz w:val="24"/>
                <w:szCs w:val="24"/>
                <w:lang w:val="ru-RU"/>
              </w:rPr>
              <w:t>ыла</w:t>
            </w:r>
            <w:r>
              <w:rPr>
                <w:rFonts w:ascii="Times New Roman" w:hAnsi="Times New Roman" w:cs="Times New Roman"/>
                <w:sz w:val="24"/>
                <w:szCs w:val="24"/>
                <w:lang w:val="ru-RU"/>
              </w:rPr>
              <w:t xml:space="preserve"> </w:t>
            </w:r>
            <w:r w:rsidR="00201C1A">
              <w:rPr>
                <w:rFonts w:ascii="Times New Roman" w:hAnsi="Times New Roman" w:cs="Times New Roman"/>
                <w:sz w:val="24"/>
                <w:szCs w:val="24"/>
                <w:lang w:val="ru-RU"/>
              </w:rPr>
              <w:t xml:space="preserve"> подготовлена</w:t>
            </w:r>
            <w:proofErr w:type="gramEnd"/>
            <w:r w:rsidR="00201C1A">
              <w:rPr>
                <w:rFonts w:ascii="Times New Roman" w:hAnsi="Times New Roman" w:cs="Times New Roman"/>
                <w:sz w:val="24"/>
                <w:szCs w:val="24"/>
                <w:lang w:val="ru-RU"/>
              </w:rPr>
              <w:t xml:space="preserve"> и отправлена информация</w:t>
            </w:r>
            <w:r w:rsidR="00BC7341">
              <w:rPr>
                <w:rFonts w:ascii="Times New Roman" w:hAnsi="Times New Roman" w:cs="Times New Roman"/>
                <w:sz w:val="24"/>
                <w:szCs w:val="24"/>
                <w:lang w:val="ru-RU"/>
              </w:rPr>
              <w:t xml:space="preserve"> в Минпромторг УР</w:t>
            </w:r>
            <w:r w:rsidR="00201C1A">
              <w:rPr>
                <w:rFonts w:ascii="Times New Roman" w:hAnsi="Times New Roman" w:cs="Times New Roman"/>
                <w:sz w:val="24"/>
                <w:szCs w:val="24"/>
                <w:lang w:val="ru-RU"/>
              </w:rPr>
              <w:t xml:space="preserve"> по работающим в сфере бытового обслуживания</w:t>
            </w:r>
            <w:r w:rsidR="00BC7341">
              <w:rPr>
                <w:rFonts w:ascii="Times New Roman" w:hAnsi="Times New Roman" w:cs="Times New Roman"/>
                <w:sz w:val="24"/>
                <w:szCs w:val="24"/>
                <w:lang w:val="ru-RU"/>
              </w:rPr>
              <w:t xml:space="preserve"> для включения в Реестр УР</w:t>
            </w:r>
          </w:p>
        </w:tc>
      </w:tr>
      <w:tr w:rsidR="00201C1A" w:rsidRPr="009D5C29" w14:paraId="0579E0F7" w14:textId="77777777" w:rsidTr="00DF5A04">
        <w:trPr>
          <w:trHeight w:val="180"/>
        </w:trPr>
        <w:tc>
          <w:tcPr>
            <w:tcW w:w="993" w:type="dxa"/>
          </w:tcPr>
          <w:p w14:paraId="0E9796D0" w14:textId="77777777" w:rsidR="00201C1A" w:rsidRDefault="00201C1A" w:rsidP="00D65615">
            <w:pPr>
              <w:pStyle w:val="ConsPlusNormal"/>
              <w:jc w:val="center"/>
              <w:rPr>
                <w:rFonts w:ascii="Times New Roman" w:hAnsi="Times New Roman" w:cs="Times New Roman"/>
                <w:sz w:val="24"/>
                <w:szCs w:val="24"/>
              </w:rPr>
            </w:pPr>
          </w:p>
        </w:tc>
        <w:tc>
          <w:tcPr>
            <w:tcW w:w="9072" w:type="dxa"/>
            <w:gridSpan w:val="3"/>
          </w:tcPr>
          <w:p w14:paraId="68815D90" w14:textId="77777777" w:rsidR="00201C1A" w:rsidRPr="00D93246" w:rsidRDefault="00BC7341" w:rsidP="00D65615">
            <w:pPr>
              <w:pStyle w:val="ConsPlusNormal"/>
              <w:rPr>
                <w:rFonts w:ascii="Times New Roman" w:hAnsi="Times New Roman" w:cs="Times New Roman"/>
                <w:b/>
                <w:sz w:val="24"/>
                <w:szCs w:val="24"/>
              </w:rPr>
            </w:pPr>
            <w:r>
              <w:rPr>
                <w:rFonts w:ascii="Times New Roman" w:hAnsi="Times New Roman" w:cs="Times New Roman"/>
                <w:b/>
                <w:sz w:val="24"/>
                <w:szCs w:val="24"/>
              </w:rPr>
              <w:t>16</w:t>
            </w:r>
            <w:r w:rsidR="00201C1A" w:rsidRPr="00D93246">
              <w:rPr>
                <w:rFonts w:ascii="Times New Roman" w:hAnsi="Times New Roman" w:cs="Times New Roman"/>
                <w:b/>
                <w:sz w:val="24"/>
                <w:szCs w:val="24"/>
              </w:rPr>
              <w:t>. Рынок обрабатывающих отраслей, в</w:t>
            </w:r>
            <w:r>
              <w:rPr>
                <w:rFonts w:ascii="Times New Roman" w:hAnsi="Times New Roman" w:cs="Times New Roman"/>
                <w:b/>
                <w:sz w:val="24"/>
                <w:szCs w:val="24"/>
              </w:rPr>
              <w:t xml:space="preserve">ключая </w:t>
            </w:r>
            <w:proofErr w:type="gramStart"/>
            <w:r>
              <w:rPr>
                <w:rFonts w:ascii="Times New Roman" w:hAnsi="Times New Roman" w:cs="Times New Roman"/>
                <w:b/>
                <w:sz w:val="24"/>
                <w:szCs w:val="24"/>
              </w:rPr>
              <w:t xml:space="preserve">рынки </w:t>
            </w:r>
            <w:r w:rsidR="00201C1A" w:rsidRPr="00D93246">
              <w:rPr>
                <w:rFonts w:ascii="Times New Roman" w:hAnsi="Times New Roman" w:cs="Times New Roman"/>
                <w:b/>
                <w:sz w:val="24"/>
                <w:szCs w:val="24"/>
              </w:rPr>
              <w:t xml:space="preserve"> обработки</w:t>
            </w:r>
            <w:proofErr w:type="gramEnd"/>
            <w:r w:rsidR="00201C1A" w:rsidRPr="00D93246">
              <w:rPr>
                <w:rFonts w:ascii="Times New Roman" w:hAnsi="Times New Roman" w:cs="Times New Roman"/>
                <w:b/>
                <w:sz w:val="24"/>
                <w:szCs w:val="24"/>
              </w:rPr>
              <w:t xml:space="preserve"> древесины и производства изделий из дерев</w:t>
            </w:r>
            <w:r>
              <w:rPr>
                <w:rFonts w:ascii="Times New Roman" w:hAnsi="Times New Roman" w:cs="Times New Roman"/>
                <w:b/>
                <w:sz w:val="24"/>
                <w:szCs w:val="24"/>
              </w:rPr>
              <w:t>а</w:t>
            </w:r>
          </w:p>
        </w:tc>
        <w:tc>
          <w:tcPr>
            <w:tcW w:w="5670" w:type="dxa"/>
          </w:tcPr>
          <w:p w14:paraId="45EF3966" w14:textId="77777777" w:rsidR="00201C1A" w:rsidRDefault="00201C1A" w:rsidP="00EA051F">
            <w:pPr>
              <w:tabs>
                <w:tab w:val="left" w:pos="993"/>
              </w:tabs>
              <w:spacing w:after="0" w:line="240" w:lineRule="auto"/>
              <w:ind w:firstLine="0"/>
              <w:rPr>
                <w:rFonts w:ascii="Times New Roman" w:hAnsi="Times New Roman" w:cs="Times New Roman"/>
                <w:sz w:val="24"/>
                <w:szCs w:val="24"/>
                <w:lang w:val="ru-RU"/>
              </w:rPr>
            </w:pPr>
          </w:p>
        </w:tc>
      </w:tr>
      <w:tr w:rsidR="00201C1A" w:rsidRPr="009D5C29" w14:paraId="06EB004D" w14:textId="77777777" w:rsidTr="00DF5A04">
        <w:trPr>
          <w:trHeight w:val="180"/>
        </w:trPr>
        <w:tc>
          <w:tcPr>
            <w:tcW w:w="993" w:type="dxa"/>
          </w:tcPr>
          <w:p w14:paraId="2FB80E37" w14:textId="77777777" w:rsidR="00201C1A" w:rsidRPr="005366A4" w:rsidRDefault="00BC7341"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16</w:t>
            </w:r>
            <w:r w:rsidR="00201C1A">
              <w:rPr>
                <w:rFonts w:ascii="Times New Roman" w:hAnsi="Times New Roman" w:cs="Times New Roman"/>
                <w:sz w:val="24"/>
                <w:szCs w:val="24"/>
              </w:rPr>
              <w:t>.1</w:t>
            </w:r>
          </w:p>
        </w:tc>
        <w:tc>
          <w:tcPr>
            <w:tcW w:w="3686" w:type="dxa"/>
          </w:tcPr>
          <w:p w14:paraId="43062D72" w14:textId="77777777" w:rsidR="00201C1A" w:rsidRPr="005366A4" w:rsidRDefault="00201C1A" w:rsidP="00D65615">
            <w:pPr>
              <w:pStyle w:val="ConsPlusNormal"/>
              <w:rPr>
                <w:rFonts w:ascii="Times New Roman" w:hAnsi="Times New Roman" w:cs="Times New Roman"/>
                <w:sz w:val="24"/>
                <w:szCs w:val="24"/>
              </w:rPr>
            </w:pPr>
            <w:r>
              <w:rPr>
                <w:rFonts w:ascii="Times New Roman" w:hAnsi="Times New Roman" w:cs="Times New Roman"/>
                <w:sz w:val="24"/>
                <w:szCs w:val="24"/>
              </w:rPr>
              <w:t xml:space="preserve">Размещение </w:t>
            </w:r>
            <w:proofErr w:type="gramStart"/>
            <w:r>
              <w:rPr>
                <w:rFonts w:ascii="Times New Roman" w:hAnsi="Times New Roman" w:cs="Times New Roman"/>
                <w:sz w:val="24"/>
                <w:szCs w:val="24"/>
              </w:rPr>
              <w:t>информации  по</w:t>
            </w:r>
            <w:proofErr w:type="gramEnd"/>
            <w:r>
              <w:rPr>
                <w:rFonts w:ascii="Times New Roman" w:hAnsi="Times New Roman" w:cs="Times New Roman"/>
                <w:sz w:val="24"/>
                <w:szCs w:val="24"/>
              </w:rPr>
              <w:t xml:space="preserve"> имеющимся мерам</w:t>
            </w:r>
            <w:r w:rsidRPr="005366A4">
              <w:rPr>
                <w:rFonts w:ascii="Times New Roman" w:hAnsi="Times New Roman" w:cs="Times New Roman"/>
                <w:sz w:val="24"/>
                <w:szCs w:val="24"/>
              </w:rPr>
              <w:t xml:space="preserve"> государственной поддержки для повышения доступности кредит</w:t>
            </w:r>
            <w:r>
              <w:rPr>
                <w:rFonts w:ascii="Times New Roman" w:hAnsi="Times New Roman" w:cs="Times New Roman"/>
                <w:sz w:val="24"/>
                <w:szCs w:val="24"/>
              </w:rPr>
              <w:t xml:space="preserve">ов и займов для </w:t>
            </w:r>
            <w:r>
              <w:rPr>
                <w:rFonts w:ascii="Times New Roman" w:hAnsi="Times New Roman" w:cs="Times New Roman"/>
                <w:sz w:val="24"/>
                <w:szCs w:val="24"/>
              </w:rPr>
              <w:lastRenderedPageBreak/>
              <w:t>организаций бизнеса</w:t>
            </w:r>
          </w:p>
        </w:tc>
        <w:tc>
          <w:tcPr>
            <w:tcW w:w="1559" w:type="dxa"/>
          </w:tcPr>
          <w:p w14:paraId="5F0A439B" w14:textId="77777777" w:rsidR="00201C1A" w:rsidRPr="005366A4" w:rsidRDefault="00201C1A"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lastRenderedPageBreak/>
              <w:t>Ежегодно</w:t>
            </w:r>
          </w:p>
        </w:tc>
        <w:tc>
          <w:tcPr>
            <w:tcW w:w="3827" w:type="dxa"/>
          </w:tcPr>
          <w:p w14:paraId="27D07F4E" w14:textId="77777777" w:rsidR="00201C1A" w:rsidRPr="001F156E" w:rsidRDefault="00201C1A" w:rsidP="00D93246">
            <w:pPr>
              <w:pStyle w:val="aa"/>
              <w:rPr>
                <w:lang w:val="ru-RU"/>
              </w:rPr>
            </w:pPr>
            <w:r w:rsidRPr="001F156E">
              <w:rPr>
                <w:lang w:val="ru-RU"/>
              </w:rPr>
              <w:t xml:space="preserve">Создание условий для добросовестной конкуренции </w:t>
            </w:r>
            <w:proofErr w:type="gramStart"/>
            <w:r w:rsidRPr="001F156E">
              <w:rPr>
                <w:lang w:val="ru-RU"/>
              </w:rPr>
              <w:t>на  рынке</w:t>
            </w:r>
            <w:proofErr w:type="gramEnd"/>
            <w:r w:rsidRPr="001F156E">
              <w:rPr>
                <w:lang w:val="ru-RU"/>
              </w:rPr>
              <w:t xml:space="preserve"> обрабатывающей промышленности</w:t>
            </w:r>
          </w:p>
        </w:tc>
        <w:tc>
          <w:tcPr>
            <w:tcW w:w="5670" w:type="dxa"/>
          </w:tcPr>
          <w:p w14:paraId="04B09FB1" w14:textId="77777777" w:rsidR="00201C1A" w:rsidRDefault="00201C1A" w:rsidP="00EA051F">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На сайте района в разделе «Пред</w:t>
            </w:r>
            <w:r w:rsidR="00BC7341">
              <w:rPr>
                <w:rFonts w:ascii="Times New Roman" w:hAnsi="Times New Roman" w:cs="Times New Roman"/>
                <w:sz w:val="24"/>
                <w:szCs w:val="24"/>
                <w:lang w:val="ru-RU"/>
              </w:rPr>
              <w:t xml:space="preserve">принимательство» </w:t>
            </w:r>
            <w:proofErr w:type="gramStart"/>
            <w:r w:rsidR="00BC7341">
              <w:rPr>
                <w:rFonts w:ascii="Times New Roman" w:hAnsi="Times New Roman" w:cs="Times New Roman"/>
                <w:sz w:val="24"/>
                <w:szCs w:val="24"/>
                <w:lang w:val="ru-RU"/>
              </w:rPr>
              <w:t xml:space="preserve">размещаются </w:t>
            </w:r>
            <w:r>
              <w:rPr>
                <w:rFonts w:ascii="Times New Roman" w:hAnsi="Times New Roman" w:cs="Times New Roman"/>
                <w:sz w:val="24"/>
                <w:szCs w:val="24"/>
                <w:lang w:val="ru-RU"/>
              </w:rPr>
              <w:t xml:space="preserve"> меры</w:t>
            </w:r>
            <w:proofErr w:type="gramEnd"/>
            <w:r>
              <w:rPr>
                <w:rFonts w:ascii="Times New Roman" w:hAnsi="Times New Roman" w:cs="Times New Roman"/>
                <w:sz w:val="24"/>
                <w:szCs w:val="24"/>
                <w:lang w:val="ru-RU"/>
              </w:rPr>
              <w:t xml:space="preserve"> поддержки субъектов МСП</w:t>
            </w:r>
            <w:r w:rsidR="00BC7341">
              <w:rPr>
                <w:rFonts w:ascii="Times New Roman" w:hAnsi="Times New Roman" w:cs="Times New Roman"/>
                <w:sz w:val="24"/>
                <w:szCs w:val="24"/>
                <w:lang w:val="ru-RU"/>
              </w:rPr>
              <w:t>, установленные в Удмуртской Республике</w:t>
            </w:r>
          </w:p>
        </w:tc>
      </w:tr>
      <w:tr w:rsidR="00201C1A" w:rsidRPr="009D5C29" w14:paraId="0AFBCBFF" w14:textId="77777777" w:rsidTr="00DF5A04">
        <w:trPr>
          <w:trHeight w:val="180"/>
        </w:trPr>
        <w:tc>
          <w:tcPr>
            <w:tcW w:w="993" w:type="dxa"/>
          </w:tcPr>
          <w:p w14:paraId="007749E4" w14:textId="77777777" w:rsidR="00201C1A" w:rsidRDefault="00BC7341"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16</w:t>
            </w:r>
            <w:r w:rsidR="00201C1A">
              <w:rPr>
                <w:rFonts w:ascii="Times New Roman" w:hAnsi="Times New Roman" w:cs="Times New Roman"/>
                <w:sz w:val="24"/>
                <w:szCs w:val="24"/>
              </w:rPr>
              <w:t>.2</w:t>
            </w:r>
          </w:p>
        </w:tc>
        <w:tc>
          <w:tcPr>
            <w:tcW w:w="3686" w:type="dxa"/>
          </w:tcPr>
          <w:p w14:paraId="7B5A60FA" w14:textId="77777777" w:rsidR="00201C1A" w:rsidRPr="005366A4" w:rsidRDefault="00BC7341" w:rsidP="00D65615">
            <w:pPr>
              <w:pStyle w:val="ConsPlusNormal"/>
              <w:rPr>
                <w:rFonts w:ascii="Times New Roman" w:hAnsi="Times New Roman" w:cs="Times New Roman"/>
                <w:sz w:val="24"/>
                <w:szCs w:val="24"/>
              </w:rPr>
            </w:pPr>
            <w:r>
              <w:rPr>
                <w:rFonts w:ascii="Times New Roman" w:hAnsi="Times New Roman" w:cs="Times New Roman"/>
                <w:sz w:val="24"/>
                <w:szCs w:val="24"/>
              </w:rPr>
              <w:t>Оказание нефинансовой поддержки организациям района при подготовке заявки на аренду лесосечного фонда</w:t>
            </w:r>
          </w:p>
        </w:tc>
        <w:tc>
          <w:tcPr>
            <w:tcW w:w="1559" w:type="dxa"/>
          </w:tcPr>
          <w:p w14:paraId="55475D04" w14:textId="2C09EC0A" w:rsidR="00201C1A" w:rsidRPr="00E14A38" w:rsidRDefault="00D5042D" w:rsidP="00D65615">
            <w:pPr>
              <w:rPr>
                <w:rFonts w:ascii="Times New Roman" w:hAnsi="Times New Roman" w:cs="Times New Roman"/>
                <w:sz w:val="24"/>
                <w:szCs w:val="24"/>
                <w:lang w:val="ru-RU"/>
              </w:rPr>
            </w:pPr>
            <w:r>
              <w:rPr>
                <w:rFonts w:ascii="Times New Roman" w:hAnsi="Times New Roman" w:cs="Times New Roman"/>
                <w:sz w:val="24"/>
                <w:szCs w:val="24"/>
              </w:rPr>
              <w:t>202</w:t>
            </w:r>
            <w:r w:rsidR="00E14A38">
              <w:rPr>
                <w:rFonts w:ascii="Times New Roman" w:hAnsi="Times New Roman" w:cs="Times New Roman"/>
                <w:sz w:val="24"/>
                <w:szCs w:val="24"/>
                <w:lang w:val="ru-RU"/>
              </w:rPr>
              <w:t>2</w:t>
            </w:r>
          </w:p>
        </w:tc>
        <w:tc>
          <w:tcPr>
            <w:tcW w:w="3827" w:type="dxa"/>
          </w:tcPr>
          <w:p w14:paraId="2DC8541F" w14:textId="77777777" w:rsidR="00201C1A" w:rsidRPr="001F156E" w:rsidRDefault="00BC7341" w:rsidP="00D93246">
            <w:pPr>
              <w:pStyle w:val="aa"/>
              <w:rPr>
                <w:lang w:val="ru-RU"/>
              </w:rPr>
            </w:pPr>
            <w:r>
              <w:rPr>
                <w:lang w:val="ru-RU"/>
              </w:rPr>
              <w:t>Повышение конкурентоспособности предприятий района, осуществляющих деятельность в сфере обработки древесины и производства изделий из дерева</w:t>
            </w:r>
          </w:p>
        </w:tc>
        <w:tc>
          <w:tcPr>
            <w:tcW w:w="5670" w:type="dxa"/>
          </w:tcPr>
          <w:p w14:paraId="794FF1CA" w14:textId="0E53B8F3" w:rsidR="00201C1A" w:rsidRDefault="00201C1A" w:rsidP="00BC7341">
            <w:pPr>
              <w:tabs>
                <w:tab w:val="left" w:pos="993"/>
              </w:tabs>
              <w:spacing w:after="0" w:line="24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Основным ограничивающим фактором развития организаций по переработке древесины является получение древесины. Относительно крупные лоты на древесину (1000-1500 куб. м) недоступны, поскольку нет оборотных средств на данные цели. </w:t>
            </w:r>
            <w:r w:rsidR="00814411">
              <w:rPr>
                <w:rFonts w:ascii="Times New Roman" w:hAnsi="Times New Roman" w:cs="Times New Roman"/>
                <w:sz w:val="24"/>
                <w:szCs w:val="24"/>
                <w:lang w:val="ru-RU"/>
              </w:rPr>
              <w:t xml:space="preserve"> В 202</w:t>
            </w:r>
            <w:r w:rsidR="006A710C">
              <w:rPr>
                <w:rFonts w:ascii="Times New Roman" w:hAnsi="Times New Roman" w:cs="Times New Roman"/>
                <w:sz w:val="24"/>
                <w:szCs w:val="24"/>
                <w:lang w:val="ru-RU"/>
              </w:rPr>
              <w:t>2</w:t>
            </w:r>
            <w:r w:rsidR="00BC7341">
              <w:rPr>
                <w:rFonts w:ascii="Times New Roman" w:hAnsi="Times New Roman" w:cs="Times New Roman"/>
                <w:sz w:val="24"/>
                <w:szCs w:val="24"/>
                <w:lang w:val="ru-RU"/>
              </w:rPr>
              <w:t xml:space="preserve"> году </w:t>
            </w:r>
            <w:proofErr w:type="spellStart"/>
            <w:r w:rsidR="006A710C">
              <w:rPr>
                <w:rFonts w:ascii="Times New Roman" w:hAnsi="Times New Roman" w:cs="Times New Roman"/>
                <w:sz w:val="24"/>
                <w:szCs w:val="24"/>
                <w:lang w:val="ru-RU"/>
              </w:rPr>
              <w:t>лесочечный</w:t>
            </w:r>
            <w:proofErr w:type="spellEnd"/>
            <w:r w:rsidR="006A710C">
              <w:rPr>
                <w:rFonts w:ascii="Times New Roman" w:hAnsi="Times New Roman" w:cs="Times New Roman"/>
                <w:sz w:val="24"/>
                <w:szCs w:val="24"/>
                <w:lang w:val="ru-RU"/>
              </w:rPr>
              <w:t xml:space="preserve"> фонд можно взять в аренду через Санкт-Петербургскую товарно-сырьевую биржу, из-за непроведения лесоустройства аукционы через Минприроды проводить нельзя</w:t>
            </w:r>
          </w:p>
        </w:tc>
      </w:tr>
      <w:tr w:rsidR="00BC7341" w:rsidRPr="009D5C29" w14:paraId="536D9CA1" w14:textId="77777777" w:rsidTr="009E14B6">
        <w:trPr>
          <w:trHeight w:val="180"/>
        </w:trPr>
        <w:tc>
          <w:tcPr>
            <w:tcW w:w="993" w:type="dxa"/>
          </w:tcPr>
          <w:p w14:paraId="78CDA19E" w14:textId="77777777" w:rsidR="00BC7341" w:rsidRDefault="00BC7341" w:rsidP="00D65615">
            <w:pPr>
              <w:pStyle w:val="ConsPlusNormal"/>
              <w:jc w:val="center"/>
              <w:rPr>
                <w:rFonts w:ascii="Times New Roman" w:hAnsi="Times New Roman" w:cs="Times New Roman"/>
                <w:sz w:val="24"/>
                <w:szCs w:val="24"/>
              </w:rPr>
            </w:pPr>
          </w:p>
        </w:tc>
        <w:tc>
          <w:tcPr>
            <w:tcW w:w="9072" w:type="dxa"/>
            <w:gridSpan w:val="3"/>
          </w:tcPr>
          <w:p w14:paraId="03BE1C25" w14:textId="77777777" w:rsidR="00BC7341" w:rsidRPr="00BC7341" w:rsidRDefault="00BC7341" w:rsidP="00D93246">
            <w:pPr>
              <w:pStyle w:val="aa"/>
              <w:rPr>
                <w:b/>
                <w:lang w:val="ru-RU"/>
              </w:rPr>
            </w:pPr>
            <w:r w:rsidRPr="00BC7341">
              <w:rPr>
                <w:b/>
                <w:lang w:val="ru-RU"/>
              </w:rPr>
              <w:t>17. Рынок выполнения работ по благоустройству городской среды и инициативному бюджетированию</w:t>
            </w:r>
          </w:p>
        </w:tc>
        <w:tc>
          <w:tcPr>
            <w:tcW w:w="5670" w:type="dxa"/>
          </w:tcPr>
          <w:p w14:paraId="2F4A60BA" w14:textId="77777777" w:rsidR="00BC7341" w:rsidRDefault="00BC7341" w:rsidP="00EA051F">
            <w:pPr>
              <w:tabs>
                <w:tab w:val="left" w:pos="993"/>
              </w:tabs>
              <w:spacing w:after="0" w:line="240" w:lineRule="auto"/>
              <w:ind w:firstLine="0"/>
              <w:rPr>
                <w:rFonts w:ascii="Times New Roman" w:hAnsi="Times New Roman" w:cs="Times New Roman"/>
                <w:sz w:val="24"/>
                <w:szCs w:val="24"/>
                <w:lang w:val="ru-RU"/>
              </w:rPr>
            </w:pPr>
          </w:p>
        </w:tc>
      </w:tr>
      <w:tr w:rsidR="00BC7341" w:rsidRPr="009D5C29" w14:paraId="6A35B124" w14:textId="77777777" w:rsidTr="00DF5A04">
        <w:trPr>
          <w:trHeight w:val="180"/>
        </w:trPr>
        <w:tc>
          <w:tcPr>
            <w:tcW w:w="993" w:type="dxa"/>
          </w:tcPr>
          <w:p w14:paraId="2F1EBD42" w14:textId="77777777" w:rsidR="00BC7341" w:rsidRDefault="00BC7341"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17.1</w:t>
            </w:r>
          </w:p>
        </w:tc>
        <w:tc>
          <w:tcPr>
            <w:tcW w:w="3686" w:type="dxa"/>
          </w:tcPr>
          <w:p w14:paraId="494F4E9D" w14:textId="77777777" w:rsidR="00BC7341" w:rsidRDefault="00001F86" w:rsidP="00D65615">
            <w:pPr>
              <w:pStyle w:val="ConsPlusNormal"/>
              <w:rPr>
                <w:rFonts w:ascii="Times New Roman" w:hAnsi="Times New Roman" w:cs="Times New Roman"/>
                <w:sz w:val="24"/>
                <w:szCs w:val="24"/>
              </w:rPr>
            </w:pPr>
            <w:r>
              <w:rPr>
                <w:rFonts w:ascii="Times New Roman" w:hAnsi="Times New Roman" w:cs="Times New Roman"/>
                <w:sz w:val="24"/>
                <w:szCs w:val="24"/>
              </w:rPr>
              <w:t>Формирование системы отбора проектов по благоустройству городской среды и инициативному бюджетированию, основанных на отборе гражданами лучших и востребованных проектов</w:t>
            </w:r>
          </w:p>
        </w:tc>
        <w:tc>
          <w:tcPr>
            <w:tcW w:w="1559" w:type="dxa"/>
          </w:tcPr>
          <w:p w14:paraId="0287BB60" w14:textId="53A61DAD" w:rsidR="00BC7341" w:rsidRPr="00BC7341" w:rsidRDefault="00D5042D" w:rsidP="00001F86">
            <w:pPr>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E14A38">
              <w:rPr>
                <w:rFonts w:ascii="Times New Roman" w:hAnsi="Times New Roman" w:cs="Times New Roman"/>
                <w:sz w:val="24"/>
                <w:szCs w:val="24"/>
                <w:lang w:val="ru-RU"/>
              </w:rPr>
              <w:t>2</w:t>
            </w:r>
          </w:p>
        </w:tc>
        <w:tc>
          <w:tcPr>
            <w:tcW w:w="3827" w:type="dxa"/>
          </w:tcPr>
          <w:p w14:paraId="2C2BF94A" w14:textId="77777777" w:rsidR="00BC7341" w:rsidRDefault="00001F86" w:rsidP="00001F86">
            <w:pPr>
              <w:pStyle w:val="aa"/>
              <w:ind w:firstLine="0"/>
              <w:rPr>
                <w:lang w:val="ru-RU"/>
              </w:rPr>
            </w:pPr>
            <w:r>
              <w:rPr>
                <w:lang w:val="ru-RU"/>
              </w:rPr>
              <w:t>Обеспечение поддержки благоустройства населенных пунктов района в соответствии с лучшими и востребованными проектами, отобранными гражданами</w:t>
            </w:r>
          </w:p>
        </w:tc>
        <w:tc>
          <w:tcPr>
            <w:tcW w:w="5670" w:type="dxa"/>
          </w:tcPr>
          <w:p w14:paraId="2E075431" w14:textId="00CDDE19" w:rsidR="00BC7341" w:rsidRPr="00755C98" w:rsidRDefault="006A710C" w:rsidP="00755C98">
            <w:pPr>
              <w:pStyle w:val="aa"/>
              <w:rPr>
                <w:rFonts w:ascii="Times New Roman" w:hAnsi="Times New Roman" w:cs="Times New Roman"/>
                <w:bCs/>
                <w:sz w:val="24"/>
                <w:szCs w:val="24"/>
                <w:lang w:val="ru-RU"/>
              </w:rPr>
            </w:pPr>
            <w:r w:rsidRPr="008950FA">
              <w:rPr>
                <w:rFonts w:ascii="Times New Roman" w:hAnsi="Times New Roman" w:cs="Times New Roman"/>
                <w:sz w:val="24"/>
                <w:szCs w:val="24"/>
                <w:lang w:val="ru-RU"/>
              </w:rPr>
              <w:t>Отбор проектов производился населением по инициативному бюджетированию, реализовано 8 проектов (3 благоустройство кладбищ, 4 спортивные площадки, благоустройство набережной</w:t>
            </w:r>
            <w:r>
              <w:rPr>
                <w:rFonts w:ascii="Times New Roman" w:hAnsi="Times New Roman" w:cs="Times New Roman"/>
                <w:sz w:val="24"/>
                <w:szCs w:val="24"/>
                <w:lang w:val="ru-RU"/>
              </w:rPr>
              <w:t>)</w:t>
            </w:r>
            <w:r w:rsidRPr="008950FA">
              <w:rPr>
                <w:rFonts w:ascii="Times New Roman" w:hAnsi="Times New Roman" w:cs="Times New Roman"/>
                <w:sz w:val="24"/>
                <w:szCs w:val="24"/>
                <w:lang w:val="ru-RU"/>
              </w:rPr>
              <w:t>, на 4540 тыс. руб., население вложило 517 тыс. руб. , организации 423 тыс. руб., бюджет района 720 тыс. руб., субсидия 2881 т. руб.</w:t>
            </w:r>
          </w:p>
        </w:tc>
      </w:tr>
      <w:tr w:rsidR="00BC7341" w:rsidRPr="009D5C29" w14:paraId="0FFF925E" w14:textId="77777777" w:rsidTr="00DF5A04">
        <w:trPr>
          <w:trHeight w:val="180"/>
        </w:trPr>
        <w:tc>
          <w:tcPr>
            <w:tcW w:w="993" w:type="dxa"/>
          </w:tcPr>
          <w:p w14:paraId="28D9AE03" w14:textId="77777777" w:rsidR="00BC7341" w:rsidRDefault="00BC7341"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17.2</w:t>
            </w:r>
          </w:p>
        </w:tc>
        <w:tc>
          <w:tcPr>
            <w:tcW w:w="3686" w:type="dxa"/>
          </w:tcPr>
          <w:p w14:paraId="41F56D33" w14:textId="77777777" w:rsidR="00BC7341" w:rsidRDefault="00001F86" w:rsidP="00D65615">
            <w:pPr>
              <w:pStyle w:val="ConsPlusNormal"/>
              <w:rPr>
                <w:rFonts w:ascii="Times New Roman" w:hAnsi="Times New Roman" w:cs="Times New Roman"/>
                <w:sz w:val="24"/>
                <w:szCs w:val="24"/>
              </w:rPr>
            </w:pPr>
            <w:r>
              <w:rPr>
                <w:rFonts w:ascii="Times New Roman" w:hAnsi="Times New Roman" w:cs="Times New Roman"/>
                <w:sz w:val="24"/>
                <w:szCs w:val="24"/>
              </w:rPr>
              <w:t>применение конкурентных способов при размещении муниципальных заказов на выполнение работ по благоустройству городской среды и инициативному бюджетированию</w:t>
            </w:r>
          </w:p>
        </w:tc>
        <w:tc>
          <w:tcPr>
            <w:tcW w:w="1559" w:type="dxa"/>
          </w:tcPr>
          <w:p w14:paraId="7F6B1BA2" w14:textId="643FE5D3" w:rsidR="00BC7341" w:rsidRPr="00BC7341" w:rsidRDefault="00D5042D" w:rsidP="00001F86">
            <w:pPr>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202</w:t>
            </w:r>
            <w:r w:rsidR="00E14A38">
              <w:rPr>
                <w:rFonts w:ascii="Times New Roman" w:hAnsi="Times New Roman" w:cs="Times New Roman"/>
                <w:sz w:val="24"/>
                <w:szCs w:val="24"/>
                <w:lang w:val="ru-RU"/>
              </w:rPr>
              <w:t>2</w:t>
            </w:r>
          </w:p>
        </w:tc>
        <w:tc>
          <w:tcPr>
            <w:tcW w:w="3827" w:type="dxa"/>
          </w:tcPr>
          <w:p w14:paraId="4B101B73" w14:textId="77777777" w:rsidR="00BC7341" w:rsidRPr="00001F86" w:rsidRDefault="00001F86" w:rsidP="00001F86">
            <w:pPr>
              <w:pStyle w:val="aa"/>
              <w:ind w:firstLine="0"/>
              <w:rPr>
                <w:lang w:val="ru-RU"/>
              </w:rPr>
            </w:pPr>
            <w:r>
              <w:rPr>
                <w:lang w:val="ru-RU"/>
              </w:rPr>
              <w:t xml:space="preserve">Создание условий для развития конкуренции на рынке выполнения работ по </w:t>
            </w:r>
            <w:r w:rsidRPr="00001F86">
              <w:rPr>
                <w:rFonts w:ascii="Times New Roman" w:hAnsi="Times New Roman" w:cs="Times New Roman"/>
                <w:sz w:val="24"/>
                <w:szCs w:val="24"/>
                <w:lang w:val="ru-RU"/>
              </w:rPr>
              <w:t>благоустройству городской среды и инициативному бюджетированию</w:t>
            </w:r>
          </w:p>
        </w:tc>
        <w:tc>
          <w:tcPr>
            <w:tcW w:w="5670" w:type="dxa"/>
          </w:tcPr>
          <w:p w14:paraId="43F9DF85" w14:textId="77777777" w:rsidR="00755C98" w:rsidRPr="00755C98" w:rsidRDefault="00755C98" w:rsidP="00755C98">
            <w:pPr>
              <w:autoSpaceDE w:val="0"/>
              <w:autoSpaceDN w:val="0"/>
              <w:adjustRightInd w:val="0"/>
              <w:spacing w:after="0" w:line="240" w:lineRule="auto"/>
              <w:ind w:firstLine="708"/>
              <w:rPr>
                <w:rFonts w:ascii="Times New Roman" w:eastAsia="Times New Roman" w:hAnsi="Times New Roman" w:cs="Times New Roman"/>
                <w:sz w:val="24"/>
                <w:szCs w:val="24"/>
                <w:lang w:val="ru-RU" w:eastAsia="ru-RU"/>
              </w:rPr>
            </w:pPr>
            <w:r w:rsidRPr="00755C98">
              <w:rPr>
                <w:rFonts w:ascii="Times New Roman" w:eastAsia="Times New Roman" w:hAnsi="Times New Roman" w:cs="Times New Roman"/>
                <w:sz w:val="24"/>
                <w:szCs w:val="24"/>
                <w:lang w:val="ru-RU" w:eastAsia="ru-RU"/>
              </w:rPr>
              <w:t>Определение подрядных организаций для проведения работ по благоустройству городской среды и инициативному бюджетированию осуществлялось в соответствии с ФЗ от 05.04.2013 года № 44-ФЗ «О контрактной системе в сфере закупок товаров, работ, услуг для обеспечения государственных и муниципальных нужд».</w:t>
            </w:r>
          </w:p>
          <w:p w14:paraId="6400DBDD" w14:textId="0DCFF4B3" w:rsidR="00BC7341" w:rsidRPr="00D91F8F" w:rsidRDefault="00755C98" w:rsidP="00D91F8F">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5C98">
              <w:rPr>
                <w:rFonts w:ascii="Times New Roman" w:eastAsia="Times New Roman" w:hAnsi="Times New Roman" w:cs="Times New Roman"/>
                <w:sz w:val="24"/>
                <w:szCs w:val="24"/>
                <w:lang w:val="ru-RU" w:eastAsia="ru-RU"/>
              </w:rPr>
              <w:tab/>
              <w:t>В сфере инициативного бюджетирования и благоустройства городской среды</w:t>
            </w:r>
            <w:r w:rsidR="003D77CF">
              <w:rPr>
                <w:rFonts w:ascii="Times New Roman" w:eastAsia="Times New Roman" w:hAnsi="Times New Roman" w:cs="Times New Roman"/>
                <w:sz w:val="24"/>
                <w:szCs w:val="24"/>
                <w:lang w:val="ru-RU" w:eastAsia="ru-RU"/>
              </w:rPr>
              <w:t xml:space="preserve"> </w:t>
            </w:r>
            <w:r w:rsidR="00D91F8F">
              <w:rPr>
                <w:rFonts w:ascii="Times New Roman" w:eastAsia="Times New Roman" w:hAnsi="Times New Roman" w:cs="Times New Roman"/>
                <w:sz w:val="24"/>
                <w:szCs w:val="24"/>
                <w:lang w:val="ru-RU" w:eastAsia="ru-RU"/>
              </w:rPr>
              <w:t xml:space="preserve">проведено </w:t>
            </w:r>
            <w:r w:rsidR="006A710C">
              <w:rPr>
                <w:rFonts w:ascii="Times New Roman" w:eastAsia="Times New Roman" w:hAnsi="Times New Roman" w:cs="Times New Roman"/>
                <w:sz w:val="24"/>
                <w:szCs w:val="24"/>
                <w:lang w:val="ru-RU" w:eastAsia="ru-RU"/>
              </w:rPr>
              <w:t>11</w:t>
            </w:r>
            <w:r w:rsidR="00D91F8F">
              <w:rPr>
                <w:rFonts w:ascii="Times New Roman" w:eastAsia="Times New Roman" w:hAnsi="Times New Roman" w:cs="Times New Roman"/>
                <w:sz w:val="24"/>
                <w:szCs w:val="24"/>
                <w:lang w:val="ru-RU" w:eastAsia="ru-RU"/>
              </w:rPr>
              <w:t xml:space="preserve"> аукционов</w:t>
            </w:r>
            <w:r w:rsidR="003D77CF">
              <w:rPr>
                <w:rFonts w:ascii="Times New Roman" w:eastAsia="Times New Roman" w:hAnsi="Times New Roman" w:cs="Times New Roman"/>
                <w:sz w:val="24"/>
                <w:szCs w:val="24"/>
                <w:lang w:val="ru-RU" w:eastAsia="ru-RU"/>
              </w:rPr>
              <w:t>,</w:t>
            </w:r>
            <w:r w:rsidRPr="00755C98">
              <w:rPr>
                <w:rFonts w:ascii="Times New Roman" w:eastAsia="Times New Roman" w:hAnsi="Times New Roman" w:cs="Times New Roman"/>
                <w:sz w:val="24"/>
                <w:szCs w:val="24"/>
                <w:lang w:val="ru-RU" w:eastAsia="ru-RU"/>
              </w:rPr>
              <w:t xml:space="preserve"> закл</w:t>
            </w:r>
            <w:r w:rsidR="00D91F8F">
              <w:rPr>
                <w:rFonts w:ascii="Times New Roman" w:eastAsia="Times New Roman" w:hAnsi="Times New Roman" w:cs="Times New Roman"/>
                <w:sz w:val="24"/>
                <w:szCs w:val="24"/>
                <w:lang w:val="ru-RU" w:eastAsia="ru-RU"/>
              </w:rPr>
              <w:t xml:space="preserve">ючено контрактов на сумму </w:t>
            </w:r>
            <w:r w:rsidR="006A710C">
              <w:rPr>
                <w:rFonts w:ascii="Times New Roman" w:eastAsia="Times New Roman" w:hAnsi="Times New Roman" w:cs="Times New Roman"/>
                <w:sz w:val="24"/>
                <w:szCs w:val="24"/>
                <w:lang w:val="ru-RU" w:eastAsia="ru-RU"/>
              </w:rPr>
              <w:t>25435</w:t>
            </w:r>
            <w:r w:rsidRPr="00755C98">
              <w:rPr>
                <w:rFonts w:ascii="Times New Roman" w:eastAsia="Times New Roman" w:hAnsi="Times New Roman" w:cs="Times New Roman"/>
                <w:sz w:val="24"/>
                <w:szCs w:val="24"/>
                <w:lang w:val="ru-RU" w:eastAsia="ru-RU"/>
              </w:rPr>
              <w:t xml:space="preserve"> тыс. руб., в том числе с организациями час</w:t>
            </w:r>
            <w:r w:rsidR="00D91F8F">
              <w:rPr>
                <w:rFonts w:ascii="Times New Roman" w:eastAsia="Times New Roman" w:hAnsi="Times New Roman" w:cs="Times New Roman"/>
                <w:sz w:val="24"/>
                <w:szCs w:val="24"/>
                <w:lang w:val="ru-RU" w:eastAsia="ru-RU"/>
              </w:rPr>
              <w:t>тной формы собственности -100%.</w:t>
            </w:r>
          </w:p>
        </w:tc>
      </w:tr>
      <w:tr w:rsidR="00201C1A" w:rsidRPr="009D5C29" w14:paraId="15D2DDA5" w14:textId="77777777" w:rsidTr="00EE713B">
        <w:trPr>
          <w:trHeight w:val="180"/>
        </w:trPr>
        <w:tc>
          <w:tcPr>
            <w:tcW w:w="15735" w:type="dxa"/>
            <w:gridSpan w:val="5"/>
          </w:tcPr>
          <w:p w14:paraId="5A9ED4E6" w14:textId="77777777" w:rsidR="00201C1A" w:rsidRPr="00E66A18" w:rsidRDefault="00201C1A" w:rsidP="00C735FB">
            <w:pPr>
              <w:spacing w:after="0" w:line="240" w:lineRule="auto"/>
              <w:ind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Раздел </w:t>
            </w:r>
            <w:r w:rsidRPr="001F156E">
              <w:rPr>
                <w:rFonts w:ascii="Times New Roman" w:hAnsi="Times New Roman" w:cs="Times New Roman"/>
                <w:b/>
                <w:sz w:val="24"/>
                <w:szCs w:val="24"/>
              </w:rPr>
              <w:t>II</w:t>
            </w:r>
            <w:r w:rsidRPr="001F156E">
              <w:rPr>
                <w:rFonts w:ascii="Times New Roman" w:hAnsi="Times New Roman" w:cs="Times New Roman"/>
                <w:b/>
                <w:sz w:val="24"/>
                <w:szCs w:val="24"/>
                <w:lang w:val="ru-RU"/>
              </w:rPr>
              <w:t>.</w:t>
            </w:r>
            <w:r w:rsidRPr="001F156E">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 </w:t>
            </w:r>
            <w:r w:rsidRPr="00E66A18">
              <w:rPr>
                <w:rFonts w:ascii="Times New Roman" w:hAnsi="Times New Roman" w:cs="Times New Roman"/>
                <w:b/>
                <w:sz w:val="24"/>
                <w:szCs w:val="24"/>
                <w:lang w:val="ru-RU"/>
              </w:rPr>
              <w:t>Системные мероприятия по содействию развитию кон</w:t>
            </w:r>
            <w:r>
              <w:rPr>
                <w:rFonts w:ascii="Times New Roman" w:hAnsi="Times New Roman" w:cs="Times New Roman"/>
                <w:b/>
                <w:sz w:val="24"/>
                <w:szCs w:val="24"/>
                <w:lang w:val="ru-RU"/>
              </w:rPr>
              <w:t>курентной среды в муниципальном образовании «Красногорский район»</w:t>
            </w:r>
          </w:p>
          <w:p w14:paraId="1A5A509A" w14:textId="77777777" w:rsidR="00201C1A" w:rsidRPr="00C735FB" w:rsidRDefault="00201C1A" w:rsidP="00C735FB">
            <w:pPr>
              <w:spacing w:after="0" w:line="240" w:lineRule="auto"/>
              <w:ind w:firstLine="0"/>
              <w:jc w:val="center"/>
              <w:rPr>
                <w:rFonts w:ascii="Times New Roman" w:hAnsi="Times New Roman" w:cs="Times New Roman"/>
                <w:i/>
                <w:sz w:val="24"/>
                <w:szCs w:val="24"/>
                <w:lang w:val="ru-RU"/>
              </w:rPr>
            </w:pPr>
          </w:p>
        </w:tc>
      </w:tr>
      <w:tr w:rsidR="00201C1A" w:rsidRPr="00031F20" w14:paraId="2B59D18A" w14:textId="77777777" w:rsidTr="00D65615">
        <w:trPr>
          <w:trHeight w:val="309"/>
        </w:trPr>
        <w:tc>
          <w:tcPr>
            <w:tcW w:w="993" w:type="dxa"/>
          </w:tcPr>
          <w:p w14:paraId="558DB12C" w14:textId="77777777" w:rsidR="00201C1A" w:rsidRDefault="00201C1A" w:rsidP="005613E7">
            <w:pPr>
              <w:spacing w:after="0" w:line="240" w:lineRule="auto"/>
              <w:ind w:firstLine="0"/>
              <w:jc w:val="left"/>
              <w:rPr>
                <w:rFonts w:ascii="Times New Roman" w:hAnsi="Times New Roman" w:cs="Times New Roman"/>
                <w:sz w:val="24"/>
                <w:szCs w:val="24"/>
                <w:lang w:val="ru-RU"/>
              </w:rPr>
            </w:pPr>
          </w:p>
        </w:tc>
        <w:tc>
          <w:tcPr>
            <w:tcW w:w="14742" w:type="dxa"/>
            <w:gridSpan w:val="4"/>
          </w:tcPr>
          <w:p w14:paraId="37D2C199" w14:textId="77777777" w:rsidR="00201C1A" w:rsidRDefault="00201C1A"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sidRPr="00DD2BF8">
              <w:rPr>
                <w:rFonts w:ascii="Times New Roman" w:hAnsi="Times New Roman" w:cs="Times New Roman"/>
                <w:b/>
                <w:sz w:val="24"/>
                <w:szCs w:val="24"/>
              </w:rPr>
              <w:t xml:space="preserve">1. </w:t>
            </w:r>
            <w:r w:rsidRPr="00DD2BF8">
              <w:rPr>
                <w:rFonts w:ascii="Times New Roman" w:hAnsi="Times New Roman" w:cs="Times New Roman"/>
                <w:b/>
                <w:sz w:val="24"/>
                <w:szCs w:val="24"/>
                <w:lang w:val="ru-RU"/>
              </w:rPr>
              <w:t>Оптимизация процедур муниципальных закупок</w:t>
            </w:r>
          </w:p>
        </w:tc>
      </w:tr>
      <w:tr w:rsidR="00201C1A" w:rsidRPr="009D5C29" w14:paraId="04E3CFBE" w14:textId="77777777" w:rsidTr="00DF5A04">
        <w:trPr>
          <w:trHeight w:val="309"/>
        </w:trPr>
        <w:tc>
          <w:tcPr>
            <w:tcW w:w="993" w:type="dxa"/>
          </w:tcPr>
          <w:p w14:paraId="2FC8757F" w14:textId="77777777" w:rsidR="00201C1A" w:rsidRPr="005366A4" w:rsidRDefault="00201C1A"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3686" w:type="dxa"/>
          </w:tcPr>
          <w:p w14:paraId="38506539"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Разработка и утверждение типового положения о закупках в рамках Закона N 223-ФЗ</w:t>
            </w:r>
          </w:p>
        </w:tc>
        <w:tc>
          <w:tcPr>
            <w:tcW w:w="1559" w:type="dxa"/>
          </w:tcPr>
          <w:p w14:paraId="7F481E9C" w14:textId="77777777" w:rsidR="00201C1A" w:rsidRPr="005366A4"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00201C1A" w:rsidRPr="005366A4">
              <w:rPr>
                <w:rFonts w:ascii="Times New Roman" w:hAnsi="Times New Roman" w:cs="Times New Roman"/>
                <w:sz w:val="24"/>
                <w:szCs w:val="24"/>
              </w:rPr>
              <w:t xml:space="preserve"> год</w:t>
            </w:r>
          </w:p>
        </w:tc>
        <w:tc>
          <w:tcPr>
            <w:tcW w:w="3827" w:type="dxa"/>
          </w:tcPr>
          <w:p w14:paraId="0CCB3DE3"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Установление единых требований к осуществлению закупок заказчиками</w:t>
            </w:r>
          </w:p>
        </w:tc>
        <w:tc>
          <w:tcPr>
            <w:tcW w:w="5670" w:type="dxa"/>
          </w:tcPr>
          <w:p w14:paraId="6C11E0A3" w14:textId="77777777" w:rsidR="00201C1A" w:rsidRDefault="00201C1A" w:rsidP="00506C17">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Постановлением Администраци</w:t>
            </w:r>
            <w:r w:rsidR="005960D0">
              <w:rPr>
                <w:rFonts w:ascii="Times New Roman" w:hAnsi="Times New Roman" w:cs="Times New Roman"/>
                <w:sz w:val="24"/>
                <w:szCs w:val="24"/>
                <w:lang w:val="ru-RU"/>
              </w:rPr>
              <w:t>и МО «Красногорский район» от 4.06.2021 г № 334</w:t>
            </w:r>
            <w:r>
              <w:rPr>
                <w:rFonts w:ascii="Times New Roman" w:hAnsi="Times New Roman" w:cs="Times New Roman"/>
                <w:sz w:val="24"/>
                <w:szCs w:val="24"/>
                <w:lang w:val="ru-RU"/>
              </w:rPr>
              <w:t xml:space="preserve"> «О внесении изменений</w:t>
            </w:r>
            <w:r w:rsidR="00506C17">
              <w:rPr>
                <w:rFonts w:ascii="Times New Roman" w:hAnsi="Times New Roman" w:cs="Times New Roman"/>
                <w:sz w:val="24"/>
                <w:szCs w:val="24"/>
                <w:lang w:val="ru-RU"/>
              </w:rPr>
              <w:t xml:space="preserve"> в постановление Администрации МО «Красногорский район» от 28.10.2018 № 679…» утверждено</w:t>
            </w:r>
            <w:r>
              <w:rPr>
                <w:rFonts w:ascii="Times New Roman" w:hAnsi="Times New Roman" w:cs="Times New Roman"/>
                <w:sz w:val="24"/>
                <w:szCs w:val="24"/>
                <w:lang w:val="ru-RU"/>
              </w:rPr>
              <w:t xml:space="preserve"> Типовое положение о закупке товаров, р</w:t>
            </w:r>
            <w:r w:rsidR="00506C17">
              <w:rPr>
                <w:rFonts w:ascii="Times New Roman" w:hAnsi="Times New Roman" w:cs="Times New Roman"/>
                <w:sz w:val="24"/>
                <w:szCs w:val="24"/>
                <w:lang w:val="ru-RU"/>
              </w:rPr>
              <w:t xml:space="preserve">абот, услуг на основе которого 2-мя автономными учреждениями и 1 бюджетным учреждением приняты новые положения по закупкам   Все </w:t>
            </w:r>
            <w:r>
              <w:rPr>
                <w:rFonts w:ascii="Times New Roman" w:hAnsi="Times New Roman" w:cs="Times New Roman"/>
                <w:sz w:val="24"/>
                <w:szCs w:val="24"/>
                <w:lang w:val="ru-RU"/>
              </w:rPr>
              <w:t xml:space="preserve"> учреждения, работающие по 223-ФЗ заключили соглашения с ГКУ УР «РЦЗ УР» соглашения о проведении конкурентных закупок через него. </w:t>
            </w:r>
          </w:p>
        </w:tc>
      </w:tr>
      <w:tr w:rsidR="00201C1A" w:rsidRPr="009D5C29" w14:paraId="31DFD24C" w14:textId="77777777" w:rsidTr="00DF5A04">
        <w:trPr>
          <w:trHeight w:val="309"/>
        </w:trPr>
        <w:tc>
          <w:tcPr>
            <w:tcW w:w="993" w:type="dxa"/>
          </w:tcPr>
          <w:p w14:paraId="32A56FAF" w14:textId="77777777" w:rsidR="00201C1A" w:rsidRPr="005366A4" w:rsidRDefault="00201C1A"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3686" w:type="dxa"/>
          </w:tcPr>
          <w:p w14:paraId="0FBA673E"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Разработка и утверждение положения о закупке в соответствии с нормами </w:t>
            </w:r>
            <w:hyperlink r:id="rId9" w:history="1">
              <w:r w:rsidRPr="005366A4">
                <w:rPr>
                  <w:rFonts w:ascii="Times New Roman" w:hAnsi="Times New Roman" w:cs="Times New Roman"/>
                  <w:color w:val="0000FF"/>
                  <w:sz w:val="24"/>
                  <w:szCs w:val="24"/>
                </w:rPr>
                <w:t>Закона</w:t>
              </w:r>
            </w:hyperlink>
            <w:r w:rsidRPr="005366A4">
              <w:rPr>
                <w:rFonts w:ascii="Times New Roman" w:hAnsi="Times New Roman" w:cs="Times New Roman"/>
                <w:sz w:val="24"/>
                <w:szCs w:val="24"/>
              </w:rPr>
              <w:t xml:space="preserve"> N 223-ФЗ</w:t>
            </w:r>
            <w:r>
              <w:rPr>
                <w:rFonts w:ascii="Times New Roman" w:hAnsi="Times New Roman" w:cs="Times New Roman"/>
                <w:sz w:val="24"/>
                <w:szCs w:val="24"/>
              </w:rPr>
              <w:t xml:space="preserve">  и типового положения о закупках</w:t>
            </w:r>
          </w:p>
        </w:tc>
        <w:tc>
          <w:tcPr>
            <w:tcW w:w="1559" w:type="dxa"/>
          </w:tcPr>
          <w:p w14:paraId="7D1760C1" w14:textId="77777777" w:rsidR="00201C1A" w:rsidRPr="005366A4"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00201C1A">
              <w:rPr>
                <w:rFonts w:ascii="Times New Roman" w:hAnsi="Times New Roman" w:cs="Times New Roman"/>
                <w:sz w:val="24"/>
                <w:szCs w:val="24"/>
              </w:rPr>
              <w:t xml:space="preserve"> год</w:t>
            </w:r>
          </w:p>
        </w:tc>
        <w:tc>
          <w:tcPr>
            <w:tcW w:w="3827" w:type="dxa"/>
          </w:tcPr>
          <w:p w14:paraId="04E7C4E7"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Оптими</w:t>
            </w:r>
            <w:r>
              <w:rPr>
                <w:rFonts w:ascii="Times New Roman" w:hAnsi="Times New Roman" w:cs="Times New Roman"/>
                <w:sz w:val="24"/>
                <w:szCs w:val="24"/>
              </w:rPr>
              <w:t xml:space="preserve">зация </w:t>
            </w:r>
            <w:proofErr w:type="gramStart"/>
            <w:r>
              <w:rPr>
                <w:rFonts w:ascii="Times New Roman" w:hAnsi="Times New Roman" w:cs="Times New Roman"/>
                <w:sz w:val="24"/>
                <w:szCs w:val="24"/>
              </w:rPr>
              <w:t xml:space="preserve">процедур </w:t>
            </w:r>
            <w:r w:rsidRPr="005366A4">
              <w:rPr>
                <w:rFonts w:ascii="Times New Roman" w:hAnsi="Times New Roman" w:cs="Times New Roman"/>
                <w:sz w:val="24"/>
                <w:szCs w:val="24"/>
              </w:rPr>
              <w:t xml:space="preserve"> муниципальных</w:t>
            </w:r>
            <w:proofErr w:type="gramEnd"/>
            <w:r w:rsidRPr="005366A4">
              <w:rPr>
                <w:rFonts w:ascii="Times New Roman" w:hAnsi="Times New Roman" w:cs="Times New Roman"/>
                <w:sz w:val="24"/>
                <w:szCs w:val="24"/>
              </w:rPr>
              <w:t xml:space="preserve"> закупок; развитие конкуренции при осуществлении закупок</w:t>
            </w:r>
          </w:p>
        </w:tc>
        <w:tc>
          <w:tcPr>
            <w:tcW w:w="5670" w:type="dxa"/>
          </w:tcPr>
          <w:p w14:paraId="4A797DE7" w14:textId="77777777" w:rsidR="00201C1A" w:rsidRDefault="00201C1A"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Все Положения о закупке товаров, работ, услуг муниципальными учреждениями района </w:t>
            </w:r>
            <w:r w:rsidR="00A14953">
              <w:rPr>
                <w:rFonts w:ascii="Times New Roman" w:hAnsi="Times New Roman" w:cs="Times New Roman"/>
                <w:sz w:val="24"/>
                <w:szCs w:val="24"/>
                <w:lang w:val="ru-RU"/>
              </w:rPr>
              <w:t xml:space="preserve">  </w:t>
            </w:r>
            <w:r>
              <w:rPr>
                <w:rFonts w:ascii="Times New Roman" w:hAnsi="Times New Roman" w:cs="Times New Roman"/>
                <w:sz w:val="24"/>
                <w:szCs w:val="24"/>
                <w:lang w:val="ru-RU"/>
              </w:rPr>
              <w:t>разработаны в соответствии с нормами Закона № 223-ФЗ и утвержденным постановлением Администраци</w:t>
            </w:r>
            <w:r w:rsidR="00506C17">
              <w:rPr>
                <w:rFonts w:ascii="Times New Roman" w:hAnsi="Times New Roman" w:cs="Times New Roman"/>
                <w:sz w:val="24"/>
                <w:szCs w:val="24"/>
                <w:lang w:val="ru-RU"/>
              </w:rPr>
              <w:t>и МО «Красногорский район» от 4.06.2021 г № 334</w:t>
            </w:r>
            <w:r>
              <w:rPr>
                <w:rFonts w:ascii="Times New Roman" w:hAnsi="Times New Roman" w:cs="Times New Roman"/>
                <w:sz w:val="24"/>
                <w:szCs w:val="24"/>
                <w:lang w:val="ru-RU"/>
              </w:rPr>
              <w:t xml:space="preserve"> Типовым положением о закупке</w:t>
            </w:r>
            <w:r w:rsidR="00506C17">
              <w:rPr>
                <w:rFonts w:ascii="Times New Roman" w:hAnsi="Times New Roman" w:cs="Times New Roman"/>
                <w:sz w:val="24"/>
                <w:szCs w:val="24"/>
                <w:lang w:val="ru-RU"/>
              </w:rPr>
              <w:t xml:space="preserve"> товаров, работ, услуг</w:t>
            </w:r>
          </w:p>
        </w:tc>
      </w:tr>
      <w:tr w:rsidR="00201C1A" w:rsidRPr="009D5C29" w14:paraId="1281B842" w14:textId="77777777" w:rsidTr="00D65615">
        <w:trPr>
          <w:trHeight w:val="309"/>
        </w:trPr>
        <w:tc>
          <w:tcPr>
            <w:tcW w:w="993" w:type="dxa"/>
          </w:tcPr>
          <w:p w14:paraId="72937D1B" w14:textId="77777777" w:rsidR="00201C1A" w:rsidRDefault="00201C1A" w:rsidP="005613E7">
            <w:pPr>
              <w:spacing w:after="0" w:line="240" w:lineRule="auto"/>
              <w:ind w:firstLine="0"/>
              <w:jc w:val="left"/>
              <w:rPr>
                <w:rFonts w:ascii="Times New Roman" w:hAnsi="Times New Roman" w:cs="Times New Roman"/>
                <w:sz w:val="24"/>
                <w:szCs w:val="24"/>
                <w:lang w:val="ru-RU"/>
              </w:rPr>
            </w:pPr>
          </w:p>
        </w:tc>
        <w:tc>
          <w:tcPr>
            <w:tcW w:w="14742" w:type="dxa"/>
            <w:gridSpan w:val="4"/>
          </w:tcPr>
          <w:p w14:paraId="1F336A4C" w14:textId="77777777" w:rsidR="00201C1A" w:rsidRPr="00DD2BF8" w:rsidRDefault="00201C1A" w:rsidP="00D441E9">
            <w:pPr>
              <w:autoSpaceDE w:val="0"/>
              <w:autoSpaceDN w:val="0"/>
              <w:adjustRightInd w:val="0"/>
              <w:spacing w:after="0" w:line="240" w:lineRule="auto"/>
              <w:ind w:firstLine="0"/>
              <w:jc w:val="left"/>
              <w:rPr>
                <w:rFonts w:ascii="Times New Roman" w:hAnsi="Times New Roman" w:cs="Times New Roman"/>
                <w:b/>
                <w:sz w:val="24"/>
                <w:szCs w:val="24"/>
                <w:lang w:val="ru-RU"/>
              </w:rPr>
            </w:pPr>
            <w:r w:rsidRPr="00DD2BF8">
              <w:rPr>
                <w:rFonts w:ascii="Times New Roman" w:hAnsi="Times New Roman" w:cs="Times New Roman"/>
                <w:b/>
                <w:sz w:val="24"/>
                <w:szCs w:val="24"/>
                <w:lang w:val="ru-RU"/>
              </w:rPr>
              <w:t xml:space="preserve">2. Развитие конкуренции при осуществлении </w:t>
            </w:r>
            <w:proofErr w:type="gramStart"/>
            <w:r w:rsidRPr="00DD2BF8">
              <w:rPr>
                <w:rFonts w:ascii="Times New Roman" w:hAnsi="Times New Roman" w:cs="Times New Roman"/>
                <w:b/>
                <w:sz w:val="24"/>
                <w:szCs w:val="24"/>
                <w:lang w:val="ru-RU"/>
              </w:rPr>
              <w:t>процедур  закупок</w:t>
            </w:r>
            <w:proofErr w:type="gramEnd"/>
            <w:r w:rsidRPr="00DD2BF8">
              <w:rPr>
                <w:rFonts w:ascii="Times New Roman" w:hAnsi="Times New Roman" w:cs="Times New Roman"/>
                <w:b/>
                <w:sz w:val="24"/>
                <w:szCs w:val="24"/>
                <w:lang w:val="ru-RU"/>
              </w:rPr>
              <w:t xml:space="preserve"> для муниципальных нужд</w:t>
            </w:r>
          </w:p>
        </w:tc>
      </w:tr>
      <w:tr w:rsidR="00201C1A" w:rsidRPr="009D5C29" w14:paraId="59031BA6" w14:textId="77777777" w:rsidTr="00DF5A04">
        <w:trPr>
          <w:trHeight w:val="309"/>
        </w:trPr>
        <w:tc>
          <w:tcPr>
            <w:tcW w:w="993" w:type="dxa"/>
          </w:tcPr>
          <w:p w14:paraId="15867CDE" w14:textId="77777777" w:rsidR="00201C1A" w:rsidRPr="005366A4" w:rsidRDefault="00201C1A"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2.1</w:t>
            </w:r>
          </w:p>
        </w:tc>
        <w:tc>
          <w:tcPr>
            <w:tcW w:w="3686" w:type="dxa"/>
          </w:tcPr>
          <w:p w14:paraId="63710FA9"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Осуществление закупок у субъектов малого предпринимательства, социально ориентированных некоммерческих организаций путем проведения </w:t>
            </w:r>
            <w:r>
              <w:rPr>
                <w:rFonts w:ascii="Times New Roman" w:hAnsi="Times New Roman" w:cs="Times New Roman"/>
                <w:sz w:val="24"/>
                <w:szCs w:val="24"/>
              </w:rPr>
              <w:t>конкурентных закупок</w:t>
            </w:r>
          </w:p>
        </w:tc>
        <w:tc>
          <w:tcPr>
            <w:tcW w:w="1559" w:type="dxa"/>
          </w:tcPr>
          <w:p w14:paraId="0372BD62" w14:textId="55E81E75" w:rsidR="00201C1A" w:rsidRPr="005366A4"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3C6506">
              <w:rPr>
                <w:rFonts w:ascii="Times New Roman" w:hAnsi="Times New Roman" w:cs="Times New Roman"/>
                <w:sz w:val="24"/>
                <w:szCs w:val="24"/>
              </w:rPr>
              <w:t>2</w:t>
            </w:r>
            <w:r w:rsidR="00201C1A">
              <w:rPr>
                <w:rFonts w:ascii="Times New Roman" w:hAnsi="Times New Roman" w:cs="Times New Roman"/>
                <w:sz w:val="24"/>
                <w:szCs w:val="24"/>
              </w:rPr>
              <w:t xml:space="preserve"> </w:t>
            </w:r>
          </w:p>
        </w:tc>
        <w:tc>
          <w:tcPr>
            <w:tcW w:w="3827" w:type="dxa"/>
          </w:tcPr>
          <w:p w14:paraId="63D81D29"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Увеличение числа участников конкурентных процедур определения поставщиков (подрядчиков, исполнителей) при осуществлении закупок д</w:t>
            </w:r>
            <w:r>
              <w:rPr>
                <w:rFonts w:ascii="Times New Roman" w:hAnsi="Times New Roman" w:cs="Times New Roman"/>
                <w:sz w:val="24"/>
                <w:szCs w:val="24"/>
              </w:rPr>
              <w:t xml:space="preserve">ля </w:t>
            </w:r>
            <w:proofErr w:type="gramStart"/>
            <w:r>
              <w:rPr>
                <w:rFonts w:ascii="Times New Roman" w:hAnsi="Times New Roman" w:cs="Times New Roman"/>
                <w:sz w:val="24"/>
                <w:szCs w:val="24"/>
              </w:rPr>
              <w:t>обеспечения  муниципальных</w:t>
            </w:r>
            <w:proofErr w:type="gramEnd"/>
            <w:r>
              <w:rPr>
                <w:rFonts w:ascii="Times New Roman" w:hAnsi="Times New Roman" w:cs="Times New Roman"/>
                <w:sz w:val="24"/>
                <w:szCs w:val="24"/>
              </w:rPr>
              <w:t xml:space="preserve"> нужд (к 2019 году </w:t>
            </w:r>
            <w:r w:rsidRPr="005366A4">
              <w:rPr>
                <w:rFonts w:ascii="Times New Roman" w:hAnsi="Times New Roman" w:cs="Times New Roman"/>
                <w:sz w:val="24"/>
                <w:szCs w:val="24"/>
              </w:rPr>
              <w:t xml:space="preserve"> не менее 3)</w:t>
            </w:r>
          </w:p>
        </w:tc>
        <w:tc>
          <w:tcPr>
            <w:tcW w:w="5670" w:type="dxa"/>
          </w:tcPr>
          <w:p w14:paraId="74E38F73" w14:textId="72421D6F" w:rsidR="00201C1A" w:rsidRDefault="00B544B2"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sidRPr="009F152E">
              <w:rPr>
                <w:rFonts w:ascii="Times New Roman" w:hAnsi="Times New Roman" w:cs="Times New Roman"/>
                <w:sz w:val="24"/>
                <w:szCs w:val="24"/>
                <w:lang w:val="ru-RU"/>
              </w:rPr>
              <w:t>За  202</w:t>
            </w:r>
            <w:r w:rsidR="003C6506">
              <w:rPr>
                <w:rFonts w:ascii="Times New Roman" w:hAnsi="Times New Roman" w:cs="Times New Roman"/>
                <w:sz w:val="24"/>
                <w:szCs w:val="24"/>
                <w:lang w:val="ru-RU"/>
              </w:rPr>
              <w:t>2</w:t>
            </w:r>
            <w:r w:rsidRPr="009F152E">
              <w:rPr>
                <w:rFonts w:ascii="Times New Roman" w:hAnsi="Times New Roman" w:cs="Times New Roman"/>
                <w:sz w:val="24"/>
                <w:szCs w:val="24"/>
                <w:lang w:val="ru-RU"/>
              </w:rPr>
              <w:t xml:space="preserve"> год з</w:t>
            </w:r>
            <w:r w:rsidR="003A6486" w:rsidRPr="009F152E">
              <w:rPr>
                <w:rFonts w:ascii="Times New Roman" w:hAnsi="Times New Roman" w:cs="Times New Roman"/>
                <w:sz w:val="24"/>
                <w:szCs w:val="24"/>
                <w:lang w:val="ru-RU"/>
              </w:rPr>
              <w:t xml:space="preserve">акупки у СМП, СОНКО составили </w:t>
            </w:r>
            <w:r w:rsidR="003C6506">
              <w:rPr>
                <w:rFonts w:ascii="Times New Roman" w:hAnsi="Times New Roman" w:cs="Times New Roman"/>
                <w:sz w:val="24"/>
                <w:szCs w:val="24"/>
                <w:lang w:val="ru-RU"/>
              </w:rPr>
              <w:t>68,16</w:t>
            </w:r>
            <w:r w:rsidR="003A6486" w:rsidRPr="009F152E">
              <w:rPr>
                <w:rFonts w:ascii="Times New Roman" w:hAnsi="Times New Roman" w:cs="Times New Roman"/>
                <w:sz w:val="24"/>
                <w:szCs w:val="24"/>
                <w:lang w:val="ru-RU"/>
              </w:rPr>
              <w:t xml:space="preserve"> </w:t>
            </w:r>
            <w:r w:rsidRPr="009F152E">
              <w:rPr>
                <w:rFonts w:ascii="Times New Roman" w:hAnsi="Times New Roman" w:cs="Times New Roman"/>
                <w:sz w:val="24"/>
                <w:szCs w:val="24"/>
                <w:lang w:val="ru-RU"/>
              </w:rPr>
              <w:t xml:space="preserve">% от конкурентных закупок, </w:t>
            </w:r>
            <w:r w:rsidR="009F152E" w:rsidRPr="009F152E">
              <w:rPr>
                <w:rFonts w:ascii="Times New Roman" w:hAnsi="Times New Roman" w:cs="Times New Roman"/>
                <w:sz w:val="24"/>
                <w:szCs w:val="24"/>
                <w:lang w:val="ru-RU"/>
              </w:rPr>
              <w:t xml:space="preserve">По </w:t>
            </w:r>
            <w:r w:rsidR="003C6506">
              <w:rPr>
                <w:rFonts w:ascii="Times New Roman" w:hAnsi="Times New Roman" w:cs="Times New Roman"/>
                <w:sz w:val="24"/>
                <w:szCs w:val="24"/>
                <w:lang w:val="ru-RU"/>
              </w:rPr>
              <w:t>103</w:t>
            </w:r>
            <w:r w:rsidR="009F152E" w:rsidRPr="009F152E">
              <w:rPr>
                <w:rFonts w:ascii="Times New Roman" w:hAnsi="Times New Roman" w:cs="Times New Roman"/>
                <w:sz w:val="24"/>
                <w:szCs w:val="24"/>
                <w:lang w:val="ru-RU"/>
              </w:rPr>
              <w:t xml:space="preserve"> состоявшимся закупкам </w:t>
            </w:r>
            <w:r w:rsidR="009F152E" w:rsidRPr="001932C9">
              <w:rPr>
                <w:rFonts w:ascii="Times New Roman" w:hAnsi="Times New Roman" w:cs="Times New Roman"/>
                <w:sz w:val="24"/>
                <w:szCs w:val="24"/>
                <w:lang w:val="ru-RU"/>
              </w:rPr>
              <w:t xml:space="preserve">поступило </w:t>
            </w:r>
            <w:r w:rsidR="001932C9" w:rsidRPr="001932C9">
              <w:rPr>
                <w:rFonts w:ascii="Times New Roman" w:hAnsi="Times New Roman" w:cs="Times New Roman"/>
                <w:sz w:val="24"/>
                <w:szCs w:val="24"/>
                <w:lang w:val="ru-RU"/>
              </w:rPr>
              <w:t>173</w:t>
            </w:r>
            <w:r w:rsidR="009F152E" w:rsidRPr="001932C9">
              <w:rPr>
                <w:rFonts w:ascii="Times New Roman" w:hAnsi="Times New Roman" w:cs="Times New Roman"/>
                <w:sz w:val="24"/>
                <w:szCs w:val="24"/>
                <w:lang w:val="ru-RU"/>
              </w:rPr>
              <w:t xml:space="preserve"> заявки</w:t>
            </w:r>
            <w:r w:rsidRPr="001932C9">
              <w:rPr>
                <w:rFonts w:ascii="Times New Roman" w:hAnsi="Times New Roman" w:cs="Times New Roman"/>
                <w:sz w:val="24"/>
                <w:szCs w:val="24"/>
                <w:lang w:val="ru-RU"/>
              </w:rPr>
              <w:t xml:space="preserve"> и в среднем на 1 закупку</w:t>
            </w:r>
            <w:r w:rsidR="009F152E" w:rsidRPr="001932C9">
              <w:rPr>
                <w:rFonts w:ascii="Times New Roman" w:hAnsi="Times New Roman" w:cs="Times New Roman"/>
                <w:sz w:val="24"/>
                <w:szCs w:val="24"/>
                <w:lang w:val="ru-RU"/>
              </w:rPr>
              <w:t xml:space="preserve"> приходится  2 заявки</w:t>
            </w:r>
            <w:r w:rsidRPr="001932C9">
              <w:rPr>
                <w:rFonts w:ascii="Times New Roman" w:hAnsi="Times New Roman" w:cs="Times New Roman"/>
                <w:sz w:val="24"/>
                <w:szCs w:val="24"/>
                <w:lang w:val="ru-RU"/>
              </w:rPr>
              <w:t>.</w:t>
            </w:r>
          </w:p>
        </w:tc>
      </w:tr>
      <w:tr w:rsidR="00201C1A" w:rsidRPr="009D5C29" w14:paraId="1D3229D1" w14:textId="77777777" w:rsidTr="00DF5A04">
        <w:trPr>
          <w:trHeight w:val="309"/>
        </w:trPr>
        <w:tc>
          <w:tcPr>
            <w:tcW w:w="993" w:type="dxa"/>
          </w:tcPr>
          <w:p w14:paraId="6748864B" w14:textId="77777777" w:rsidR="00201C1A" w:rsidRPr="005366A4" w:rsidRDefault="00201C1A"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2.2</w:t>
            </w:r>
          </w:p>
        </w:tc>
        <w:tc>
          <w:tcPr>
            <w:tcW w:w="3686" w:type="dxa"/>
          </w:tcPr>
          <w:p w14:paraId="6454E707"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Осуществление контроля за объемами закупок у субъектов малого и среднего предпринимательства</w:t>
            </w:r>
          </w:p>
        </w:tc>
        <w:tc>
          <w:tcPr>
            <w:tcW w:w="1559" w:type="dxa"/>
          </w:tcPr>
          <w:p w14:paraId="282FD415" w14:textId="3F07BACA" w:rsidR="00201C1A" w:rsidRPr="005366A4"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3C6506">
              <w:rPr>
                <w:rFonts w:ascii="Times New Roman" w:hAnsi="Times New Roman" w:cs="Times New Roman"/>
                <w:sz w:val="24"/>
                <w:szCs w:val="24"/>
              </w:rPr>
              <w:t>2</w:t>
            </w:r>
            <w:r w:rsidR="00201C1A">
              <w:rPr>
                <w:rFonts w:ascii="Times New Roman" w:hAnsi="Times New Roman" w:cs="Times New Roman"/>
                <w:sz w:val="24"/>
                <w:szCs w:val="24"/>
              </w:rPr>
              <w:t xml:space="preserve"> </w:t>
            </w:r>
          </w:p>
        </w:tc>
        <w:tc>
          <w:tcPr>
            <w:tcW w:w="3827" w:type="dxa"/>
          </w:tcPr>
          <w:p w14:paraId="4DE7E99E" w14:textId="77777777" w:rsidR="00201C1A" w:rsidRPr="005366A4" w:rsidRDefault="00201C1A"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Достижение установленного показателя доли закупок у субъектов малого и среднего предпринимательства в общем годовом стоимостном объеме закупок, осуществляемых в соответствии с </w:t>
            </w:r>
            <w:hyperlink r:id="rId10" w:history="1">
              <w:r w:rsidRPr="005366A4">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N 223-ФЗ </w:t>
            </w:r>
            <w:r w:rsidRPr="005366A4">
              <w:rPr>
                <w:rFonts w:ascii="Times New Roman" w:hAnsi="Times New Roman" w:cs="Times New Roman"/>
                <w:sz w:val="24"/>
                <w:szCs w:val="24"/>
              </w:rPr>
              <w:t>- не менее 18%</w:t>
            </w:r>
          </w:p>
        </w:tc>
        <w:tc>
          <w:tcPr>
            <w:tcW w:w="5670" w:type="dxa"/>
          </w:tcPr>
          <w:p w14:paraId="54FA30E2" w14:textId="77777777" w:rsidR="00201C1A" w:rsidRDefault="00201C1A"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Доля закупок у СМСП</w:t>
            </w:r>
            <w:r w:rsidR="00A14953">
              <w:rPr>
                <w:rFonts w:ascii="Times New Roman" w:hAnsi="Times New Roman" w:cs="Times New Roman"/>
                <w:sz w:val="24"/>
                <w:szCs w:val="24"/>
                <w:lang w:val="ru-RU"/>
              </w:rPr>
              <w:t xml:space="preserve"> при проведении закупок по 223-ФЗ</w:t>
            </w:r>
            <w:r>
              <w:rPr>
                <w:rFonts w:ascii="Times New Roman" w:hAnsi="Times New Roman" w:cs="Times New Roman"/>
                <w:sz w:val="24"/>
                <w:szCs w:val="24"/>
                <w:lang w:val="ru-RU"/>
              </w:rPr>
              <w:t xml:space="preserve"> составляет более 90%</w:t>
            </w:r>
          </w:p>
        </w:tc>
      </w:tr>
      <w:tr w:rsidR="000B7D61" w:rsidRPr="00BA07B9" w14:paraId="176882A5" w14:textId="77777777" w:rsidTr="00DF5A04">
        <w:trPr>
          <w:trHeight w:val="309"/>
        </w:trPr>
        <w:tc>
          <w:tcPr>
            <w:tcW w:w="993" w:type="dxa"/>
          </w:tcPr>
          <w:p w14:paraId="287AF6FE" w14:textId="77777777" w:rsidR="000B7D61" w:rsidRPr="005366A4" w:rsidRDefault="000B7D61"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3686" w:type="dxa"/>
          </w:tcPr>
          <w:p w14:paraId="10622D5E" w14:textId="77777777" w:rsidR="000B7D61" w:rsidRPr="005366A4" w:rsidRDefault="00A14953" w:rsidP="00D65615">
            <w:pPr>
              <w:pStyle w:val="ConsPlusNormal"/>
              <w:rPr>
                <w:rFonts w:ascii="Times New Roman" w:hAnsi="Times New Roman" w:cs="Times New Roman"/>
                <w:sz w:val="24"/>
                <w:szCs w:val="24"/>
              </w:rPr>
            </w:pPr>
            <w:r w:rsidRPr="0029454E">
              <w:rPr>
                <w:rFonts w:ascii="Times New Roman" w:hAnsi="Times New Roman" w:cs="Times New Roman"/>
                <w:sz w:val="24"/>
                <w:szCs w:val="24"/>
              </w:rPr>
              <w:t xml:space="preserve">Выполнение соглашения о централизации закупок, </w:t>
            </w:r>
            <w:r w:rsidRPr="0029454E">
              <w:rPr>
                <w:rFonts w:ascii="Times New Roman" w:hAnsi="Times New Roman" w:cs="Times New Roman"/>
                <w:sz w:val="24"/>
                <w:szCs w:val="24"/>
              </w:rPr>
              <w:lastRenderedPageBreak/>
              <w:t>применение типовых технических заданий, типовых контрактов, регионального каталога товаров, работ, услуг в целях установления единых правил осуществления закупок, единых требований к участникам закупок, закупаемой продукции, заполнению заявок</w:t>
            </w:r>
          </w:p>
        </w:tc>
        <w:tc>
          <w:tcPr>
            <w:tcW w:w="1559" w:type="dxa"/>
          </w:tcPr>
          <w:p w14:paraId="21732061" w14:textId="225EE8E0" w:rsidR="000B7D61"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w:t>
            </w:r>
            <w:r w:rsidR="00BA07B9">
              <w:rPr>
                <w:rFonts w:ascii="Times New Roman" w:hAnsi="Times New Roman" w:cs="Times New Roman"/>
                <w:sz w:val="24"/>
                <w:szCs w:val="24"/>
              </w:rPr>
              <w:t>2</w:t>
            </w:r>
          </w:p>
        </w:tc>
        <w:tc>
          <w:tcPr>
            <w:tcW w:w="3827" w:type="dxa"/>
          </w:tcPr>
          <w:p w14:paraId="58ADE9AD" w14:textId="77777777" w:rsidR="000B7D61"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Оптимизация процедур муниципальных закупок</w:t>
            </w:r>
          </w:p>
        </w:tc>
        <w:tc>
          <w:tcPr>
            <w:tcW w:w="5670" w:type="dxa"/>
          </w:tcPr>
          <w:p w14:paraId="22EA73C8" w14:textId="111FCB92" w:rsidR="000B7D61" w:rsidRDefault="00D72997"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С ГКУ УР «РЦЗ УР» имеется соглашение № АБ-434/166 от 16.10.2018 года, с изменениями от </w:t>
            </w:r>
            <w:r>
              <w:rPr>
                <w:rFonts w:ascii="Times New Roman" w:hAnsi="Times New Roman" w:cs="Times New Roman"/>
                <w:sz w:val="24"/>
                <w:szCs w:val="24"/>
                <w:lang w:val="ru-RU"/>
              </w:rPr>
              <w:lastRenderedPageBreak/>
              <w:t xml:space="preserve">22.04.2019 № </w:t>
            </w:r>
            <w:proofErr w:type="gramStart"/>
            <w:r>
              <w:rPr>
                <w:rFonts w:ascii="Times New Roman" w:hAnsi="Times New Roman" w:cs="Times New Roman"/>
                <w:sz w:val="24"/>
                <w:szCs w:val="24"/>
                <w:lang w:val="ru-RU"/>
              </w:rPr>
              <w:t>АБ-434/71</w:t>
            </w:r>
            <w:proofErr w:type="gramEnd"/>
            <w:r>
              <w:rPr>
                <w:rFonts w:ascii="Times New Roman" w:hAnsi="Times New Roman" w:cs="Times New Roman"/>
                <w:sz w:val="24"/>
                <w:szCs w:val="24"/>
                <w:lang w:val="ru-RU"/>
              </w:rPr>
              <w:t xml:space="preserve"> по которому все конкурентные закупки, включая запрос котировок </w:t>
            </w:r>
            <w:r w:rsidRPr="009F152E">
              <w:rPr>
                <w:rFonts w:ascii="Times New Roman" w:hAnsi="Times New Roman" w:cs="Times New Roman"/>
                <w:sz w:val="24"/>
                <w:szCs w:val="24"/>
                <w:lang w:val="ru-RU"/>
              </w:rPr>
              <w:t>осу</w:t>
            </w:r>
            <w:r w:rsidR="00B544B2" w:rsidRPr="009F152E">
              <w:rPr>
                <w:rFonts w:ascii="Times New Roman" w:hAnsi="Times New Roman" w:cs="Times New Roman"/>
                <w:sz w:val="24"/>
                <w:szCs w:val="24"/>
                <w:lang w:val="ru-RU"/>
              </w:rPr>
              <w:t>ществляются через РЦЗ УР. В 202</w:t>
            </w:r>
            <w:r w:rsidR="00BA07B9">
              <w:rPr>
                <w:rFonts w:ascii="Times New Roman" w:hAnsi="Times New Roman" w:cs="Times New Roman"/>
                <w:sz w:val="24"/>
                <w:szCs w:val="24"/>
                <w:lang w:val="ru-RU"/>
              </w:rPr>
              <w:t>2</w:t>
            </w:r>
            <w:r w:rsidRPr="009F152E">
              <w:rPr>
                <w:rFonts w:ascii="Times New Roman" w:hAnsi="Times New Roman" w:cs="Times New Roman"/>
                <w:sz w:val="24"/>
                <w:szCs w:val="24"/>
                <w:lang w:val="ru-RU"/>
              </w:rPr>
              <w:t xml:space="preserve"> году через ГКУ УР</w:t>
            </w:r>
            <w:r w:rsidR="009F152E" w:rsidRPr="009F152E">
              <w:rPr>
                <w:rFonts w:ascii="Times New Roman" w:hAnsi="Times New Roman" w:cs="Times New Roman"/>
                <w:sz w:val="24"/>
                <w:szCs w:val="24"/>
                <w:lang w:val="ru-RU"/>
              </w:rPr>
              <w:t xml:space="preserve"> «РЗЦ УР» </w:t>
            </w:r>
            <w:r w:rsidR="00BA07B9">
              <w:rPr>
                <w:rFonts w:ascii="Times New Roman" w:hAnsi="Times New Roman" w:cs="Times New Roman"/>
                <w:sz w:val="24"/>
                <w:szCs w:val="24"/>
                <w:lang w:val="ru-RU"/>
              </w:rPr>
              <w:t>проведены (состоялись)</w:t>
            </w:r>
            <w:r w:rsidR="009F152E" w:rsidRPr="009F152E">
              <w:rPr>
                <w:rFonts w:ascii="Times New Roman" w:hAnsi="Times New Roman" w:cs="Times New Roman"/>
                <w:sz w:val="24"/>
                <w:szCs w:val="24"/>
                <w:lang w:val="ru-RU"/>
              </w:rPr>
              <w:t xml:space="preserve"> </w:t>
            </w:r>
            <w:r w:rsidR="00BA07B9">
              <w:rPr>
                <w:rFonts w:ascii="Times New Roman" w:hAnsi="Times New Roman" w:cs="Times New Roman"/>
                <w:sz w:val="24"/>
                <w:szCs w:val="24"/>
                <w:lang w:val="ru-RU"/>
              </w:rPr>
              <w:t>44 аукциона и 59 запроса котировок</w:t>
            </w:r>
            <w:r w:rsidRPr="009F152E">
              <w:rPr>
                <w:rFonts w:ascii="Times New Roman" w:hAnsi="Times New Roman" w:cs="Times New Roman"/>
                <w:sz w:val="24"/>
                <w:szCs w:val="24"/>
                <w:lang w:val="ru-RU"/>
              </w:rPr>
              <w:t>. Самостоятельно муниципальные</w:t>
            </w:r>
            <w:r>
              <w:rPr>
                <w:rFonts w:ascii="Times New Roman" w:hAnsi="Times New Roman" w:cs="Times New Roman"/>
                <w:sz w:val="24"/>
                <w:szCs w:val="24"/>
                <w:lang w:val="ru-RU"/>
              </w:rPr>
              <w:t xml:space="preserve"> учреждения конкурентные закупки не проводят.</w:t>
            </w:r>
          </w:p>
        </w:tc>
      </w:tr>
      <w:tr w:rsidR="00A14953" w:rsidRPr="009D5C29" w14:paraId="4103468A" w14:textId="77777777" w:rsidTr="00DF5A04">
        <w:trPr>
          <w:trHeight w:val="309"/>
        </w:trPr>
        <w:tc>
          <w:tcPr>
            <w:tcW w:w="993" w:type="dxa"/>
          </w:tcPr>
          <w:p w14:paraId="1F68B641"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3686" w:type="dxa"/>
          </w:tcPr>
          <w:p w14:paraId="0F24ABF1" w14:textId="77777777" w:rsidR="00A14953" w:rsidRDefault="00A14953" w:rsidP="009E14B6">
            <w:pPr>
              <w:pStyle w:val="ConsPlusNormal"/>
              <w:rPr>
                <w:rFonts w:ascii="Times New Roman" w:hAnsi="Times New Roman" w:cs="Times New Roman"/>
                <w:sz w:val="24"/>
                <w:szCs w:val="24"/>
              </w:rPr>
            </w:pPr>
            <w:r w:rsidRPr="0029454E">
              <w:rPr>
                <w:rFonts w:ascii="Times New Roman" w:hAnsi="Times New Roman" w:cs="Times New Roman"/>
                <w:sz w:val="24"/>
                <w:szCs w:val="24"/>
              </w:rPr>
              <w:t>Организация мониторинга закупок товаров, работ, услуг для обеспечения нужд муниципального образования «Красногорский район»</w:t>
            </w:r>
          </w:p>
        </w:tc>
        <w:tc>
          <w:tcPr>
            <w:tcW w:w="1559" w:type="dxa"/>
          </w:tcPr>
          <w:p w14:paraId="0CE4E53E" w14:textId="19BF2396" w:rsidR="00A14953" w:rsidRPr="005366A4"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BA07B9">
              <w:rPr>
                <w:rFonts w:ascii="Times New Roman" w:hAnsi="Times New Roman" w:cs="Times New Roman"/>
                <w:sz w:val="24"/>
                <w:szCs w:val="24"/>
              </w:rPr>
              <w:t>2</w:t>
            </w:r>
            <w:r w:rsidR="00A14953">
              <w:rPr>
                <w:rFonts w:ascii="Times New Roman" w:hAnsi="Times New Roman" w:cs="Times New Roman"/>
                <w:sz w:val="24"/>
                <w:szCs w:val="24"/>
              </w:rPr>
              <w:t xml:space="preserve"> </w:t>
            </w:r>
          </w:p>
        </w:tc>
        <w:tc>
          <w:tcPr>
            <w:tcW w:w="3827" w:type="dxa"/>
          </w:tcPr>
          <w:p w14:paraId="443B20D6" w14:textId="77777777" w:rsidR="00A14953" w:rsidRDefault="00A14953" w:rsidP="009E14B6">
            <w:pPr>
              <w:pStyle w:val="ConsPlusNormal"/>
              <w:rPr>
                <w:rFonts w:ascii="Times New Roman" w:hAnsi="Times New Roman" w:cs="Times New Roman"/>
                <w:sz w:val="24"/>
                <w:szCs w:val="24"/>
              </w:rPr>
            </w:pPr>
            <w:r>
              <w:rPr>
                <w:rFonts w:ascii="Times New Roman" w:hAnsi="Times New Roman" w:cs="Times New Roman"/>
                <w:sz w:val="24"/>
                <w:szCs w:val="24"/>
              </w:rPr>
              <w:t>Повышение эффективности обеспечения нужд муниципального образования</w:t>
            </w:r>
          </w:p>
        </w:tc>
        <w:tc>
          <w:tcPr>
            <w:tcW w:w="5670" w:type="dxa"/>
          </w:tcPr>
          <w:p w14:paraId="2B679D1E" w14:textId="35E07D59" w:rsidR="00A14953" w:rsidRPr="00D54216" w:rsidRDefault="00B544B2"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color w:val="000000"/>
                <w:sz w:val="24"/>
                <w:szCs w:val="24"/>
                <w:shd w:val="clear" w:color="auto" w:fill="FFFFFF"/>
                <w:lang w:val="ru-RU"/>
              </w:rPr>
              <w:t>В 202</w:t>
            </w:r>
            <w:r w:rsidR="00BA07B9">
              <w:rPr>
                <w:rFonts w:ascii="Times New Roman" w:hAnsi="Times New Roman" w:cs="Times New Roman"/>
                <w:color w:val="000000"/>
                <w:sz w:val="24"/>
                <w:szCs w:val="24"/>
                <w:shd w:val="clear" w:color="auto" w:fill="FFFFFF"/>
                <w:lang w:val="ru-RU"/>
              </w:rPr>
              <w:t>2</w:t>
            </w:r>
            <w:r w:rsidR="00331104">
              <w:rPr>
                <w:rFonts w:ascii="Times New Roman" w:hAnsi="Times New Roman" w:cs="Times New Roman"/>
                <w:color w:val="000000"/>
                <w:sz w:val="24"/>
                <w:szCs w:val="24"/>
                <w:shd w:val="clear" w:color="auto" w:fill="FFFFFF"/>
                <w:lang w:val="ru-RU"/>
              </w:rPr>
              <w:t xml:space="preserve"> году </w:t>
            </w:r>
            <w:proofErr w:type="gramStart"/>
            <w:r w:rsidR="00331104">
              <w:rPr>
                <w:rFonts w:ascii="Times New Roman" w:hAnsi="Times New Roman" w:cs="Times New Roman"/>
                <w:color w:val="000000"/>
                <w:sz w:val="24"/>
                <w:szCs w:val="24"/>
                <w:shd w:val="clear" w:color="auto" w:fill="FFFFFF"/>
                <w:lang w:val="ru-RU"/>
              </w:rPr>
              <w:t>п</w:t>
            </w:r>
            <w:r w:rsidR="00D54216" w:rsidRPr="00D54216">
              <w:rPr>
                <w:rFonts w:ascii="Times New Roman" w:hAnsi="Times New Roman" w:cs="Times New Roman"/>
                <w:color w:val="000000"/>
                <w:sz w:val="24"/>
                <w:szCs w:val="24"/>
                <w:shd w:val="clear" w:color="auto" w:fill="FFFFFF"/>
                <w:lang w:val="ru-RU"/>
              </w:rPr>
              <w:t>оказатели  испо</w:t>
            </w:r>
            <w:r>
              <w:rPr>
                <w:rFonts w:ascii="Times New Roman" w:hAnsi="Times New Roman" w:cs="Times New Roman"/>
                <w:color w:val="000000"/>
                <w:sz w:val="24"/>
                <w:szCs w:val="24"/>
                <w:shd w:val="clear" w:color="auto" w:fill="FFFFFF"/>
                <w:lang w:val="ru-RU"/>
              </w:rPr>
              <w:t>лнения</w:t>
            </w:r>
            <w:proofErr w:type="gramEnd"/>
            <w:r>
              <w:rPr>
                <w:rFonts w:ascii="Times New Roman" w:hAnsi="Times New Roman" w:cs="Times New Roman"/>
                <w:color w:val="000000"/>
                <w:sz w:val="24"/>
                <w:szCs w:val="24"/>
                <w:shd w:val="clear" w:color="auto" w:fill="FFFFFF"/>
                <w:lang w:val="ru-RU"/>
              </w:rPr>
              <w:t xml:space="preserve"> закупок за 202</w:t>
            </w:r>
            <w:r w:rsidR="00BA07B9">
              <w:rPr>
                <w:rFonts w:ascii="Times New Roman" w:hAnsi="Times New Roman" w:cs="Times New Roman"/>
                <w:color w:val="000000"/>
                <w:sz w:val="24"/>
                <w:szCs w:val="24"/>
                <w:shd w:val="clear" w:color="auto" w:fill="FFFFFF"/>
                <w:lang w:val="ru-RU"/>
              </w:rPr>
              <w:t>1</w:t>
            </w:r>
            <w:r w:rsidR="00D54216" w:rsidRPr="00D54216">
              <w:rPr>
                <w:rFonts w:ascii="Times New Roman" w:hAnsi="Times New Roman" w:cs="Times New Roman"/>
                <w:color w:val="000000"/>
                <w:sz w:val="24"/>
                <w:szCs w:val="24"/>
                <w:shd w:val="clear" w:color="auto" w:fill="FFFFFF"/>
                <w:lang w:val="ru-RU"/>
              </w:rPr>
              <w:t xml:space="preserve"> год  направлялись Общероссийской общественной организации «Гильдия отечественных закупщиков и специалистов по закупкам и продажам» для определения эффективности и прозрачности закупочной системы региона</w:t>
            </w:r>
          </w:p>
        </w:tc>
      </w:tr>
      <w:tr w:rsidR="00A14953" w:rsidRPr="009D5C29" w14:paraId="2155ABB6" w14:textId="77777777" w:rsidTr="00DF5A04">
        <w:trPr>
          <w:trHeight w:val="309"/>
        </w:trPr>
        <w:tc>
          <w:tcPr>
            <w:tcW w:w="993" w:type="dxa"/>
          </w:tcPr>
          <w:p w14:paraId="35B5F047"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3686" w:type="dxa"/>
          </w:tcPr>
          <w:p w14:paraId="1FCFACF6" w14:textId="77777777" w:rsidR="00A14953" w:rsidRPr="005366A4" w:rsidRDefault="00A14953" w:rsidP="009E14B6">
            <w:pPr>
              <w:pStyle w:val="ConsPlusNormal"/>
              <w:rPr>
                <w:rFonts w:ascii="Times New Roman" w:hAnsi="Times New Roman" w:cs="Times New Roman"/>
                <w:sz w:val="24"/>
                <w:szCs w:val="24"/>
              </w:rPr>
            </w:pPr>
            <w:r>
              <w:rPr>
                <w:rFonts w:ascii="Times New Roman" w:hAnsi="Times New Roman" w:cs="Times New Roman"/>
                <w:sz w:val="24"/>
                <w:szCs w:val="24"/>
              </w:rPr>
              <w:t xml:space="preserve">Работа муниципальных учреждений в </w:t>
            </w:r>
            <w:proofErr w:type="gramStart"/>
            <w:r>
              <w:rPr>
                <w:rFonts w:ascii="Times New Roman" w:hAnsi="Times New Roman" w:cs="Times New Roman"/>
                <w:sz w:val="24"/>
                <w:szCs w:val="24"/>
              </w:rPr>
              <w:t xml:space="preserve">подсистеме </w:t>
            </w:r>
            <w:r w:rsidRPr="005366A4">
              <w:rPr>
                <w:rFonts w:ascii="Times New Roman" w:hAnsi="Times New Roman" w:cs="Times New Roman"/>
                <w:sz w:val="24"/>
                <w:szCs w:val="24"/>
              </w:rPr>
              <w:t xml:space="preserve"> "</w:t>
            </w:r>
            <w:proofErr w:type="gramEnd"/>
            <w:r w:rsidRPr="005366A4">
              <w:rPr>
                <w:rFonts w:ascii="Times New Roman" w:hAnsi="Times New Roman" w:cs="Times New Roman"/>
                <w:sz w:val="24"/>
                <w:szCs w:val="24"/>
              </w:rPr>
              <w:t>Малые закупки"</w:t>
            </w:r>
          </w:p>
        </w:tc>
        <w:tc>
          <w:tcPr>
            <w:tcW w:w="1559" w:type="dxa"/>
          </w:tcPr>
          <w:p w14:paraId="7D2B12AF" w14:textId="4CDC66F9" w:rsidR="00A14953" w:rsidRPr="005366A4"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BA07B9">
              <w:rPr>
                <w:rFonts w:ascii="Times New Roman" w:hAnsi="Times New Roman" w:cs="Times New Roman"/>
                <w:sz w:val="24"/>
                <w:szCs w:val="24"/>
              </w:rPr>
              <w:t>2</w:t>
            </w:r>
            <w:r w:rsidR="00A14953">
              <w:rPr>
                <w:rFonts w:ascii="Times New Roman" w:hAnsi="Times New Roman" w:cs="Times New Roman"/>
                <w:sz w:val="24"/>
                <w:szCs w:val="24"/>
              </w:rPr>
              <w:t xml:space="preserve"> </w:t>
            </w:r>
          </w:p>
        </w:tc>
        <w:tc>
          <w:tcPr>
            <w:tcW w:w="3827" w:type="dxa"/>
          </w:tcPr>
          <w:p w14:paraId="7878C20D" w14:textId="77777777" w:rsidR="00A14953" w:rsidRPr="005366A4" w:rsidRDefault="00A14953" w:rsidP="009E14B6">
            <w:pPr>
              <w:pStyle w:val="ConsPlusNormal"/>
              <w:rPr>
                <w:rFonts w:ascii="Times New Roman" w:hAnsi="Times New Roman" w:cs="Times New Roman"/>
                <w:sz w:val="24"/>
                <w:szCs w:val="24"/>
              </w:rPr>
            </w:pPr>
            <w:r w:rsidRPr="005366A4">
              <w:rPr>
                <w:rFonts w:ascii="Times New Roman" w:hAnsi="Times New Roman" w:cs="Times New Roman"/>
                <w:sz w:val="24"/>
                <w:szCs w:val="24"/>
              </w:rPr>
              <w:t>Повышение прозрачности, подконтрольности и подотчетности закупок "малого объема"; расширение географии поставщиков</w:t>
            </w:r>
          </w:p>
        </w:tc>
        <w:tc>
          <w:tcPr>
            <w:tcW w:w="5670" w:type="dxa"/>
          </w:tcPr>
          <w:p w14:paraId="4BB95DF0" w14:textId="77777777" w:rsidR="00A14953" w:rsidRDefault="00A14953" w:rsidP="0044688F">
            <w:pPr>
              <w:autoSpaceDE w:val="0"/>
              <w:autoSpaceDN w:val="0"/>
              <w:adjustRightInd w:val="0"/>
              <w:spacing w:after="0" w:line="240" w:lineRule="auto"/>
              <w:ind w:firstLine="0"/>
              <w:jc w:val="left"/>
              <w:rPr>
                <w:rFonts w:ascii="Times New Roman" w:hAnsi="Times New Roman" w:cs="Times New Roman"/>
                <w:sz w:val="24"/>
                <w:szCs w:val="24"/>
                <w:lang w:val="ru-RU"/>
              </w:rPr>
            </w:pPr>
            <w:proofErr w:type="gramStart"/>
            <w:r>
              <w:rPr>
                <w:rFonts w:ascii="Times New Roman" w:hAnsi="Times New Roman" w:cs="Times New Roman"/>
                <w:sz w:val="24"/>
                <w:szCs w:val="24"/>
                <w:lang w:val="ru-RU"/>
              </w:rPr>
              <w:t>Постановления  по</w:t>
            </w:r>
            <w:proofErr w:type="gramEnd"/>
            <w:r>
              <w:rPr>
                <w:rFonts w:ascii="Times New Roman" w:hAnsi="Times New Roman" w:cs="Times New Roman"/>
                <w:sz w:val="24"/>
                <w:szCs w:val="24"/>
                <w:lang w:val="ru-RU"/>
              </w:rPr>
              <w:t xml:space="preserve"> осуществлению закупок малого объема</w:t>
            </w:r>
            <w:r w:rsidR="00B544B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 179 от 29.03.2019 г для к</w:t>
            </w:r>
            <w:r w:rsidR="00B544B2">
              <w:rPr>
                <w:rFonts w:ascii="Times New Roman" w:hAnsi="Times New Roman" w:cs="Times New Roman"/>
                <w:sz w:val="24"/>
                <w:szCs w:val="24"/>
                <w:lang w:val="ru-RU"/>
              </w:rPr>
              <w:t>азенных и бюджетных учреждений;</w:t>
            </w:r>
            <w:r>
              <w:rPr>
                <w:rFonts w:ascii="Times New Roman" w:hAnsi="Times New Roman" w:cs="Times New Roman"/>
                <w:sz w:val="24"/>
                <w:szCs w:val="24"/>
                <w:lang w:val="ru-RU"/>
              </w:rPr>
              <w:t xml:space="preserve"> 722 от 4.10.2019 г. для автономных учреж</w:t>
            </w:r>
            <w:r w:rsidR="00B544B2">
              <w:rPr>
                <w:rFonts w:ascii="Times New Roman" w:hAnsi="Times New Roman" w:cs="Times New Roman"/>
                <w:sz w:val="24"/>
                <w:szCs w:val="24"/>
                <w:lang w:val="ru-RU"/>
              </w:rPr>
              <w:t>дений. Постановление № 334 от 4.07 2021</w:t>
            </w:r>
            <w:r>
              <w:rPr>
                <w:rFonts w:ascii="Times New Roman" w:hAnsi="Times New Roman" w:cs="Times New Roman"/>
                <w:sz w:val="24"/>
                <w:szCs w:val="24"/>
                <w:lang w:val="ru-RU"/>
              </w:rPr>
              <w:t xml:space="preserve"> г – утверждено Типовое положение о закупке ТРУ для автономных учреждений по 223 ФЗ в новой редакции</w:t>
            </w:r>
          </w:p>
        </w:tc>
      </w:tr>
      <w:tr w:rsidR="00A14953" w:rsidRPr="00F3646F" w14:paraId="7CABA179" w14:textId="77777777" w:rsidTr="00DF5A04">
        <w:trPr>
          <w:trHeight w:val="309"/>
        </w:trPr>
        <w:tc>
          <w:tcPr>
            <w:tcW w:w="993" w:type="dxa"/>
          </w:tcPr>
          <w:p w14:paraId="6EA931B1"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3686" w:type="dxa"/>
          </w:tcPr>
          <w:p w14:paraId="6BE44590"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 xml:space="preserve">Работа муниципальных учреждений в </w:t>
            </w:r>
            <w:proofErr w:type="gramStart"/>
            <w:r>
              <w:rPr>
                <w:rFonts w:ascii="Times New Roman" w:hAnsi="Times New Roman" w:cs="Times New Roman"/>
                <w:sz w:val="24"/>
                <w:szCs w:val="24"/>
              </w:rPr>
              <w:t xml:space="preserve">подсистеме </w:t>
            </w:r>
            <w:r w:rsidRPr="005366A4">
              <w:rPr>
                <w:rFonts w:ascii="Times New Roman" w:hAnsi="Times New Roman" w:cs="Times New Roman"/>
                <w:sz w:val="24"/>
                <w:szCs w:val="24"/>
              </w:rPr>
              <w:t xml:space="preserve"> "</w:t>
            </w:r>
            <w:proofErr w:type="gramEnd"/>
            <w:r w:rsidRPr="005366A4">
              <w:rPr>
                <w:rFonts w:ascii="Times New Roman" w:hAnsi="Times New Roman" w:cs="Times New Roman"/>
                <w:sz w:val="24"/>
                <w:szCs w:val="24"/>
              </w:rPr>
              <w:t>Малые закупки"</w:t>
            </w:r>
          </w:p>
        </w:tc>
        <w:tc>
          <w:tcPr>
            <w:tcW w:w="1559" w:type="dxa"/>
          </w:tcPr>
          <w:p w14:paraId="2F4DA5AA" w14:textId="5CD0A2EC" w:rsidR="00A14953" w:rsidRPr="005366A4"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BA07B9">
              <w:rPr>
                <w:rFonts w:ascii="Times New Roman" w:hAnsi="Times New Roman" w:cs="Times New Roman"/>
                <w:sz w:val="24"/>
                <w:szCs w:val="24"/>
              </w:rPr>
              <w:t>2</w:t>
            </w:r>
            <w:r w:rsidR="00A14953" w:rsidRPr="005366A4">
              <w:rPr>
                <w:rFonts w:ascii="Times New Roman" w:hAnsi="Times New Roman" w:cs="Times New Roman"/>
                <w:sz w:val="24"/>
                <w:szCs w:val="24"/>
              </w:rPr>
              <w:t xml:space="preserve"> год</w:t>
            </w:r>
          </w:p>
        </w:tc>
        <w:tc>
          <w:tcPr>
            <w:tcW w:w="3827" w:type="dxa"/>
          </w:tcPr>
          <w:p w14:paraId="50D94A71"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Повышение прозрачности, подконтрольности и подотчетности закупок "малого объема"; расширение географии поставщиков</w:t>
            </w:r>
          </w:p>
        </w:tc>
        <w:tc>
          <w:tcPr>
            <w:tcW w:w="5670" w:type="dxa"/>
          </w:tcPr>
          <w:p w14:paraId="3B09A92B" w14:textId="7A16D10F" w:rsidR="00A14953" w:rsidRPr="009F152E" w:rsidRDefault="00A14953" w:rsidP="009F152E">
            <w:pPr>
              <w:autoSpaceDE w:val="0"/>
              <w:autoSpaceDN w:val="0"/>
              <w:adjustRightInd w:val="0"/>
              <w:spacing w:after="0" w:line="240" w:lineRule="auto"/>
              <w:ind w:firstLine="0"/>
              <w:jc w:val="left"/>
              <w:rPr>
                <w:rFonts w:ascii="Times New Roman" w:hAnsi="Times New Roman" w:cs="Times New Roman"/>
                <w:sz w:val="24"/>
                <w:szCs w:val="24"/>
                <w:lang w:val="ru-RU"/>
              </w:rPr>
            </w:pPr>
            <w:r w:rsidRPr="009F152E">
              <w:rPr>
                <w:rFonts w:ascii="Times New Roman" w:hAnsi="Times New Roman" w:cs="Times New Roman"/>
                <w:sz w:val="24"/>
                <w:szCs w:val="24"/>
                <w:lang w:val="ru-RU"/>
              </w:rPr>
              <w:t xml:space="preserve">По малым закупкам стоимостью более </w:t>
            </w:r>
            <w:r w:rsidR="00BA07B9">
              <w:rPr>
                <w:rFonts w:ascii="Times New Roman" w:hAnsi="Times New Roman" w:cs="Times New Roman"/>
                <w:sz w:val="24"/>
                <w:szCs w:val="24"/>
                <w:lang w:val="ru-RU"/>
              </w:rPr>
              <w:t>10</w:t>
            </w:r>
            <w:r w:rsidRPr="009F152E">
              <w:rPr>
                <w:rFonts w:ascii="Times New Roman" w:hAnsi="Times New Roman" w:cs="Times New Roman"/>
                <w:sz w:val="24"/>
                <w:szCs w:val="24"/>
                <w:lang w:val="ru-RU"/>
              </w:rPr>
              <w:t xml:space="preserve"> тыс. рублей приняты постановления Администрации МО «Красногорский район» от 29.03.2019 № 179 «О переходе на осуществление закупок малого объема в электронном магазине «Малые закупки Удмуртской Республики»; от 04.10 2019 г № 722 «О переходе автономных учреждений на осуществление закупок малого объема в электронном магазине «Малые закупки Удмуртской Республики»</w:t>
            </w:r>
            <w:r w:rsidR="009F152E" w:rsidRPr="009F152E">
              <w:rPr>
                <w:rFonts w:ascii="Times New Roman" w:hAnsi="Times New Roman" w:cs="Times New Roman"/>
                <w:sz w:val="24"/>
                <w:szCs w:val="24"/>
                <w:lang w:val="ru-RU"/>
              </w:rPr>
              <w:t xml:space="preserve">. </w:t>
            </w:r>
            <w:proofErr w:type="gramStart"/>
            <w:r w:rsidR="009F152E" w:rsidRPr="009F152E">
              <w:rPr>
                <w:rFonts w:ascii="Times New Roman" w:hAnsi="Times New Roman" w:cs="Times New Roman"/>
                <w:sz w:val="24"/>
                <w:szCs w:val="24"/>
                <w:lang w:val="ru-RU"/>
              </w:rPr>
              <w:t>Все  малые</w:t>
            </w:r>
            <w:proofErr w:type="gramEnd"/>
            <w:r w:rsidR="009F152E" w:rsidRPr="009F152E">
              <w:rPr>
                <w:rFonts w:ascii="Times New Roman" w:hAnsi="Times New Roman" w:cs="Times New Roman"/>
                <w:sz w:val="24"/>
                <w:szCs w:val="24"/>
                <w:lang w:val="ru-RU"/>
              </w:rPr>
              <w:t xml:space="preserve"> закупки, подпадающие под действие приказа Минфина УР  8-н осуществляются через Магазин малых закупок</w:t>
            </w:r>
            <w:r w:rsidR="007A65DE">
              <w:rPr>
                <w:rFonts w:ascii="Times New Roman" w:hAnsi="Times New Roman" w:cs="Times New Roman"/>
                <w:sz w:val="24"/>
                <w:szCs w:val="24"/>
                <w:lang w:val="ru-RU"/>
              </w:rPr>
              <w:t>-117 ед. на сумму 11,9 млн. руб. (28% всей суммы по малым закупкам)</w:t>
            </w:r>
          </w:p>
        </w:tc>
      </w:tr>
      <w:tr w:rsidR="00A14953" w:rsidRPr="009D5C29" w14:paraId="4D0CF518" w14:textId="77777777" w:rsidTr="00D65615">
        <w:trPr>
          <w:trHeight w:val="309"/>
        </w:trPr>
        <w:tc>
          <w:tcPr>
            <w:tcW w:w="993" w:type="dxa"/>
          </w:tcPr>
          <w:p w14:paraId="5F5E8A67" w14:textId="77777777" w:rsidR="00A14953" w:rsidRDefault="00A14953" w:rsidP="005613E7">
            <w:pPr>
              <w:spacing w:after="0" w:line="240" w:lineRule="auto"/>
              <w:ind w:firstLine="0"/>
              <w:jc w:val="left"/>
              <w:rPr>
                <w:rFonts w:ascii="Times New Roman" w:hAnsi="Times New Roman" w:cs="Times New Roman"/>
                <w:sz w:val="24"/>
                <w:szCs w:val="24"/>
                <w:lang w:val="ru-RU"/>
              </w:rPr>
            </w:pPr>
          </w:p>
        </w:tc>
        <w:tc>
          <w:tcPr>
            <w:tcW w:w="14742" w:type="dxa"/>
            <w:gridSpan w:val="4"/>
          </w:tcPr>
          <w:p w14:paraId="48F07D8A" w14:textId="77777777"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sidRPr="00DD2BF8">
              <w:rPr>
                <w:rFonts w:ascii="Times New Roman" w:hAnsi="Times New Roman" w:cs="Times New Roman"/>
                <w:b/>
                <w:sz w:val="24"/>
                <w:szCs w:val="24"/>
                <w:lang w:val="ru-RU"/>
              </w:rPr>
              <w:t xml:space="preserve">3. Устранение </w:t>
            </w:r>
            <w:proofErr w:type="gramStart"/>
            <w:r w:rsidRPr="00DD2BF8">
              <w:rPr>
                <w:rFonts w:ascii="Times New Roman" w:hAnsi="Times New Roman" w:cs="Times New Roman"/>
                <w:b/>
                <w:sz w:val="24"/>
                <w:szCs w:val="24"/>
                <w:lang w:val="ru-RU"/>
              </w:rPr>
              <w:t>избыточного  муниципального</w:t>
            </w:r>
            <w:proofErr w:type="gramEnd"/>
            <w:r w:rsidRPr="00DD2BF8">
              <w:rPr>
                <w:rFonts w:ascii="Times New Roman" w:hAnsi="Times New Roman" w:cs="Times New Roman"/>
                <w:b/>
                <w:sz w:val="24"/>
                <w:szCs w:val="24"/>
                <w:lang w:val="ru-RU"/>
              </w:rPr>
              <w:t xml:space="preserve"> регулирования; снижение административных барьеров</w:t>
            </w:r>
          </w:p>
        </w:tc>
      </w:tr>
      <w:tr w:rsidR="00A14953" w:rsidRPr="009D5C29" w14:paraId="44B8E8CC" w14:textId="77777777" w:rsidTr="00DF5A04">
        <w:trPr>
          <w:trHeight w:val="309"/>
        </w:trPr>
        <w:tc>
          <w:tcPr>
            <w:tcW w:w="993" w:type="dxa"/>
          </w:tcPr>
          <w:p w14:paraId="05236B05" w14:textId="77777777" w:rsidR="00A14953" w:rsidRPr="005366A4" w:rsidRDefault="00A14953"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lastRenderedPageBreak/>
              <w:t>3.1</w:t>
            </w:r>
          </w:p>
        </w:tc>
        <w:tc>
          <w:tcPr>
            <w:tcW w:w="3686" w:type="dxa"/>
          </w:tcPr>
          <w:p w14:paraId="3ACD555D" w14:textId="77777777" w:rsidR="00A14953" w:rsidRPr="005366A4" w:rsidRDefault="00A14953" w:rsidP="00D65615">
            <w:pPr>
              <w:pStyle w:val="ConsPlusNormal"/>
              <w:rPr>
                <w:rFonts w:ascii="Times New Roman" w:hAnsi="Times New Roman" w:cs="Times New Roman"/>
                <w:sz w:val="24"/>
                <w:szCs w:val="24"/>
              </w:rPr>
            </w:pPr>
            <w:r w:rsidRPr="0029454E">
              <w:rPr>
                <w:rFonts w:ascii="Times New Roman" w:hAnsi="Times New Roman" w:cs="Times New Roman"/>
                <w:sz w:val="24"/>
                <w:szCs w:val="24"/>
              </w:rPr>
              <w:t>Проведение оценки регулирующего воздействия проектов и действующих нормативных правовых актов на сайте муниципального образования «Красногорский район»</w:t>
            </w:r>
          </w:p>
        </w:tc>
        <w:tc>
          <w:tcPr>
            <w:tcW w:w="1559" w:type="dxa"/>
          </w:tcPr>
          <w:p w14:paraId="7250B39D" w14:textId="7AA77FA9" w:rsidR="00A14953" w:rsidRPr="005366A4"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BA07B9">
              <w:rPr>
                <w:rFonts w:ascii="Times New Roman" w:hAnsi="Times New Roman" w:cs="Times New Roman"/>
                <w:sz w:val="24"/>
                <w:szCs w:val="24"/>
              </w:rPr>
              <w:t>2</w:t>
            </w:r>
            <w:r w:rsidR="00A14953">
              <w:rPr>
                <w:rFonts w:ascii="Times New Roman" w:hAnsi="Times New Roman" w:cs="Times New Roman"/>
                <w:sz w:val="24"/>
                <w:szCs w:val="24"/>
              </w:rPr>
              <w:t xml:space="preserve"> </w:t>
            </w:r>
          </w:p>
        </w:tc>
        <w:tc>
          <w:tcPr>
            <w:tcW w:w="3827" w:type="dxa"/>
          </w:tcPr>
          <w:p w14:paraId="1D077E48"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Реализация механизма публичного обсуждения проектов и действующих НПА в части оценки воздействия на состояние конкуренции в муниципальном образовании</w:t>
            </w:r>
          </w:p>
        </w:tc>
        <w:tc>
          <w:tcPr>
            <w:tcW w:w="5670" w:type="dxa"/>
          </w:tcPr>
          <w:p w14:paraId="43844787" w14:textId="36AD4784"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Все проекты НПА Администрации проверяются юристами Администрации МО Красногорский райо</w:t>
            </w:r>
            <w:r w:rsidR="00BA07B9">
              <w:rPr>
                <w:rFonts w:ascii="Times New Roman" w:hAnsi="Times New Roman" w:cs="Times New Roman"/>
                <w:sz w:val="24"/>
                <w:szCs w:val="24"/>
                <w:lang w:val="ru-RU"/>
              </w:rPr>
              <w:t>н</w:t>
            </w:r>
            <w:r>
              <w:rPr>
                <w:rFonts w:ascii="Times New Roman" w:hAnsi="Times New Roman" w:cs="Times New Roman"/>
                <w:sz w:val="24"/>
                <w:szCs w:val="24"/>
                <w:lang w:val="ru-RU"/>
              </w:rPr>
              <w:t xml:space="preserve"> на соответствие их действующему законодательству и наличие администра</w:t>
            </w:r>
            <w:r w:rsidR="005960D0">
              <w:rPr>
                <w:rFonts w:ascii="Times New Roman" w:hAnsi="Times New Roman" w:cs="Times New Roman"/>
                <w:sz w:val="24"/>
                <w:szCs w:val="24"/>
                <w:lang w:val="ru-RU"/>
              </w:rPr>
              <w:t>тивных барьеров.  В течение 202</w:t>
            </w:r>
            <w:r w:rsidR="00BA07B9">
              <w:rPr>
                <w:rFonts w:ascii="Times New Roman" w:hAnsi="Times New Roman" w:cs="Times New Roman"/>
                <w:sz w:val="24"/>
                <w:szCs w:val="24"/>
                <w:lang w:val="ru-RU"/>
              </w:rPr>
              <w:t>2</w:t>
            </w:r>
            <w:r>
              <w:rPr>
                <w:rFonts w:ascii="Times New Roman" w:hAnsi="Times New Roman" w:cs="Times New Roman"/>
                <w:sz w:val="24"/>
                <w:szCs w:val="24"/>
                <w:lang w:val="ru-RU"/>
              </w:rPr>
              <w:t xml:space="preserve"> года проведено в рамках оценки регулирующего воздействия публичное обсуждение </w:t>
            </w:r>
            <w:r w:rsidRPr="00590E85">
              <w:rPr>
                <w:rFonts w:ascii="Times New Roman" w:hAnsi="Times New Roman" w:cs="Times New Roman"/>
                <w:sz w:val="24"/>
                <w:szCs w:val="24"/>
                <w:lang w:val="ru-RU"/>
              </w:rPr>
              <w:t xml:space="preserve">в </w:t>
            </w:r>
            <w:r w:rsidR="00590E85" w:rsidRPr="00590E85">
              <w:rPr>
                <w:rFonts w:ascii="Times New Roman" w:hAnsi="Times New Roman" w:cs="Times New Roman"/>
                <w:sz w:val="24"/>
                <w:szCs w:val="24"/>
                <w:lang w:val="ru-RU"/>
              </w:rPr>
              <w:t>отношении 1</w:t>
            </w:r>
            <w:r w:rsidR="00590E85">
              <w:rPr>
                <w:rFonts w:ascii="Times New Roman" w:hAnsi="Times New Roman" w:cs="Times New Roman"/>
                <w:sz w:val="24"/>
                <w:szCs w:val="24"/>
                <w:lang w:val="ru-RU"/>
              </w:rPr>
              <w:t xml:space="preserve"> проекта НПА, а также экспертиза 1</w:t>
            </w:r>
            <w:r>
              <w:rPr>
                <w:rFonts w:ascii="Times New Roman" w:hAnsi="Times New Roman" w:cs="Times New Roman"/>
                <w:sz w:val="24"/>
                <w:szCs w:val="24"/>
                <w:lang w:val="ru-RU"/>
              </w:rPr>
              <w:t xml:space="preserve"> НПА.</w:t>
            </w:r>
          </w:p>
        </w:tc>
      </w:tr>
      <w:tr w:rsidR="00A14953" w:rsidRPr="009D5C29" w14:paraId="251E4197" w14:textId="77777777" w:rsidTr="00DF5A04">
        <w:trPr>
          <w:trHeight w:val="309"/>
        </w:trPr>
        <w:tc>
          <w:tcPr>
            <w:tcW w:w="993" w:type="dxa"/>
          </w:tcPr>
          <w:p w14:paraId="04C7C363"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3686" w:type="dxa"/>
          </w:tcPr>
          <w:p w14:paraId="7E9F684E"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Анализ и оценка эффективност</w:t>
            </w:r>
            <w:r>
              <w:rPr>
                <w:rFonts w:ascii="Times New Roman" w:hAnsi="Times New Roman" w:cs="Times New Roman"/>
                <w:sz w:val="24"/>
                <w:szCs w:val="24"/>
              </w:rPr>
              <w:t>и муниципального</w:t>
            </w:r>
            <w:r w:rsidRPr="005366A4">
              <w:rPr>
                <w:rFonts w:ascii="Times New Roman" w:hAnsi="Times New Roman" w:cs="Times New Roman"/>
                <w:sz w:val="24"/>
                <w:szCs w:val="24"/>
              </w:rPr>
              <w:t xml:space="preserve"> контроля </w:t>
            </w:r>
            <w:r>
              <w:rPr>
                <w:rFonts w:ascii="Times New Roman" w:hAnsi="Times New Roman" w:cs="Times New Roman"/>
                <w:sz w:val="24"/>
                <w:szCs w:val="24"/>
              </w:rPr>
              <w:t>(надзора) на территории муниципального образования «Красногорский район»</w:t>
            </w:r>
          </w:p>
        </w:tc>
        <w:tc>
          <w:tcPr>
            <w:tcW w:w="1559" w:type="dxa"/>
          </w:tcPr>
          <w:p w14:paraId="44717325" w14:textId="77777777" w:rsidR="00A14953" w:rsidRPr="005366A4" w:rsidRDefault="00A14953"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Ежегодно</w:t>
            </w:r>
          </w:p>
        </w:tc>
        <w:tc>
          <w:tcPr>
            <w:tcW w:w="3827" w:type="dxa"/>
          </w:tcPr>
          <w:p w14:paraId="4F5B2131"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Выявление административных ограничений (барьеров) в предпринимательской деятельности и их устранение;</w:t>
            </w:r>
            <w:r>
              <w:rPr>
                <w:rFonts w:ascii="Times New Roman" w:hAnsi="Times New Roman" w:cs="Times New Roman"/>
                <w:sz w:val="24"/>
                <w:szCs w:val="24"/>
              </w:rPr>
              <w:t xml:space="preserve"> мониторинг деятельности структурных подразделений Администрации</w:t>
            </w:r>
            <w:r w:rsidRPr="005366A4">
              <w:rPr>
                <w:rFonts w:ascii="Times New Roman" w:hAnsi="Times New Roman" w:cs="Times New Roman"/>
                <w:sz w:val="24"/>
                <w:szCs w:val="24"/>
              </w:rPr>
              <w:t>, уполномоченных</w:t>
            </w:r>
            <w:r>
              <w:rPr>
                <w:rFonts w:ascii="Times New Roman" w:hAnsi="Times New Roman" w:cs="Times New Roman"/>
                <w:sz w:val="24"/>
                <w:szCs w:val="24"/>
              </w:rPr>
              <w:t xml:space="preserve"> на осуществление муниципального</w:t>
            </w:r>
            <w:r w:rsidRPr="005366A4">
              <w:rPr>
                <w:rFonts w:ascii="Times New Roman" w:hAnsi="Times New Roman" w:cs="Times New Roman"/>
                <w:sz w:val="24"/>
                <w:szCs w:val="24"/>
              </w:rPr>
              <w:t xml:space="preserve"> контроля (надзора)</w:t>
            </w:r>
          </w:p>
        </w:tc>
        <w:tc>
          <w:tcPr>
            <w:tcW w:w="5670" w:type="dxa"/>
          </w:tcPr>
          <w:p w14:paraId="76152AF7" w14:textId="77777777"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При составлении отчета по муниципальному контролю проводится мониторинг на наличие административных ограничений при проведении муниципального контроля (включение в реестр проверок, плановые или внеплановые)</w:t>
            </w:r>
          </w:p>
        </w:tc>
      </w:tr>
      <w:tr w:rsidR="00A14953" w:rsidRPr="009D5C29" w14:paraId="1377C689" w14:textId="77777777" w:rsidTr="00DF5A04">
        <w:trPr>
          <w:trHeight w:val="309"/>
        </w:trPr>
        <w:tc>
          <w:tcPr>
            <w:tcW w:w="993" w:type="dxa"/>
          </w:tcPr>
          <w:p w14:paraId="14C6FB13"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3.3</w:t>
            </w:r>
          </w:p>
        </w:tc>
        <w:tc>
          <w:tcPr>
            <w:tcW w:w="3686" w:type="dxa"/>
          </w:tcPr>
          <w:p w14:paraId="309ACABD" w14:textId="77777777" w:rsidR="00A14953" w:rsidRPr="005366A4" w:rsidRDefault="00A14953" w:rsidP="009E14B6">
            <w:pPr>
              <w:pStyle w:val="ConsPlusNormal"/>
              <w:rPr>
                <w:rFonts w:ascii="Times New Roman" w:hAnsi="Times New Roman" w:cs="Times New Roman"/>
                <w:sz w:val="24"/>
                <w:szCs w:val="24"/>
              </w:rPr>
            </w:pPr>
            <w:r>
              <w:rPr>
                <w:rFonts w:ascii="Times New Roman" w:hAnsi="Times New Roman" w:cs="Times New Roman"/>
                <w:sz w:val="24"/>
                <w:szCs w:val="24"/>
              </w:rPr>
              <w:t>Работа по типовым</w:t>
            </w:r>
            <w:r w:rsidRPr="005366A4">
              <w:rPr>
                <w:rFonts w:ascii="Times New Roman" w:hAnsi="Times New Roman" w:cs="Times New Roman"/>
                <w:sz w:val="24"/>
                <w:szCs w:val="24"/>
              </w:rPr>
              <w:t xml:space="preserve"> административны</w:t>
            </w:r>
            <w:r>
              <w:rPr>
                <w:rFonts w:ascii="Times New Roman" w:hAnsi="Times New Roman" w:cs="Times New Roman"/>
                <w:sz w:val="24"/>
                <w:szCs w:val="24"/>
              </w:rPr>
              <w:t>м регламентам</w:t>
            </w:r>
            <w:r w:rsidRPr="005366A4">
              <w:rPr>
                <w:rFonts w:ascii="Times New Roman" w:hAnsi="Times New Roman" w:cs="Times New Roman"/>
                <w:sz w:val="24"/>
                <w:szCs w:val="24"/>
              </w:rPr>
              <w:t xml:space="preserve"> предоставления муниципальных услуг по выдаче разрешения на строительство и выдаче разрешений на ввод в эксплуатацию объекта капитального строительства</w:t>
            </w:r>
          </w:p>
        </w:tc>
        <w:tc>
          <w:tcPr>
            <w:tcW w:w="1559" w:type="dxa"/>
          </w:tcPr>
          <w:p w14:paraId="3D608F66" w14:textId="77777777" w:rsidR="00A14953" w:rsidRPr="005366A4" w:rsidRDefault="00A14953"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Ежегодно в соответствии с утвержденным Пла</w:t>
            </w:r>
            <w:r>
              <w:rPr>
                <w:rFonts w:ascii="Times New Roman" w:hAnsi="Times New Roman" w:cs="Times New Roman"/>
                <w:sz w:val="24"/>
                <w:szCs w:val="24"/>
              </w:rPr>
              <w:t xml:space="preserve">ном проведения экспертизы НПА </w:t>
            </w:r>
          </w:p>
        </w:tc>
        <w:tc>
          <w:tcPr>
            <w:tcW w:w="3827" w:type="dxa"/>
          </w:tcPr>
          <w:p w14:paraId="3C6A149F" w14:textId="77777777" w:rsidR="00A14953" w:rsidRPr="005366A4" w:rsidRDefault="00A14953" w:rsidP="009E14B6">
            <w:pPr>
              <w:pStyle w:val="ConsPlusNormal"/>
              <w:rPr>
                <w:rFonts w:ascii="Times New Roman" w:hAnsi="Times New Roman" w:cs="Times New Roman"/>
                <w:sz w:val="24"/>
                <w:szCs w:val="24"/>
              </w:rPr>
            </w:pPr>
            <w:r>
              <w:rPr>
                <w:rFonts w:ascii="Times New Roman" w:hAnsi="Times New Roman" w:cs="Times New Roman"/>
                <w:sz w:val="24"/>
                <w:szCs w:val="24"/>
              </w:rPr>
              <w:t>Работа по типовым</w:t>
            </w:r>
            <w:r w:rsidRPr="005366A4">
              <w:rPr>
                <w:rFonts w:ascii="Times New Roman" w:hAnsi="Times New Roman" w:cs="Times New Roman"/>
                <w:sz w:val="24"/>
                <w:szCs w:val="24"/>
              </w:rPr>
              <w:t xml:space="preserve"> административны</w:t>
            </w:r>
            <w:r>
              <w:rPr>
                <w:rFonts w:ascii="Times New Roman" w:hAnsi="Times New Roman" w:cs="Times New Roman"/>
                <w:sz w:val="24"/>
                <w:szCs w:val="24"/>
              </w:rPr>
              <w:t>м регламентам</w:t>
            </w:r>
            <w:r w:rsidRPr="005366A4">
              <w:rPr>
                <w:rFonts w:ascii="Times New Roman" w:hAnsi="Times New Roman" w:cs="Times New Roman"/>
                <w:sz w:val="24"/>
                <w:szCs w:val="24"/>
              </w:rPr>
              <w:t xml:space="preserve"> предоставления муниципальных услуг по выдаче разрешения на строительство и выдаче разрешений на ввод в эксплуатацию объекта капитального строительства</w:t>
            </w:r>
          </w:p>
        </w:tc>
        <w:tc>
          <w:tcPr>
            <w:tcW w:w="5670" w:type="dxa"/>
          </w:tcPr>
          <w:p w14:paraId="4CA5E610" w14:textId="5E17BA57" w:rsidR="00A14953" w:rsidRP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Министерством строительства, ЖКХ и энергетики УР разработаны типовые регламенты предоставления услуг </w:t>
            </w:r>
            <w:r w:rsidRPr="00A14953">
              <w:rPr>
                <w:rFonts w:ascii="Times New Roman" w:hAnsi="Times New Roman" w:cs="Times New Roman"/>
                <w:sz w:val="24"/>
                <w:szCs w:val="24"/>
                <w:lang w:val="ru-RU"/>
              </w:rPr>
              <w:t>по выдаче разрешения на строительство и выдаче разрешений на ввод в эксплуатацию объекта капитального строительства</w:t>
            </w:r>
            <w:r>
              <w:rPr>
                <w:rFonts w:ascii="Times New Roman" w:hAnsi="Times New Roman" w:cs="Times New Roman"/>
                <w:sz w:val="24"/>
                <w:szCs w:val="24"/>
                <w:lang w:val="ru-RU"/>
              </w:rPr>
              <w:t>, на их основе утверждены Административные регламенты по данным муниципальным услу</w:t>
            </w:r>
            <w:r w:rsidR="00BA07B9">
              <w:rPr>
                <w:rFonts w:ascii="Times New Roman" w:hAnsi="Times New Roman" w:cs="Times New Roman"/>
                <w:sz w:val="24"/>
                <w:szCs w:val="24"/>
                <w:lang w:val="ru-RU"/>
              </w:rPr>
              <w:t>гам со сроком предоставления 7 дней</w:t>
            </w:r>
          </w:p>
        </w:tc>
      </w:tr>
      <w:tr w:rsidR="00A14953" w:rsidRPr="009D5C29" w14:paraId="6B81F4BF" w14:textId="77777777" w:rsidTr="00D65615">
        <w:trPr>
          <w:trHeight w:val="309"/>
        </w:trPr>
        <w:tc>
          <w:tcPr>
            <w:tcW w:w="993" w:type="dxa"/>
          </w:tcPr>
          <w:p w14:paraId="75083D9F" w14:textId="77777777" w:rsidR="00A14953" w:rsidRDefault="00A14953" w:rsidP="005613E7">
            <w:pPr>
              <w:spacing w:after="0" w:line="240" w:lineRule="auto"/>
              <w:ind w:firstLine="0"/>
              <w:jc w:val="left"/>
              <w:rPr>
                <w:rFonts w:ascii="Times New Roman" w:hAnsi="Times New Roman" w:cs="Times New Roman"/>
                <w:sz w:val="24"/>
                <w:szCs w:val="24"/>
                <w:lang w:val="ru-RU"/>
              </w:rPr>
            </w:pPr>
          </w:p>
        </w:tc>
        <w:tc>
          <w:tcPr>
            <w:tcW w:w="14742" w:type="dxa"/>
            <w:gridSpan w:val="4"/>
          </w:tcPr>
          <w:p w14:paraId="58310461" w14:textId="77777777" w:rsidR="00A14953" w:rsidRPr="00DD2BF8" w:rsidRDefault="00A14953" w:rsidP="00D441E9">
            <w:pPr>
              <w:autoSpaceDE w:val="0"/>
              <w:autoSpaceDN w:val="0"/>
              <w:adjustRightInd w:val="0"/>
              <w:spacing w:after="0" w:line="240" w:lineRule="auto"/>
              <w:ind w:firstLine="0"/>
              <w:jc w:val="left"/>
              <w:rPr>
                <w:rFonts w:ascii="Times New Roman" w:hAnsi="Times New Roman" w:cs="Times New Roman"/>
                <w:b/>
                <w:sz w:val="24"/>
                <w:szCs w:val="24"/>
                <w:lang w:val="ru-RU"/>
              </w:rPr>
            </w:pPr>
            <w:r w:rsidRPr="00DD2BF8">
              <w:rPr>
                <w:rFonts w:ascii="Times New Roman" w:hAnsi="Times New Roman" w:cs="Times New Roman"/>
                <w:b/>
                <w:sz w:val="24"/>
                <w:szCs w:val="24"/>
                <w:lang w:val="ru-RU"/>
              </w:rPr>
              <w:t xml:space="preserve">4. Совершенствование процессов управления </w:t>
            </w:r>
            <w:proofErr w:type="gramStart"/>
            <w:r w:rsidRPr="00DD2BF8">
              <w:rPr>
                <w:rFonts w:ascii="Times New Roman" w:hAnsi="Times New Roman" w:cs="Times New Roman"/>
                <w:b/>
                <w:sz w:val="24"/>
                <w:szCs w:val="24"/>
                <w:lang w:val="ru-RU"/>
              </w:rPr>
              <w:t>объектами  муниципальной</w:t>
            </w:r>
            <w:proofErr w:type="gramEnd"/>
            <w:r w:rsidRPr="00DD2BF8">
              <w:rPr>
                <w:rFonts w:ascii="Times New Roman" w:hAnsi="Times New Roman" w:cs="Times New Roman"/>
                <w:b/>
                <w:sz w:val="24"/>
                <w:szCs w:val="24"/>
                <w:lang w:val="ru-RU"/>
              </w:rPr>
              <w:t xml:space="preserve"> собственности</w:t>
            </w:r>
          </w:p>
        </w:tc>
      </w:tr>
      <w:tr w:rsidR="00A14953" w:rsidRPr="009D5C29" w14:paraId="4C4C854E" w14:textId="77777777" w:rsidTr="00DF5A04">
        <w:trPr>
          <w:trHeight w:val="309"/>
        </w:trPr>
        <w:tc>
          <w:tcPr>
            <w:tcW w:w="993" w:type="dxa"/>
          </w:tcPr>
          <w:p w14:paraId="739738B9" w14:textId="77777777" w:rsidR="00A14953" w:rsidRPr="005366A4" w:rsidRDefault="00A14953"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4.1</w:t>
            </w:r>
          </w:p>
        </w:tc>
        <w:tc>
          <w:tcPr>
            <w:tcW w:w="3686" w:type="dxa"/>
          </w:tcPr>
          <w:p w14:paraId="0B67FC6F" w14:textId="77777777" w:rsidR="00A14953" w:rsidRPr="005366A4" w:rsidRDefault="00A14953" w:rsidP="00D65615">
            <w:pPr>
              <w:pStyle w:val="ConsPlusNormal"/>
              <w:rPr>
                <w:rFonts w:ascii="Times New Roman" w:hAnsi="Times New Roman" w:cs="Times New Roman"/>
                <w:sz w:val="24"/>
                <w:szCs w:val="24"/>
              </w:rPr>
            </w:pPr>
            <w:r w:rsidRPr="0029454E">
              <w:rPr>
                <w:rFonts w:ascii="Times New Roman" w:hAnsi="Times New Roman" w:cs="Times New Roman"/>
                <w:sz w:val="24"/>
                <w:szCs w:val="24"/>
              </w:rPr>
              <w:t xml:space="preserve">Проведение инвентаризации и оценки эффективности использования муниципального имущества, выявление неиспользуемого имущества, принятие решений по </w:t>
            </w:r>
            <w:r w:rsidRPr="005366A4">
              <w:rPr>
                <w:rFonts w:ascii="Times New Roman" w:hAnsi="Times New Roman" w:cs="Times New Roman"/>
                <w:sz w:val="24"/>
                <w:szCs w:val="24"/>
              </w:rPr>
              <w:t>включению и</w:t>
            </w:r>
            <w:r>
              <w:rPr>
                <w:rFonts w:ascii="Times New Roman" w:hAnsi="Times New Roman" w:cs="Times New Roman"/>
                <w:sz w:val="24"/>
                <w:szCs w:val="24"/>
              </w:rPr>
              <w:t xml:space="preserve">мущества муниципального образования «Красногорский </w:t>
            </w:r>
            <w:proofErr w:type="gramStart"/>
            <w:r>
              <w:rPr>
                <w:rFonts w:ascii="Times New Roman" w:hAnsi="Times New Roman" w:cs="Times New Roman"/>
                <w:sz w:val="24"/>
                <w:szCs w:val="24"/>
              </w:rPr>
              <w:t xml:space="preserve">район» </w:t>
            </w:r>
            <w:r w:rsidRPr="005366A4">
              <w:rPr>
                <w:rFonts w:ascii="Times New Roman" w:hAnsi="Times New Roman" w:cs="Times New Roman"/>
                <w:sz w:val="24"/>
                <w:szCs w:val="24"/>
              </w:rPr>
              <w:t xml:space="preserve"> в</w:t>
            </w:r>
            <w:proofErr w:type="gramEnd"/>
            <w:r w:rsidRPr="005366A4">
              <w:rPr>
                <w:rFonts w:ascii="Times New Roman" w:hAnsi="Times New Roman" w:cs="Times New Roman"/>
                <w:sz w:val="24"/>
                <w:szCs w:val="24"/>
              </w:rPr>
              <w:t xml:space="preserve"> Прогнозный план приватизации </w:t>
            </w:r>
            <w:r w:rsidRPr="005366A4">
              <w:rPr>
                <w:rFonts w:ascii="Times New Roman" w:hAnsi="Times New Roman" w:cs="Times New Roman"/>
                <w:sz w:val="24"/>
                <w:szCs w:val="24"/>
              </w:rPr>
              <w:lastRenderedPageBreak/>
              <w:t>соб</w:t>
            </w:r>
            <w:r>
              <w:rPr>
                <w:rFonts w:ascii="Times New Roman" w:hAnsi="Times New Roman" w:cs="Times New Roman"/>
                <w:sz w:val="24"/>
                <w:szCs w:val="24"/>
              </w:rPr>
              <w:t>ственности муниципального образования «Красногорский район»</w:t>
            </w:r>
          </w:p>
        </w:tc>
        <w:tc>
          <w:tcPr>
            <w:tcW w:w="1559" w:type="dxa"/>
          </w:tcPr>
          <w:p w14:paraId="2F4BDF1B" w14:textId="335AE143" w:rsidR="00A14953" w:rsidRPr="005366A4"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w:t>
            </w:r>
            <w:r w:rsidR="00BA07B9">
              <w:rPr>
                <w:rFonts w:ascii="Times New Roman" w:hAnsi="Times New Roman" w:cs="Times New Roman"/>
                <w:sz w:val="24"/>
                <w:szCs w:val="24"/>
              </w:rPr>
              <w:t>2</w:t>
            </w:r>
            <w:r w:rsidR="00A14953" w:rsidRPr="005366A4">
              <w:rPr>
                <w:rFonts w:ascii="Times New Roman" w:hAnsi="Times New Roman" w:cs="Times New Roman"/>
                <w:sz w:val="24"/>
                <w:szCs w:val="24"/>
              </w:rPr>
              <w:t xml:space="preserve"> год</w:t>
            </w:r>
          </w:p>
        </w:tc>
        <w:tc>
          <w:tcPr>
            <w:tcW w:w="3827" w:type="dxa"/>
          </w:tcPr>
          <w:p w14:paraId="0CBACBCE" w14:textId="77777777" w:rsidR="00A14953" w:rsidRPr="005366A4" w:rsidRDefault="00A14953" w:rsidP="00D65615">
            <w:pPr>
              <w:pStyle w:val="ConsPlusNormal"/>
              <w:rPr>
                <w:rFonts w:ascii="Times New Roman" w:hAnsi="Times New Roman" w:cs="Times New Roman"/>
                <w:sz w:val="24"/>
                <w:szCs w:val="24"/>
              </w:rPr>
            </w:pPr>
            <w:r w:rsidRPr="0029454E">
              <w:rPr>
                <w:rFonts w:ascii="Times New Roman" w:hAnsi="Times New Roman" w:cs="Times New Roman"/>
                <w:sz w:val="24"/>
                <w:szCs w:val="24"/>
              </w:rPr>
              <w:t>Получение аналитической информации для выработки предложений по управлению муниципальным имуществом. Оптимизация структуры собственности муниципального</w:t>
            </w:r>
            <w:r>
              <w:rPr>
                <w:rFonts w:ascii="Times New Roman" w:hAnsi="Times New Roman" w:cs="Times New Roman"/>
                <w:sz w:val="24"/>
                <w:szCs w:val="24"/>
              </w:rPr>
              <w:t xml:space="preserve"> образования «Красногорский район»</w:t>
            </w:r>
          </w:p>
        </w:tc>
        <w:tc>
          <w:tcPr>
            <w:tcW w:w="5670" w:type="dxa"/>
          </w:tcPr>
          <w:p w14:paraId="75294BC4" w14:textId="77777777" w:rsidR="00A14953" w:rsidRDefault="00123B0E"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Ежегодно сектор по управлению имуществом осуществляет инвентаризацию объектов муниципального имущества. По неиспользуемому имуществу принимается решение о сдаче его в аренду или включению в план приватизации муниципального имущества для последующего утверждения реестра такого имущества депутатами. Объекты, которые могут быть переданы в аренду размещены на сайте района:</w:t>
            </w:r>
            <w:r w:rsidRPr="004B2BAD">
              <w:rPr>
                <w:lang w:val="ru-RU"/>
              </w:rPr>
              <w:t xml:space="preserve"> </w:t>
            </w:r>
            <w:r w:rsidR="00000000">
              <w:fldChar w:fldCharType="begin"/>
            </w:r>
            <w:r w:rsidR="00000000">
              <w:instrText>HYPERLINK</w:instrText>
            </w:r>
            <w:r w:rsidR="00000000" w:rsidRPr="009D5C29">
              <w:rPr>
                <w:lang w:val="ru-RU"/>
              </w:rPr>
              <w:instrText xml:space="preserve"> "</w:instrText>
            </w:r>
            <w:r w:rsidR="00000000">
              <w:instrText>http</w:instrText>
            </w:r>
            <w:r w:rsidR="00000000" w:rsidRPr="009D5C29">
              <w:rPr>
                <w:lang w:val="ru-RU"/>
              </w:rPr>
              <w:instrText>://</w:instrText>
            </w:r>
            <w:r w:rsidR="00000000">
              <w:instrText>mo</w:instrText>
            </w:r>
            <w:r w:rsidR="00000000" w:rsidRPr="009D5C29">
              <w:rPr>
                <w:lang w:val="ru-RU"/>
              </w:rPr>
              <w:instrText>-</w:instrText>
            </w:r>
            <w:r w:rsidR="00000000">
              <w:instrText>krasno</w:instrText>
            </w:r>
            <w:r w:rsidR="00000000" w:rsidRPr="009D5C29">
              <w:rPr>
                <w:lang w:val="ru-RU"/>
              </w:rPr>
              <w:instrText>.</w:instrText>
            </w:r>
            <w:r w:rsidR="00000000">
              <w:instrText>ru</w:instrText>
            </w:r>
            <w:r w:rsidR="00000000" w:rsidRPr="009D5C29">
              <w:rPr>
                <w:lang w:val="ru-RU"/>
              </w:rPr>
              <w:instrText>/</w:instrText>
            </w:r>
            <w:r w:rsidR="00000000">
              <w:instrText>municipalnie</w:instrText>
            </w:r>
            <w:r w:rsidR="00000000" w:rsidRPr="009D5C29">
              <w:rPr>
                <w:lang w:val="ru-RU"/>
              </w:rPr>
              <w:instrText>-</w:instrText>
            </w:r>
            <w:r w:rsidR="00000000">
              <w:instrText>zakupki</w:instrText>
            </w:r>
            <w:r w:rsidR="00000000" w:rsidRPr="009D5C29">
              <w:rPr>
                <w:lang w:val="ru-RU"/>
              </w:rPr>
              <w:instrText>-</w:instrText>
            </w:r>
            <w:r w:rsidR="00000000">
              <w:instrText>i</w:instrText>
            </w:r>
            <w:r w:rsidR="00000000" w:rsidRPr="009D5C29">
              <w:rPr>
                <w:lang w:val="ru-RU"/>
              </w:rPr>
              <w:instrText>-</w:instrText>
            </w:r>
            <w:r w:rsidR="00000000">
              <w:instrText>prodagi</w:instrText>
            </w:r>
            <w:r w:rsidR="00000000" w:rsidRPr="009D5C29">
              <w:rPr>
                <w:lang w:val="ru-RU"/>
              </w:rPr>
              <w:instrText>/</w:instrText>
            </w:r>
            <w:r w:rsidR="00000000">
              <w:instrText>arenda</w:instrText>
            </w:r>
            <w:r w:rsidR="00000000" w:rsidRPr="009D5C29">
              <w:rPr>
                <w:lang w:val="ru-RU"/>
              </w:rPr>
              <w:instrText>.</w:instrText>
            </w:r>
            <w:r w:rsidR="00000000">
              <w:instrText>html</w:instrText>
            </w:r>
            <w:r w:rsidR="00000000" w:rsidRPr="009D5C29">
              <w:rPr>
                <w:lang w:val="ru-RU"/>
              </w:rPr>
              <w:instrText>"</w:instrText>
            </w:r>
            <w:r w:rsidR="00000000">
              <w:fldChar w:fldCharType="separate"/>
            </w:r>
            <w:r w:rsidRPr="00CE20E6">
              <w:rPr>
                <w:rStyle w:val="af7"/>
                <w:rFonts w:ascii="Times New Roman" w:hAnsi="Times New Roman" w:cs="Times New Roman"/>
                <w:sz w:val="24"/>
                <w:szCs w:val="24"/>
                <w:lang w:val="ru-RU"/>
              </w:rPr>
              <w:t>http://mo-krasno.ru/municipalnie-zakupki-i-prodagi/arenda.html</w:t>
            </w:r>
            <w:r w:rsidR="00000000">
              <w:rPr>
                <w:rStyle w:val="af7"/>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 xml:space="preserve">Прогнозный план приватизации размещен на сайте района: </w:t>
            </w:r>
            <w:r w:rsidR="00000000">
              <w:fldChar w:fldCharType="begin"/>
            </w:r>
            <w:r w:rsidR="00000000">
              <w:instrText>HYPERLINK</w:instrText>
            </w:r>
            <w:r w:rsidR="00000000" w:rsidRPr="009D5C29">
              <w:rPr>
                <w:lang w:val="ru-RU"/>
              </w:rPr>
              <w:instrText xml:space="preserve"> "</w:instrText>
            </w:r>
            <w:r w:rsidR="00000000">
              <w:instrText>http</w:instrText>
            </w:r>
            <w:r w:rsidR="00000000" w:rsidRPr="009D5C29">
              <w:rPr>
                <w:lang w:val="ru-RU"/>
              </w:rPr>
              <w:instrText>://</w:instrText>
            </w:r>
            <w:r w:rsidR="00000000">
              <w:instrText>mo</w:instrText>
            </w:r>
            <w:r w:rsidR="00000000" w:rsidRPr="009D5C29">
              <w:rPr>
                <w:lang w:val="ru-RU"/>
              </w:rPr>
              <w:instrText>-</w:instrText>
            </w:r>
            <w:r w:rsidR="00000000">
              <w:instrText>krasno</w:instrText>
            </w:r>
            <w:r w:rsidR="00000000" w:rsidRPr="009D5C29">
              <w:rPr>
                <w:lang w:val="ru-RU"/>
              </w:rPr>
              <w:instrText>.</w:instrText>
            </w:r>
            <w:r w:rsidR="00000000">
              <w:instrText>ru</w:instrText>
            </w:r>
            <w:r w:rsidR="00000000" w:rsidRPr="009D5C29">
              <w:rPr>
                <w:lang w:val="ru-RU"/>
              </w:rPr>
              <w:instrText>/</w:instrText>
            </w:r>
            <w:r w:rsidR="00000000">
              <w:instrText>municipalnie</w:instrText>
            </w:r>
            <w:r w:rsidR="00000000" w:rsidRPr="009D5C29">
              <w:rPr>
                <w:lang w:val="ru-RU"/>
              </w:rPr>
              <w:instrText>-</w:instrText>
            </w:r>
            <w:r w:rsidR="00000000">
              <w:instrText>zakupki</w:instrText>
            </w:r>
            <w:r w:rsidR="00000000" w:rsidRPr="009D5C29">
              <w:rPr>
                <w:lang w:val="ru-RU"/>
              </w:rPr>
              <w:instrText>-</w:instrText>
            </w:r>
            <w:r w:rsidR="00000000">
              <w:instrText>i</w:instrText>
            </w:r>
            <w:r w:rsidR="00000000" w:rsidRPr="009D5C29">
              <w:rPr>
                <w:lang w:val="ru-RU"/>
              </w:rPr>
              <w:instrText>-</w:instrText>
            </w:r>
            <w:r w:rsidR="00000000">
              <w:instrText>prodagi</w:instrText>
            </w:r>
            <w:r w:rsidR="00000000" w:rsidRPr="009D5C29">
              <w:rPr>
                <w:lang w:val="ru-RU"/>
              </w:rPr>
              <w:instrText>/</w:instrText>
            </w:r>
            <w:r w:rsidR="00000000">
              <w:instrText>prognoznyj</w:instrText>
            </w:r>
            <w:r w:rsidR="00000000" w:rsidRPr="009D5C29">
              <w:rPr>
                <w:lang w:val="ru-RU"/>
              </w:rPr>
              <w:instrText>-</w:instrText>
            </w:r>
            <w:r w:rsidR="00000000">
              <w:instrText>plan</w:instrText>
            </w:r>
            <w:r w:rsidR="00000000" w:rsidRPr="009D5C29">
              <w:rPr>
                <w:lang w:val="ru-RU"/>
              </w:rPr>
              <w:instrText>-</w:instrText>
            </w:r>
            <w:r w:rsidR="00000000">
              <w:instrText>privatizatsii</w:instrText>
            </w:r>
            <w:r w:rsidR="00000000" w:rsidRPr="009D5C29">
              <w:rPr>
                <w:lang w:val="ru-RU"/>
              </w:rPr>
              <w:instrText>.</w:instrText>
            </w:r>
            <w:r w:rsidR="00000000">
              <w:instrText>html</w:instrText>
            </w:r>
            <w:r w:rsidR="00000000" w:rsidRPr="009D5C29">
              <w:rPr>
                <w:lang w:val="ru-RU"/>
              </w:rPr>
              <w:instrText>"</w:instrText>
            </w:r>
            <w:r w:rsidR="00000000">
              <w:fldChar w:fldCharType="separate"/>
            </w:r>
            <w:r w:rsidRPr="00CE20E6">
              <w:rPr>
                <w:rStyle w:val="af7"/>
                <w:rFonts w:ascii="Times New Roman" w:hAnsi="Times New Roman" w:cs="Times New Roman"/>
                <w:sz w:val="24"/>
                <w:szCs w:val="24"/>
                <w:lang w:val="ru-RU"/>
              </w:rPr>
              <w:t>http://mo-krasno.ru/municipalnie-zakupki-i-prodagi/prognoznyj-plan-privatizatsii.html</w:t>
            </w:r>
            <w:r w:rsidR="00000000">
              <w:rPr>
                <w:rStyle w:val="af7"/>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p>
        </w:tc>
      </w:tr>
      <w:tr w:rsidR="00A14953" w:rsidRPr="00D16308" w14:paraId="7BE38CA8" w14:textId="77777777" w:rsidTr="00DF5A04">
        <w:trPr>
          <w:trHeight w:val="309"/>
        </w:trPr>
        <w:tc>
          <w:tcPr>
            <w:tcW w:w="993" w:type="dxa"/>
          </w:tcPr>
          <w:p w14:paraId="2EA2D8C7"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3686" w:type="dxa"/>
          </w:tcPr>
          <w:p w14:paraId="38632329"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Обеспечение приватизации в соответствии с нормами, установленными законодательством о приватизации </w:t>
            </w:r>
            <w:proofErr w:type="gramStart"/>
            <w:r>
              <w:rPr>
                <w:rFonts w:ascii="Times New Roman" w:hAnsi="Times New Roman" w:cs="Times New Roman"/>
                <w:sz w:val="24"/>
                <w:szCs w:val="24"/>
              </w:rPr>
              <w:t>муниципального имущества</w:t>
            </w:r>
            <w:proofErr w:type="gramEnd"/>
            <w:r>
              <w:rPr>
                <w:rFonts w:ascii="Times New Roman" w:hAnsi="Times New Roman" w:cs="Times New Roman"/>
                <w:sz w:val="24"/>
                <w:szCs w:val="24"/>
              </w:rPr>
              <w:t xml:space="preserve"> и продажа на аукционной основе имущества, закрепленного на вещном праве за муниципальными учреждениями</w:t>
            </w:r>
          </w:p>
        </w:tc>
        <w:tc>
          <w:tcPr>
            <w:tcW w:w="1559" w:type="dxa"/>
          </w:tcPr>
          <w:p w14:paraId="4E489FB4" w14:textId="71345499" w:rsidR="00A14953"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286BC2">
              <w:rPr>
                <w:rFonts w:ascii="Times New Roman" w:hAnsi="Times New Roman" w:cs="Times New Roman"/>
                <w:sz w:val="24"/>
                <w:szCs w:val="24"/>
              </w:rPr>
              <w:t>2</w:t>
            </w:r>
          </w:p>
        </w:tc>
        <w:tc>
          <w:tcPr>
            <w:tcW w:w="3827" w:type="dxa"/>
          </w:tcPr>
          <w:p w14:paraId="5323A4FD" w14:textId="77777777" w:rsidR="00A14953" w:rsidRPr="005366A4" w:rsidRDefault="00A14953" w:rsidP="009E14B6">
            <w:pPr>
              <w:pStyle w:val="ConsPlusNormal"/>
              <w:rPr>
                <w:rFonts w:ascii="Times New Roman" w:hAnsi="Times New Roman" w:cs="Times New Roman"/>
                <w:sz w:val="24"/>
                <w:szCs w:val="24"/>
              </w:rPr>
            </w:pPr>
            <w:r w:rsidRPr="005366A4">
              <w:rPr>
                <w:rFonts w:ascii="Times New Roman" w:hAnsi="Times New Roman" w:cs="Times New Roman"/>
                <w:sz w:val="24"/>
                <w:szCs w:val="24"/>
              </w:rPr>
              <w:t>Совершенствование процессов управления</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объектами </w:t>
            </w:r>
            <w:r w:rsidRPr="005366A4">
              <w:rPr>
                <w:rFonts w:ascii="Times New Roman" w:hAnsi="Times New Roman" w:cs="Times New Roman"/>
                <w:sz w:val="24"/>
                <w:szCs w:val="24"/>
              </w:rPr>
              <w:t xml:space="preserve"> муниципальной</w:t>
            </w:r>
            <w:proofErr w:type="gramEnd"/>
            <w:r w:rsidRPr="005366A4">
              <w:rPr>
                <w:rFonts w:ascii="Times New Roman" w:hAnsi="Times New Roman" w:cs="Times New Roman"/>
                <w:sz w:val="24"/>
                <w:szCs w:val="24"/>
              </w:rPr>
              <w:t xml:space="preserve"> собственности</w:t>
            </w:r>
          </w:p>
        </w:tc>
        <w:tc>
          <w:tcPr>
            <w:tcW w:w="5670" w:type="dxa"/>
          </w:tcPr>
          <w:p w14:paraId="197D6DA2" w14:textId="5EE600E0" w:rsidR="00A14953" w:rsidRDefault="00123B0E"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При проведении приватизации муниципального имущества объявляется аукцион, если он не состоялся, используется способ продажи путем публичного предложения и наконец, если и таким способом объект не продается, используется продажа без объявления цены.</w:t>
            </w:r>
            <w:r w:rsidR="00D86E16">
              <w:rPr>
                <w:rFonts w:ascii="Times New Roman" w:hAnsi="Times New Roman" w:cs="Times New Roman"/>
                <w:sz w:val="24"/>
                <w:szCs w:val="24"/>
                <w:lang w:val="ru-RU"/>
              </w:rPr>
              <w:t xml:space="preserve"> Аукцион проводится в электронной форме с открытой подачей предложения о цене имущества.</w:t>
            </w:r>
            <w:r w:rsidR="00286BC2">
              <w:rPr>
                <w:rFonts w:ascii="Times New Roman" w:hAnsi="Times New Roman" w:cs="Times New Roman"/>
                <w:sz w:val="24"/>
                <w:szCs w:val="24"/>
                <w:lang w:val="ru-RU"/>
              </w:rPr>
              <w:t xml:space="preserve"> В 2022 году продано 3 </w:t>
            </w:r>
            <w:proofErr w:type="spellStart"/>
            <w:r w:rsidR="00286BC2">
              <w:rPr>
                <w:rFonts w:ascii="Times New Roman" w:hAnsi="Times New Roman" w:cs="Times New Roman"/>
                <w:sz w:val="24"/>
                <w:szCs w:val="24"/>
                <w:lang w:val="ru-RU"/>
              </w:rPr>
              <w:t>ед</w:t>
            </w:r>
            <w:proofErr w:type="spellEnd"/>
            <w:r w:rsidR="00286BC2">
              <w:rPr>
                <w:rFonts w:ascii="Times New Roman" w:hAnsi="Times New Roman" w:cs="Times New Roman"/>
                <w:sz w:val="24"/>
                <w:szCs w:val="24"/>
                <w:lang w:val="ru-RU"/>
              </w:rPr>
              <w:t xml:space="preserve"> муниципального имущества на 4</w:t>
            </w:r>
            <w:r w:rsidR="00BA07B9">
              <w:rPr>
                <w:rFonts w:ascii="Times New Roman" w:hAnsi="Times New Roman" w:cs="Times New Roman"/>
                <w:sz w:val="24"/>
                <w:szCs w:val="24"/>
                <w:lang w:val="ru-RU"/>
              </w:rPr>
              <w:t>32 тыс. руб.</w:t>
            </w:r>
          </w:p>
        </w:tc>
      </w:tr>
      <w:tr w:rsidR="00A14953" w:rsidRPr="009D5C29" w14:paraId="63CEB512" w14:textId="77777777" w:rsidTr="00DF5A04">
        <w:trPr>
          <w:trHeight w:val="309"/>
        </w:trPr>
        <w:tc>
          <w:tcPr>
            <w:tcW w:w="993" w:type="dxa"/>
          </w:tcPr>
          <w:p w14:paraId="6397FAB2"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4.3</w:t>
            </w:r>
          </w:p>
        </w:tc>
        <w:tc>
          <w:tcPr>
            <w:tcW w:w="3686" w:type="dxa"/>
          </w:tcPr>
          <w:p w14:paraId="58796DA2"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Мониторинг деятельности хозяйствующих субъектов, до</w:t>
            </w:r>
            <w:r>
              <w:rPr>
                <w:rFonts w:ascii="Times New Roman" w:hAnsi="Times New Roman" w:cs="Times New Roman"/>
                <w:sz w:val="24"/>
                <w:szCs w:val="24"/>
              </w:rPr>
              <w:t>ля участия МО «Красногорский район»</w:t>
            </w:r>
            <w:r w:rsidRPr="005366A4">
              <w:rPr>
                <w:rFonts w:ascii="Times New Roman" w:hAnsi="Times New Roman" w:cs="Times New Roman"/>
                <w:sz w:val="24"/>
                <w:szCs w:val="24"/>
              </w:rPr>
              <w:t xml:space="preserve"> в которых составляет 50 и более процентов</w:t>
            </w:r>
          </w:p>
        </w:tc>
        <w:tc>
          <w:tcPr>
            <w:tcW w:w="1559" w:type="dxa"/>
          </w:tcPr>
          <w:p w14:paraId="456FBA11" w14:textId="37E60360" w:rsidR="00A14953" w:rsidRPr="005366A4" w:rsidRDefault="00D5042D"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AB5BB4">
              <w:rPr>
                <w:rFonts w:ascii="Times New Roman" w:hAnsi="Times New Roman" w:cs="Times New Roman"/>
                <w:sz w:val="24"/>
                <w:szCs w:val="24"/>
              </w:rPr>
              <w:t>2</w:t>
            </w:r>
          </w:p>
        </w:tc>
        <w:tc>
          <w:tcPr>
            <w:tcW w:w="3827" w:type="dxa"/>
          </w:tcPr>
          <w:p w14:paraId="6A41EC53"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Получение аналитической информации для выработки предложений </w:t>
            </w:r>
            <w:r>
              <w:rPr>
                <w:rFonts w:ascii="Times New Roman" w:hAnsi="Times New Roman" w:cs="Times New Roman"/>
                <w:sz w:val="24"/>
                <w:szCs w:val="24"/>
              </w:rPr>
              <w:t xml:space="preserve">по управлению </w:t>
            </w:r>
            <w:r w:rsidRPr="005366A4">
              <w:rPr>
                <w:rFonts w:ascii="Times New Roman" w:hAnsi="Times New Roman" w:cs="Times New Roman"/>
                <w:sz w:val="24"/>
                <w:szCs w:val="24"/>
              </w:rPr>
              <w:t>муниципальным имуществом</w:t>
            </w:r>
          </w:p>
        </w:tc>
        <w:tc>
          <w:tcPr>
            <w:tcW w:w="5670" w:type="dxa"/>
          </w:tcPr>
          <w:p w14:paraId="7E14174C" w14:textId="4996A94A" w:rsidR="00A14953" w:rsidRDefault="007A65DE"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По итогам</w:t>
            </w:r>
            <w:r w:rsidR="00AB5BB4">
              <w:rPr>
                <w:rFonts w:ascii="Times New Roman" w:hAnsi="Times New Roman" w:cs="Times New Roman"/>
                <w:sz w:val="24"/>
                <w:szCs w:val="24"/>
                <w:lang w:val="ru-RU"/>
              </w:rPr>
              <w:t xml:space="preserve"> 2021 год</w:t>
            </w:r>
            <w:r>
              <w:rPr>
                <w:rFonts w:ascii="Times New Roman" w:hAnsi="Times New Roman" w:cs="Times New Roman"/>
                <w:sz w:val="24"/>
                <w:szCs w:val="24"/>
                <w:lang w:val="ru-RU"/>
              </w:rPr>
              <w:t>а</w:t>
            </w:r>
            <w:r w:rsidR="00AB5BB4">
              <w:rPr>
                <w:rFonts w:ascii="Times New Roman" w:hAnsi="Times New Roman" w:cs="Times New Roman"/>
                <w:sz w:val="24"/>
                <w:szCs w:val="24"/>
                <w:lang w:val="ru-RU"/>
              </w:rPr>
              <w:t xml:space="preserve"> проведена оценка эффективности деятельности </w:t>
            </w:r>
            <w:proofErr w:type="spellStart"/>
            <w:r w:rsidR="00AB5BB4">
              <w:rPr>
                <w:rFonts w:ascii="Times New Roman" w:hAnsi="Times New Roman" w:cs="Times New Roman"/>
                <w:sz w:val="24"/>
                <w:szCs w:val="24"/>
                <w:lang w:val="ru-RU"/>
              </w:rPr>
              <w:t>МУПа</w:t>
            </w:r>
            <w:proofErr w:type="spellEnd"/>
            <w:r w:rsidR="00AB5BB4">
              <w:rPr>
                <w:rFonts w:ascii="Times New Roman" w:hAnsi="Times New Roman" w:cs="Times New Roman"/>
                <w:sz w:val="24"/>
                <w:szCs w:val="24"/>
                <w:lang w:val="ru-RU"/>
              </w:rPr>
              <w:t xml:space="preserve"> и ООО «</w:t>
            </w:r>
            <w:proofErr w:type="spellStart"/>
            <w:r w:rsidR="00AB5BB4">
              <w:rPr>
                <w:rFonts w:ascii="Times New Roman" w:hAnsi="Times New Roman" w:cs="Times New Roman"/>
                <w:sz w:val="24"/>
                <w:szCs w:val="24"/>
                <w:lang w:val="ru-RU"/>
              </w:rPr>
              <w:t>Качкашурское</w:t>
            </w:r>
            <w:proofErr w:type="spellEnd"/>
            <w:r w:rsidR="00AB5BB4">
              <w:rPr>
                <w:rFonts w:ascii="Times New Roman" w:hAnsi="Times New Roman" w:cs="Times New Roman"/>
                <w:sz w:val="24"/>
                <w:szCs w:val="24"/>
                <w:lang w:val="ru-RU"/>
              </w:rPr>
              <w:t>». Согласно утвержденной методики оценки, их деятельность признана</w:t>
            </w:r>
            <w:r w:rsidR="00286BC2">
              <w:rPr>
                <w:rFonts w:ascii="Times New Roman" w:hAnsi="Times New Roman" w:cs="Times New Roman"/>
                <w:sz w:val="24"/>
                <w:szCs w:val="24"/>
                <w:lang w:val="ru-RU"/>
              </w:rPr>
              <w:t xml:space="preserve"> удовлетворительной (зона стабильности)</w:t>
            </w:r>
          </w:p>
        </w:tc>
      </w:tr>
      <w:tr w:rsidR="00A14953" w:rsidRPr="009D5C29" w14:paraId="153F2532" w14:textId="77777777" w:rsidTr="00D65615">
        <w:trPr>
          <w:trHeight w:val="309"/>
        </w:trPr>
        <w:tc>
          <w:tcPr>
            <w:tcW w:w="993" w:type="dxa"/>
          </w:tcPr>
          <w:p w14:paraId="0C055420" w14:textId="77777777" w:rsidR="00A14953" w:rsidRDefault="00A14953" w:rsidP="005613E7">
            <w:pPr>
              <w:spacing w:after="0" w:line="240" w:lineRule="auto"/>
              <w:ind w:firstLine="0"/>
              <w:jc w:val="left"/>
              <w:rPr>
                <w:rFonts w:ascii="Times New Roman" w:hAnsi="Times New Roman" w:cs="Times New Roman"/>
                <w:sz w:val="24"/>
                <w:szCs w:val="24"/>
                <w:lang w:val="ru-RU"/>
              </w:rPr>
            </w:pPr>
          </w:p>
        </w:tc>
        <w:tc>
          <w:tcPr>
            <w:tcW w:w="14742" w:type="dxa"/>
            <w:gridSpan w:val="4"/>
          </w:tcPr>
          <w:p w14:paraId="43790845" w14:textId="77777777" w:rsidR="00A14953" w:rsidRPr="00DD2BF8" w:rsidRDefault="00A14953" w:rsidP="00D441E9">
            <w:pPr>
              <w:autoSpaceDE w:val="0"/>
              <w:autoSpaceDN w:val="0"/>
              <w:adjustRightInd w:val="0"/>
              <w:spacing w:after="0" w:line="240" w:lineRule="auto"/>
              <w:ind w:firstLine="0"/>
              <w:jc w:val="left"/>
              <w:rPr>
                <w:rFonts w:ascii="Times New Roman" w:hAnsi="Times New Roman" w:cs="Times New Roman"/>
                <w:b/>
                <w:sz w:val="24"/>
                <w:szCs w:val="24"/>
                <w:lang w:val="ru-RU"/>
              </w:rPr>
            </w:pPr>
            <w:r w:rsidRPr="00DD2BF8">
              <w:rPr>
                <w:rFonts w:ascii="Times New Roman" w:hAnsi="Times New Roman" w:cs="Times New Roman"/>
                <w:b/>
                <w:sz w:val="24"/>
                <w:szCs w:val="24"/>
                <w:lang w:val="ru-RU"/>
              </w:rPr>
              <w:t>5. Обеспечение равных условий доступа к информации о реализации муниципального имущества муниципального образования</w:t>
            </w:r>
          </w:p>
        </w:tc>
      </w:tr>
      <w:tr w:rsidR="00A14953" w:rsidRPr="009D5C29" w14:paraId="2D0C1062" w14:textId="77777777" w:rsidTr="00DF5A04">
        <w:trPr>
          <w:trHeight w:val="309"/>
        </w:trPr>
        <w:tc>
          <w:tcPr>
            <w:tcW w:w="993" w:type="dxa"/>
          </w:tcPr>
          <w:p w14:paraId="3282B8BF" w14:textId="77777777" w:rsidR="00A14953"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c>
          <w:tcPr>
            <w:tcW w:w="3686" w:type="dxa"/>
          </w:tcPr>
          <w:p w14:paraId="5BF63919" w14:textId="77777777" w:rsidR="00A14953" w:rsidRPr="001C79F0" w:rsidRDefault="00A14953" w:rsidP="009E14B6">
            <w:pPr>
              <w:pStyle w:val="ConsPlusNormal"/>
              <w:rPr>
                <w:rFonts w:ascii="Times New Roman" w:hAnsi="Times New Roman" w:cs="Times New Roman"/>
                <w:sz w:val="24"/>
                <w:szCs w:val="24"/>
                <w:highlight w:val="green"/>
              </w:rPr>
            </w:pPr>
            <w:r w:rsidRPr="0029454E">
              <w:rPr>
                <w:rFonts w:ascii="Times New Roman" w:hAnsi="Times New Roman" w:cs="Times New Roman"/>
                <w:sz w:val="24"/>
                <w:szCs w:val="24"/>
              </w:rPr>
              <w:t>Создание открытого реестра хозяйствующих субъектов, доля участия муниципального образования в которых составляет 50 и более процентов, с включением аналитической информации об основных показателях экономической (финансовой) деятельности и поддержание его в актуальном состоянии</w:t>
            </w:r>
          </w:p>
        </w:tc>
        <w:tc>
          <w:tcPr>
            <w:tcW w:w="1559" w:type="dxa"/>
          </w:tcPr>
          <w:p w14:paraId="0FF95963" w14:textId="2F504C7C" w:rsidR="00A14953" w:rsidRDefault="00D5042D" w:rsidP="009E14B6">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FB3CB5">
              <w:rPr>
                <w:rFonts w:ascii="Times New Roman" w:hAnsi="Times New Roman" w:cs="Times New Roman"/>
                <w:sz w:val="24"/>
                <w:szCs w:val="24"/>
              </w:rPr>
              <w:t>2</w:t>
            </w:r>
          </w:p>
        </w:tc>
        <w:tc>
          <w:tcPr>
            <w:tcW w:w="3827" w:type="dxa"/>
          </w:tcPr>
          <w:p w14:paraId="6BE6F49E" w14:textId="77777777" w:rsidR="00A14953" w:rsidRDefault="00A14953" w:rsidP="009E14B6">
            <w:pPr>
              <w:pStyle w:val="ConsPlusNormal"/>
              <w:rPr>
                <w:rFonts w:ascii="Times New Roman" w:hAnsi="Times New Roman" w:cs="Times New Roman"/>
                <w:sz w:val="24"/>
                <w:szCs w:val="24"/>
              </w:rPr>
            </w:pPr>
            <w:r w:rsidRPr="005366A4">
              <w:rPr>
                <w:rFonts w:ascii="Times New Roman" w:hAnsi="Times New Roman" w:cs="Times New Roman"/>
                <w:sz w:val="24"/>
                <w:szCs w:val="24"/>
              </w:rPr>
              <w:t>Обеспечение равных условий доступа к информац</w:t>
            </w:r>
            <w:r>
              <w:rPr>
                <w:rFonts w:ascii="Times New Roman" w:hAnsi="Times New Roman" w:cs="Times New Roman"/>
                <w:sz w:val="24"/>
                <w:szCs w:val="24"/>
              </w:rPr>
              <w:t>ии о муниципальном</w:t>
            </w:r>
            <w:r w:rsidRPr="005366A4">
              <w:rPr>
                <w:rFonts w:ascii="Times New Roman" w:hAnsi="Times New Roman" w:cs="Times New Roman"/>
                <w:sz w:val="24"/>
                <w:szCs w:val="24"/>
              </w:rPr>
              <w:t xml:space="preserve"> имуществ</w:t>
            </w:r>
            <w:r>
              <w:rPr>
                <w:rFonts w:ascii="Times New Roman" w:hAnsi="Times New Roman" w:cs="Times New Roman"/>
                <w:sz w:val="24"/>
                <w:szCs w:val="24"/>
              </w:rPr>
              <w:t>е муниципального образования «Красногорский район»</w:t>
            </w:r>
          </w:p>
        </w:tc>
        <w:tc>
          <w:tcPr>
            <w:tcW w:w="5670" w:type="dxa"/>
          </w:tcPr>
          <w:p w14:paraId="16434072" w14:textId="77777777"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Создан реестр хозяйствующих субъектов, доля участия муниципального образования в которых составляет 50 и более % и размещен на официальном сайте района в разделе «Экономика»: </w:t>
            </w:r>
            <w:r w:rsidR="00000000">
              <w:fldChar w:fldCharType="begin"/>
            </w:r>
            <w:r w:rsidR="00000000">
              <w:instrText>HYPERLINK</w:instrText>
            </w:r>
            <w:r w:rsidR="00000000" w:rsidRPr="009D5C29">
              <w:rPr>
                <w:lang w:val="ru-RU"/>
              </w:rPr>
              <w:instrText xml:space="preserve"> "</w:instrText>
            </w:r>
            <w:r w:rsidR="00000000">
              <w:instrText>http</w:instrText>
            </w:r>
            <w:r w:rsidR="00000000" w:rsidRPr="009D5C29">
              <w:rPr>
                <w:lang w:val="ru-RU"/>
              </w:rPr>
              <w:instrText>://</w:instrText>
            </w:r>
            <w:r w:rsidR="00000000">
              <w:instrText>mo</w:instrText>
            </w:r>
            <w:r w:rsidR="00000000" w:rsidRPr="009D5C29">
              <w:rPr>
                <w:lang w:val="ru-RU"/>
              </w:rPr>
              <w:instrText>-</w:instrText>
            </w:r>
            <w:r w:rsidR="00000000">
              <w:instrText>krasno</w:instrText>
            </w:r>
            <w:r w:rsidR="00000000" w:rsidRPr="009D5C29">
              <w:rPr>
                <w:lang w:val="ru-RU"/>
              </w:rPr>
              <w:instrText>.</w:instrText>
            </w:r>
            <w:r w:rsidR="00000000">
              <w:instrText>ru</w:instrText>
            </w:r>
            <w:r w:rsidR="00000000" w:rsidRPr="009D5C29">
              <w:rPr>
                <w:lang w:val="ru-RU"/>
              </w:rPr>
              <w:instrText>/</w:instrText>
            </w:r>
            <w:r w:rsidR="00000000">
              <w:instrText>jekonomika</w:instrText>
            </w:r>
            <w:r w:rsidR="00000000" w:rsidRPr="009D5C29">
              <w:rPr>
                <w:lang w:val="ru-RU"/>
              </w:rPr>
              <w:instrText>/</w:instrText>
            </w:r>
            <w:r w:rsidR="00000000">
              <w:instrText>konkurentsiya</w:instrText>
            </w:r>
            <w:r w:rsidR="00000000" w:rsidRPr="009D5C29">
              <w:rPr>
                <w:lang w:val="ru-RU"/>
              </w:rPr>
              <w:instrText>/</w:instrText>
            </w:r>
            <w:r w:rsidR="00000000">
              <w:instrText>informatsiya</w:instrText>
            </w:r>
            <w:r w:rsidR="00000000" w:rsidRPr="009D5C29">
              <w:rPr>
                <w:lang w:val="ru-RU"/>
              </w:rPr>
              <w:instrText>-</w:instrText>
            </w:r>
            <w:r w:rsidR="00000000">
              <w:instrText>krasnogorskogo</w:instrText>
            </w:r>
            <w:r w:rsidR="00000000" w:rsidRPr="009D5C29">
              <w:rPr>
                <w:lang w:val="ru-RU"/>
              </w:rPr>
              <w:instrText>-</w:instrText>
            </w:r>
            <w:r w:rsidR="00000000">
              <w:instrText>rajona</w:instrText>
            </w:r>
            <w:r w:rsidR="00000000" w:rsidRPr="009D5C29">
              <w:rPr>
                <w:lang w:val="ru-RU"/>
              </w:rPr>
              <w:instrText>/</w:instrText>
            </w:r>
            <w:r w:rsidR="00000000">
              <w:instrText>item</w:instrText>
            </w:r>
            <w:r w:rsidR="00000000" w:rsidRPr="009D5C29">
              <w:rPr>
                <w:lang w:val="ru-RU"/>
              </w:rPr>
              <w:instrText>/25408-</w:instrText>
            </w:r>
            <w:r w:rsidR="00000000">
              <w:instrText>dannye</w:instrText>
            </w:r>
            <w:r w:rsidR="00000000" w:rsidRPr="009D5C29">
              <w:rPr>
                <w:lang w:val="ru-RU"/>
              </w:rPr>
              <w:instrText>-</w:instrText>
            </w:r>
            <w:r w:rsidR="00000000">
              <w:instrText>po</w:instrText>
            </w:r>
            <w:r w:rsidR="00000000" w:rsidRPr="009D5C29">
              <w:rPr>
                <w:lang w:val="ru-RU"/>
              </w:rPr>
              <w:instrText>-</w:instrText>
            </w:r>
            <w:r w:rsidR="00000000">
              <w:instrText>podvedomstvennym</w:instrText>
            </w:r>
            <w:r w:rsidR="00000000" w:rsidRPr="009D5C29">
              <w:rPr>
                <w:lang w:val="ru-RU"/>
              </w:rPr>
              <w:instrText>-</w:instrText>
            </w:r>
            <w:r w:rsidR="00000000">
              <w:instrText>organizatsiyam</w:instrText>
            </w:r>
            <w:r w:rsidR="00000000" w:rsidRPr="009D5C29">
              <w:rPr>
                <w:lang w:val="ru-RU"/>
              </w:rPr>
              <w:instrText>-</w:instrText>
            </w:r>
            <w:r w:rsidR="00000000">
              <w:instrText>predpriyatiyam</w:instrText>
            </w:r>
            <w:r w:rsidR="00000000" w:rsidRPr="009D5C29">
              <w:rPr>
                <w:lang w:val="ru-RU"/>
              </w:rPr>
              <w:instrText>-</w:instrText>
            </w:r>
            <w:r w:rsidR="00000000">
              <w:instrText>obshchestvam</w:instrText>
            </w:r>
            <w:r w:rsidR="00000000" w:rsidRPr="009D5C29">
              <w:rPr>
                <w:lang w:val="ru-RU"/>
              </w:rPr>
              <w:instrText>-</w:instrText>
            </w:r>
            <w:r w:rsidR="00000000">
              <w:instrText>i</w:instrText>
            </w:r>
            <w:r w:rsidR="00000000" w:rsidRPr="009D5C29">
              <w:rPr>
                <w:lang w:val="ru-RU"/>
              </w:rPr>
              <w:instrText>-</w:instrText>
            </w:r>
            <w:r w:rsidR="00000000">
              <w:instrText>uchrezhdeniyam</w:instrText>
            </w:r>
            <w:r w:rsidR="00000000" w:rsidRPr="009D5C29">
              <w:rPr>
                <w:lang w:val="ru-RU"/>
              </w:rPr>
              <w:instrText>-</w:instrText>
            </w:r>
            <w:r w:rsidR="00000000">
              <w:instrText>dolya</w:instrText>
            </w:r>
            <w:r w:rsidR="00000000" w:rsidRPr="009D5C29">
              <w:rPr>
                <w:lang w:val="ru-RU"/>
              </w:rPr>
              <w:instrText>-</w:instrText>
            </w:r>
            <w:r w:rsidR="00000000">
              <w:instrText>uchastiya</w:instrText>
            </w:r>
            <w:r w:rsidR="00000000" w:rsidRPr="009D5C29">
              <w:rPr>
                <w:lang w:val="ru-RU"/>
              </w:rPr>
              <w:instrText>-</w:instrText>
            </w:r>
            <w:r w:rsidR="00000000">
              <w:instrText>mo</w:instrText>
            </w:r>
            <w:r w:rsidR="00000000" w:rsidRPr="009D5C29">
              <w:rPr>
                <w:lang w:val="ru-RU"/>
              </w:rPr>
              <w:instrText>-</w:instrText>
            </w:r>
            <w:r w:rsidR="00000000">
              <w:instrText>v</w:instrText>
            </w:r>
            <w:r w:rsidR="00000000" w:rsidRPr="009D5C29">
              <w:rPr>
                <w:lang w:val="ru-RU"/>
              </w:rPr>
              <w:instrText>-</w:instrText>
            </w:r>
            <w:r w:rsidR="00000000">
              <w:instrText>ur</w:instrText>
            </w:r>
            <w:r w:rsidR="00000000" w:rsidRPr="009D5C29">
              <w:rPr>
                <w:lang w:val="ru-RU"/>
              </w:rPr>
              <w:instrText>-</w:instrText>
            </w:r>
            <w:r w:rsidR="00000000">
              <w:instrText>v</w:instrText>
            </w:r>
            <w:r w:rsidR="00000000" w:rsidRPr="009D5C29">
              <w:rPr>
                <w:lang w:val="ru-RU"/>
              </w:rPr>
              <w:instrText>-</w:instrText>
            </w:r>
            <w:r w:rsidR="00000000">
              <w:instrText>kotorykh</w:instrText>
            </w:r>
            <w:r w:rsidR="00000000" w:rsidRPr="009D5C29">
              <w:rPr>
                <w:lang w:val="ru-RU"/>
              </w:rPr>
              <w:instrText>-</w:instrText>
            </w:r>
            <w:r w:rsidR="00000000">
              <w:instrText>sostavlyaet</w:instrText>
            </w:r>
            <w:r w:rsidR="00000000" w:rsidRPr="009D5C29">
              <w:rPr>
                <w:lang w:val="ru-RU"/>
              </w:rPr>
              <w:instrText>-50-</w:instrText>
            </w:r>
            <w:r w:rsidR="00000000">
              <w:instrText>i</w:instrText>
            </w:r>
            <w:r w:rsidR="00000000" w:rsidRPr="009D5C29">
              <w:rPr>
                <w:lang w:val="ru-RU"/>
              </w:rPr>
              <w:instrText>-</w:instrText>
            </w:r>
            <w:r w:rsidR="00000000">
              <w:instrText>bolee</w:instrText>
            </w:r>
            <w:r w:rsidR="00000000" w:rsidRPr="009D5C29">
              <w:rPr>
                <w:lang w:val="ru-RU"/>
              </w:rPr>
              <w:instrText>-</w:instrText>
            </w:r>
            <w:r w:rsidR="00000000">
              <w:instrText>protsentov</w:instrText>
            </w:r>
            <w:r w:rsidR="00000000" w:rsidRPr="009D5C29">
              <w:rPr>
                <w:lang w:val="ru-RU"/>
              </w:rPr>
              <w:instrText>.</w:instrText>
            </w:r>
            <w:r w:rsidR="00000000">
              <w:instrText>html</w:instrText>
            </w:r>
            <w:r w:rsidR="00000000" w:rsidRPr="009D5C29">
              <w:rPr>
                <w:lang w:val="ru-RU"/>
              </w:rPr>
              <w:instrText>"</w:instrText>
            </w:r>
            <w:r w:rsidR="00000000">
              <w:fldChar w:fldCharType="separate"/>
            </w:r>
            <w:r w:rsidRPr="00CE20E6">
              <w:rPr>
                <w:rStyle w:val="af7"/>
                <w:rFonts w:ascii="Times New Roman" w:hAnsi="Times New Roman" w:cs="Times New Roman"/>
                <w:sz w:val="24"/>
                <w:szCs w:val="24"/>
                <w:lang w:val="ru-RU"/>
              </w:rPr>
              <w:t>http://mo-krasno.ru/jekonomika/konkurentsiya/informatsiya-krasnogorskogo-rajona/item/25408-dannye-po-podvedomstvennym-organizatsiyam-predpriyatiyam-obshchestvam-i-uchrezhdeniyam-dolya-uchastiya-mo-v-ur-v-kotorykh-sostavlyaet-50-i-bolee-protsentov.html</w:t>
            </w:r>
            <w:r w:rsidR="00000000">
              <w:rPr>
                <w:rStyle w:val="af7"/>
                <w:rFonts w:ascii="Times New Roman" w:hAnsi="Times New Roman" w:cs="Times New Roman"/>
                <w:sz w:val="24"/>
                <w:szCs w:val="24"/>
                <w:lang w:val="ru-RU"/>
              </w:rPr>
              <w:fldChar w:fldCharType="end"/>
            </w:r>
          </w:p>
        </w:tc>
      </w:tr>
      <w:tr w:rsidR="00A14953" w:rsidRPr="009D5C29" w14:paraId="3BCB15D4" w14:textId="77777777" w:rsidTr="00DF5A04">
        <w:trPr>
          <w:trHeight w:val="309"/>
        </w:trPr>
        <w:tc>
          <w:tcPr>
            <w:tcW w:w="993" w:type="dxa"/>
          </w:tcPr>
          <w:p w14:paraId="42DD5791"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5.2</w:t>
            </w:r>
          </w:p>
        </w:tc>
        <w:tc>
          <w:tcPr>
            <w:tcW w:w="3686" w:type="dxa"/>
          </w:tcPr>
          <w:p w14:paraId="407538F5" w14:textId="77777777" w:rsidR="00A14953" w:rsidRPr="005366A4" w:rsidRDefault="00A14953" w:rsidP="009E14B6">
            <w:pPr>
              <w:pStyle w:val="ConsPlusNormal"/>
              <w:rPr>
                <w:rFonts w:ascii="Times New Roman" w:hAnsi="Times New Roman" w:cs="Times New Roman"/>
                <w:sz w:val="24"/>
                <w:szCs w:val="24"/>
              </w:rPr>
            </w:pPr>
            <w:r w:rsidRPr="005366A4">
              <w:rPr>
                <w:rFonts w:ascii="Times New Roman" w:hAnsi="Times New Roman" w:cs="Times New Roman"/>
                <w:sz w:val="24"/>
                <w:szCs w:val="24"/>
              </w:rPr>
              <w:t>Р</w:t>
            </w:r>
            <w:r>
              <w:rPr>
                <w:rFonts w:ascii="Times New Roman" w:hAnsi="Times New Roman" w:cs="Times New Roman"/>
                <w:sz w:val="24"/>
                <w:szCs w:val="24"/>
              </w:rPr>
              <w:t xml:space="preserve">азмещение информации </w:t>
            </w:r>
            <w:proofErr w:type="gramStart"/>
            <w:r>
              <w:rPr>
                <w:rFonts w:ascii="Times New Roman" w:hAnsi="Times New Roman" w:cs="Times New Roman"/>
                <w:sz w:val="24"/>
                <w:szCs w:val="24"/>
              </w:rPr>
              <w:t>об  имуществе</w:t>
            </w:r>
            <w:proofErr w:type="gramEnd"/>
            <w:r>
              <w:rPr>
                <w:rFonts w:ascii="Times New Roman" w:hAnsi="Times New Roman" w:cs="Times New Roman"/>
                <w:sz w:val="24"/>
                <w:szCs w:val="24"/>
              </w:rPr>
              <w:t xml:space="preserve"> и земельных участках, находящихся в собственности муниципального образования «Красногорский район» </w:t>
            </w:r>
            <w:r w:rsidRPr="005366A4">
              <w:rPr>
                <w:rFonts w:ascii="Times New Roman" w:hAnsi="Times New Roman" w:cs="Times New Roman"/>
                <w:sz w:val="24"/>
                <w:szCs w:val="24"/>
              </w:rPr>
              <w:t xml:space="preserve"> на официальном сай</w:t>
            </w:r>
            <w:r>
              <w:rPr>
                <w:rFonts w:ascii="Times New Roman" w:hAnsi="Times New Roman" w:cs="Times New Roman"/>
                <w:sz w:val="24"/>
                <w:szCs w:val="24"/>
              </w:rPr>
              <w:t xml:space="preserve">те муниципального образования </w:t>
            </w:r>
            <w:r>
              <w:rPr>
                <w:rFonts w:ascii="Times New Roman" w:hAnsi="Times New Roman" w:cs="Times New Roman"/>
                <w:sz w:val="24"/>
                <w:szCs w:val="24"/>
              </w:rPr>
              <w:lastRenderedPageBreak/>
              <w:t>«Красногорский район», включая сведения о наименовании объектов, их местонахождении, характеристиках, целевом назначении, существующих ограничениях использования и обременениях правами третьих лиц</w:t>
            </w:r>
          </w:p>
        </w:tc>
        <w:tc>
          <w:tcPr>
            <w:tcW w:w="1559" w:type="dxa"/>
          </w:tcPr>
          <w:p w14:paraId="6C16DC54" w14:textId="7D89579A" w:rsidR="00A14953" w:rsidRPr="005366A4" w:rsidRDefault="00D5042D" w:rsidP="009E14B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w:t>
            </w:r>
            <w:r w:rsidR="00FB3CB5">
              <w:rPr>
                <w:rFonts w:ascii="Times New Roman" w:hAnsi="Times New Roman" w:cs="Times New Roman"/>
                <w:sz w:val="24"/>
                <w:szCs w:val="24"/>
              </w:rPr>
              <w:t>2</w:t>
            </w:r>
          </w:p>
        </w:tc>
        <w:tc>
          <w:tcPr>
            <w:tcW w:w="3827" w:type="dxa"/>
          </w:tcPr>
          <w:p w14:paraId="440F6DBD" w14:textId="77777777" w:rsidR="00A14953" w:rsidRPr="005366A4" w:rsidRDefault="00A14953" w:rsidP="009E14B6">
            <w:pPr>
              <w:pStyle w:val="ConsPlusNormal"/>
              <w:rPr>
                <w:rFonts w:ascii="Times New Roman" w:hAnsi="Times New Roman" w:cs="Times New Roman"/>
                <w:sz w:val="24"/>
                <w:szCs w:val="24"/>
              </w:rPr>
            </w:pPr>
            <w:r w:rsidRPr="005366A4">
              <w:rPr>
                <w:rFonts w:ascii="Times New Roman" w:hAnsi="Times New Roman" w:cs="Times New Roman"/>
                <w:sz w:val="24"/>
                <w:szCs w:val="24"/>
              </w:rPr>
              <w:t>Обеспечение равных условий доступа к информац</w:t>
            </w:r>
            <w:r>
              <w:rPr>
                <w:rFonts w:ascii="Times New Roman" w:hAnsi="Times New Roman" w:cs="Times New Roman"/>
                <w:sz w:val="24"/>
                <w:szCs w:val="24"/>
              </w:rPr>
              <w:t>ии о муниципальном</w:t>
            </w:r>
            <w:r w:rsidRPr="005366A4">
              <w:rPr>
                <w:rFonts w:ascii="Times New Roman" w:hAnsi="Times New Roman" w:cs="Times New Roman"/>
                <w:sz w:val="24"/>
                <w:szCs w:val="24"/>
              </w:rPr>
              <w:t xml:space="preserve"> имуществ</w:t>
            </w:r>
            <w:r>
              <w:rPr>
                <w:rFonts w:ascii="Times New Roman" w:hAnsi="Times New Roman" w:cs="Times New Roman"/>
                <w:sz w:val="24"/>
                <w:szCs w:val="24"/>
              </w:rPr>
              <w:t>е муниципального образования «Красногорский район»</w:t>
            </w:r>
          </w:p>
        </w:tc>
        <w:tc>
          <w:tcPr>
            <w:tcW w:w="5670" w:type="dxa"/>
          </w:tcPr>
          <w:p w14:paraId="1EF1C2CE" w14:textId="77777777" w:rsidR="00A14953" w:rsidRDefault="00D86E16"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Вся информация об имуществе и земельных участках размещена на официальном сайте района в разделе «наш район» - «Реестр имущества</w:t>
            </w:r>
            <w:proofErr w:type="gramStart"/>
            <w:r>
              <w:rPr>
                <w:rFonts w:ascii="Times New Roman" w:hAnsi="Times New Roman" w:cs="Times New Roman"/>
                <w:sz w:val="24"/>
                <w:szCs w:val="24"/>
                <w:lang w:val="ru-RU"/>
              </w:rPr>
              <w:t>» :</w:t>
            </w:r>
            <w:proofErr w:type="gramEnd"/>
            <w:r w:rsidRPr="00D86E16">
              <w:rPr>
                <w:lang w:val="ru-RU"/>
              </w:rPr>
              <w:t xml:space="preserve"> </w:t>
            </w:r>
            <w:hyperlink r:id="rId11" w:history="1">
              <w:r w:rsidRPr="001A0B53">
                <w:rPr>
                  <w:rStyle w:val="af7"/>
                  <w:rFonts w:ascii="Times New Roman" w:hAnsi="Times New Roman" w:cs="Times New Roman"/>
                  <w:sz w:val="24"/>
                  <w:szCs w:val="24"/>
                  <w:lang w:val="ru-RU"/>
                </w:rPr>
                <w:t>http://mo-krasno.ru/nach-rayon/reestr-imushchestva.html</w:t>
              </w:r>
            </w:hyperlink>
            <w:r>
              <w:rPr>
                <w:rFonts w:ascii="Times New Roman" w:hAnsi="Times New Roman" w:cs="Times New Roman"/>
                <w:sz w:val="24"/>
                <w:szCs w:val="24"/>
                <w:lang w:val="ru-RU"/>
              </w:rPr>
              <w:t xml:space="preserve"> </w:t>
            </w:r>
          </w:p>
        </w:tc>
      </w:tr>
      <w:tr w:rsidR="00A14953" w:rsidRPr="00FB3CB5" w14:paraId="31838FAD" w14:textId="77777777" w:rsidTr="00DF5A04">
        <w:trPr>
          <w:trHeight w:val="309"/>
        </w:trPr>
        <w:tc>
          <w:tcPr>
            <w:tcW w:w="993" w:type="dxa"/>
          </w:tcPr>
          <w:p w14:paraId="79113A4F" w14:textId="77777777" w:rsidR="00A14953" w:rsidRPr="005366A4" w:rsidRDefault="00331104"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5.3</w:t>
            </w:r>
          </w:p>
        </w:tc>
        <w:tc>
          <w:tcPr>
            <w:tcW w:w="3686" w:type="dxa"/>
          </w:tcPr>
          <w:p w14:paraId="24F6CFCD"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Создание информационного ресурса по учету и мониторингу земель сельскохозяйственного назначения</w:t>
            </w:r>
          </w:p>
        </w:tc>
        <w:tc>
          <w:tcPr>
            <w:tcW w:w="1559" w:type="dxa"/>
          </w:tcPr>
          <w:p w14:paraId="2B8EC2EA" w14:textId="0DE479EC" w:rsidR="00A14953" w:rsidRPr="005366A4" w:rsidRDefault="00080BF0"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FB3CB5">
              <w:rPr>
                <w:rFonts w:ascii="Times New Roman" w:hAnsi="Times New Roman" w:cs="Times New Roman"/>
                <w:sz w:val="24"/>
                <w:szCs w:val="24"/>
              </w:rPr>
              <w:t>2</w:t>
            </w:r>
            <w:r w:rsidR="00A14953">
              <w:rPr>
                <w:rFonts w:ascii="Times New Roman" w:hAnsi="Times New Roman" w:cs="Times New Roman"/>
                <w:sz w:val="24"/>
                <w:szCs w:val="24"/>
              </w:rPr>
              <w:t xml:space="preserve"> </w:t>
            </w:r>
          </w:p>
        </w:tc>
        <w:tc>
          <w:tcPr>
            <w:tcW w:w="3827" w:type="dxa"/>
          </w:tcPr>
          <w:p w14:paraId="1ED863E0"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Обеспечение равных условий доступа к информац</w:t>
            </w:r>
            <w:r>
              <w:rPr>
                <w:rFonts w:ascii="Times New Roman" w:hAnsi="Times New Roman" w:cs="Times New Roman"/>
                <w:sz w:val="24"/>
                <w:szCs w:val="24"/>
              </w:rPr>
              <w:t>ии о наличии земель сельскохозяйственного назначения</w:t>
            </w:r>
          </w:p>
        </w:tc>
        <w:tc>
          <w:tcPr>
            <w:tcW w:w="5670" w:type="dxa"/>
          </w:tcPr>
          <w:p w14:paraId="6E7C4C2F" w14:textId="6C9CD5F8" w:rsidR="00A14953" w:rsidRDefault="005960D0"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в 202</w:t>
            </w:r>
            <w:r w:rsidR="00FB3CB5">
              <w:rPr>
                <w:rFonts w:ascii="Times New Roman" w:hAnsi="Times New Roman" w:cs="Times New Roman"/>
                <w:sz w:val="24"/>
                <w:szCs w:val="24"/>
                <w:lang w:val="ru-RU"/>
              </w:rPr>
              <w:t>2</w:t>
            </w:r>
            <w:r>
              <w:rPr>
                <w:rFonts w:ascii="Times New Roman" w:hAnsi="Times New Roman" w:cs="Times New Roman"/>
                <w:sz w:val="24"/>
                <w:szCs w:val="24"/>
                <w:lang w:val="ru-RU"/>
              </w:rPr>
              <w:t xml:space="preserve"> году продолжается</w:t>
            </w:r>
            <w:r w:rsidR="006F0109">
              <w:rPr>
                <w:rFonts w:ascii="Times New Roman" w:hAnsi="Times New Roman" w:cs="Times New Roman"/>
                <w:sz w:val="24"/>
                <w:szCs w:val="24"/>
                <w:lang w:val="ru-RU"/>
              </w:rPr>
              <w:t xml:space="preserve"> формирование </w:t>
            </w:r>
            <w:r>
              <w:rPr>
                <w:rFonts w:ascii="Times New Roman" w:hAnsi="Times New Roman" w:cs="Times New Roman"/>
                <w:sz w:val="24"/>
                <w:szCs w:val="24"/>
                <w:lang w:val="ru-RU"/>
              </w:rPr>
              <w:t>информационного ресурса по учету земель сельскохозяйственного назначения. Отчеты направляются в Минсельхозпрод УР.</w:t>
            </w:r>
          </w:p>
        </w:tc>
      </w:tr>
      <w:tr w:rsidR="00A14953" w:rsidRPr="00031F20" w14:paraId="4D0D481D" w14:textId="77777777" w:rsidTr="00D65615">
        <w:trPr>
          <w:trHeight w:val="309"/>
        </w:trPr>
        <w:tc>
          <w:tcPr>
            <w:tcW w:w="993" w:type="dxa"/>
          </w:tcPr>
          <w:p w14:paraId="1F2BA934" w14:textId="77777777" w:rsidR="00A14953" w:rsidRDefault="00A14953" w:rsidP="00D65615">
            <w:pPr>
              <w:pStyle w:val="ConsPlusNormal"/>
              <w:jc w:val="center"/>
              <w:rPr>
                <w:rFonts w:ascii="Times New Roman" w:hAnsi="Times New Roman" w:cs="Times New Roman"/>
                <w:sz w:val="24"/>
                <w:szCs w:val="24"/>
              </w:rPr>
            </w:pPr>
          </w:p>
        </w:tc>
        <w:tc>
          <w:tcPr>
            <w:tcW w:w="14742" w:type="dxa"/>
            <w:gridSpan w:val="4"/>
          </w:tcPr>
          <w:p w14:paraId="6907030F" w14:textId="77777777" w:rsidR="00A14953" w:rsidRPr="00DD2BF8" w:rsidRDefault="00A14953" w:rsidP="00D441E9">
            <w:pPr>
              <w:autoSpaceDE w:val="0"/>
              <w:autoSpaceDN w:val="0"/>
              <w:adjustRightInd w:val="0"/>
              <w:spacing w:after="0" w:line="240" w:lineRule="auto"/>
              <w:ind w:firstLine="0"/>
              <w:jc w:val="left"/>
              <w:rPr>
                <w:rFonts w:ascii="Times New Roman" w:hAnsi="Times New Roman" w:cs="Times New Roman"/>
                <w:b/>
                <w:sz w:val="24"/>
                <w:szCs w:val="24"/>
                <w:lang w:val="ru-RU"/>
              </w:rPr>
            </w:pPr>
            <w:r w:rsidRPr="00DD2BF8">
              <w:rPr>
                <w:rFonts w:ascii="Times New Roman" w:hAnsi="Times New Roman" w:cs="Times New Roman"/>
                <w:b/>
                <w:sz w:val="24"/>
                <w:szCs w:val="24"/>
              </w:rPr>
              <w:t>6</w:t>
            </w:r>
            <w:r>
              <w:rPr>
                <w:rFonts w:ascii="Times New Roman" w:hAnsi="Times New Roman" w:cs="Times New Roman"/>
                <w:b/>
                <w:sz w:val="24"/>
                <w:szCs w:val="24"/>
              </w:rPr>
              <w:t xml:space="preserve">. </w:t>
            </w:r>
            <w:r>
              <w:rPr>
                <w:rFonts w:ascii="Times New Roman" w:hAnsi="Times New Roman" w:cs="Times New Roman"/>
                <w:b/>
                <w:sz w:val="24"/>
                <w:szCs w:val="24"/>
                <w:lang w:val="ru-RU"/>
              </w:rPr>
              <w:t>Стимулирование новых предпринимательских инициатив</w:t>
            </w:r>
          </w:p>
        </w:tc>
      </w:tr>
      <w:tr w:rsidR="00A14953" w:rsidRPr="009D5C29" w14:paraId="5B91A797" w14:textId="77777777" w:rsidTr="00DF5A04">
        <w:trPr>
          <w:trHeight w:val="309"/>
        </w:trPr>
        <w:tc>
          <w:tcPr>
            <w:tcW w:w="993" w:type="dxa"/>
          </w:tcPr>
          <w:p w14:paraId="11946F6F"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6.1</w:t>
            </w:r>
          </w:p>
        </w:tc>
        <w:tc>
          <w:tcPr>
            <w:tcW w:w="3686" w:type="dxa"/>
          </w:tcPr>
          <w:p w14:paraId="0683A236"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 xml:space="preserve">Информирование о проведении </w:t>
            </w:r>
            <w:r w:rsidRPr="005366A4">
              <w:rPr>
                <w:rFonts w:ascii="Times New Roman" w:hAnsi="Times New Roman" w:cs="Times New Roman"/>
                <w:sz w:val="24"/>
                <w:szCs w:val="24"/>
              </w:rPr>
              <w:t>массовых мероприятий (семинары, форумы, конференции и т.п.), в том числе для начинающих предпринимателей, лиц, желающих начать свой бизнес, молодежи, направленных на повышение конкурентных возможностей малых и средних предпринимателей</w:t>
            </w:r>
          </w:p>
        </w:tc>
        <w:tc>
          <w:tcPr>
            <w:tcW w:w="1559" w:type="dxa"/>
          </w:tcPr>
          <w:p w14:paraId="02F29D87" w14:textId="69B836F1" w:rsidR="00A14953" w:rsidRPr="005366A4" w:rsidRDefault="00080BF0"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FB3CB5">
              <w:rPr>
                <w:rFonts w:ascii="Times New Roman" w:hAnsi="Times New Roman" w:cs="Times New Roman"/>
                <w:sz w:val="24"/>
                <w:szCs w:val="24"/>
              </w:rPr>
              <w:t>2</w:t>
            </w:r>
            <w:r w:rsidR="00A14953">
              <w:rPr>
                <w:rFonts w:ascii="Times New Roman" w:hAnsi="Times New Roman" w:cs="Times New Roman"/>
                <w:sz w:val="24"/>
                <w:szCs w:val="24"/>
              </w:rPr>
              <w:t xml:space="preserve"> </w:t>
            </w:r>
          </w:p>
        </w:tc>
        <w:tc>
          <w:tcPr>
            <w:tcW w:w="3827" w:type="dxa"/>
          </w:tcPr>
          <w:p w14:paraId="30920874"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Привлечение к участию в проводимых ме</w:t>
            </w:r>
            <w:r>
              <w:rPr>
                <w:rFonts w:ascii="Times New Roman" w:hAnsi="Times New Roman" w:cs="Times New Roman"/>
                <w:sz w:val="24"/>
                <w:szCs w:val="24"/>
              </w:rPr>
              <w:t>роприятиях ежегодно не менее 50</w:t>
            </w:r>
            <w:r w:rsidRPr="005366A4">
              <w:rPr>
                <w:rFonts w:ascii="Times New Roman" w:hAnsi="Times New Roman" w:cs="Times New Roman"/>
                <w:sz w:val="24"/>
                <w:szCs w:val="24"/>
              </w:rPr>
              <w:t xml:space="preserve"> предпринимателей, в том числе начинающих, молодежи, а также ли</w:t>
            </w:r>
            <w:r>
              <w:rPr>
                <w:rFonts w:ascii="Times New Roman" w:hAnsi="Times New Roman" w:cs="Times New Roman"/>
                <w:sz w:val="24"/>
                <w:szCs w:val="24"/>
              </w:rPr>
              <w:t>ц, желающих начать свой бизнес</w:t>
            </w:r>
          </w:p>
        </w:tc>
        <w:tc>
          <w:tcPr>
            <w:tcW w:w="5670" w:type="dxa"/>
          </w:tcPr>
          <w:p w14:paraId="37D46799" w14:textId="77777777" w:rsidR="00FB3CB5" w:rsidRPr="00FB3CB5" w:rsidRDefault="00FB3CB5" w:rsidP="00FB3CB5">
            <w:pPr>
              <w:pStyle w:val="aa"/>
              <w:rPr>
                <w:lang w:val="ru-RU"/>
              </w:rPr>
            </w:pPr>
            <w:r w:rsidRPr="00FB3CB5">
              <w:rPr>
                <w:lang w:val="ru-RU"/>
              </w:rPr>
              <w:t>Информация по мерам поддержки и мероприятиях для бизнеса размещается на официальном сайте района. Были проведены семинары для предпринимателей с участием Корпорации развития УР:</w:t>
            </w:r>
          </w:p>
          <w:p w14:paraId="6A973185" w14:textId="77777777" w:rsidR="00FB3CB5" w:rsidRPr="00FB3CB5" w:rsidRDefault="00FB3CB5" w:rsidP="00FB3CB5">
            <w:pPr>
              <w:pStyle w:val="aa"/>
              <w:rPr>
                <w:lang w:val="ru-RU"/>
              </w:rPr>
            </w:pPr>
            <w:r w:rsidRPr="00FB3CB5">
              <w:rPr>
                <w:lang w:val="ru-RU"/>
              </w:rPr>
              <w:t>-Налогообложение в 2022 году и порядок проведения проверок (05.04.2022);</w:t>
            </w:r>
          </w:p>
          <w:p w14:paraId="4553AC75" w14:textId="77777777" w:rsidR="00FB3CB5" w:rsidRPr="00FB3CB5" w:rsidRDefault="00FB3CB5" w:rsidP="00FB3CB5">
            <w:pPr>
              <w:pStyle w:val="aa"/>
              <w:rPr>
                <w:lang w:val="ru-RU"/>
              </w:rPr>
            </w:pPr>
            <w:r w:rsidRPr="00FB3CB5">
              <w:rPr>
                <w:lang w:val="ru-RU"/>
              </w:rPr>
              <w:t>-Трудовые отношения: просто о сложном (13.09.2022);</w:t>
            </w:r>
          </w:p>
          <w:p w14:paraId="360BE8FC" w14:textId="77777777" w:rsidR="00FB3CB5" w:rsidRPr="00FB3CB5" w:rsidRDefault="00FB3CB5" w:rsidP="00FB3CB5">
            <w:pPr>
              <w:pStyle w:val="aa"/>
              <w:rPr>
                <w:lang w:val="ru-RU"/>
              </w:rPr>
            </w:pPr>
            <w:r w:rsidRPr="00FB3CB5">
              <w:rPr>
                <w:lang w:val="ru-RU"/>
              </w:rPr>
              <w:t xml:space="preserve">-Все, что нужно знать о налогах, отчетности и маркировке в 2023 </w:t>
            </w:r>
            <w:proofErr w:type="gramStart"/>
            <w:r w:rsidRPr="00FB3CB5">
              <w:rPr>
                <w:lang w:val="ru-RU"/>
              </w:rPr>
              <w:t>году(</w:t>
            </w:r>
            <w:proofErr w:type="gramEnd"/>
            <w:r w:rsidRPr="00FB3CB5">
              <w:rPr>
                <w:lang w:val="ru-RU"/>
              </w:rPr>
              <w:t>13.12.2022).</w:t>
            </w:r>
          </w:p>
          <w:p w14:paraId="01F5D548" w14:textId="77777777" w:rsidR="00FB3CB5" w:rsidRPr="00FB3CB5" w:rsidRDefault="00FB3CB5" w:rsidP="00FB3CB5">
            <w:pPr>
              <w:pStyle w:val="aa"/>
              <w:rPr>
                <w:lang w:val="ru-RU"/>
              </w:rPr>
            </w:pPr>
            <w:r w:rsidRPr="00FB3CB5">
              <w:rPr>
                <w:lang w:val="ru-RU"/>
              </w:rPr>
              <w:t>Распространялись материалы проводимых разными ведомствами вебинаров для предпринимателей:</w:t>
            </w:r>
          </w:p>
          <w:p w14:paraId="4F03D471" w14:textId="77777777" w:rsidR="00FB3CB5" w:rsidRPr="00FB3CB5" w:rsidRDefault="00FB3CB5" w:rsidP="00FB3CB5">
            <w:pPr>
              <w:pStyle w:val="aa"/>
              <w:rPr>
                <w:lang w:val="ru-RU"/>
              </w:rPr>
            </w:pPr>
            <w:r w:rsidRPr="00FB3CB5">
              <w:rPr>
                <w:lang w:val="ru-RU"/>
              </w:rPr>
              <w:t>-Возможности факторинга (18.10);</w:t>
            </w:r>
          </w:p>
          <w:p w14:paraId="60F9D01D" w14:textId="77777777" w:rsidR="00FB3CB5" w:rsidRPr="00FB3CB5" w:rsidRDefault="00FB3CB5" w:rsidP="00FB3CB5">
            <w:pPr>
              <w:pStyle w:val="aa"/>
              <w:rPr>
                <w:lang w:val="ru-RU"/>
              </w:rPr>
            </w:pPr>
            <w:r w:rsidRPr="00FB3CB5">
              <w:rPr>
                <w:lang w:val="ru-RU"/>
              </w:rPr>
              <w:t>-Маркировка упакованной воды (19.10);</w:t>
            </w:r>
          </w:p>
          <w:p w14:paraId="6AB1C9F1" w14:textId="77777777" w:rsidR="00FB3CB5" w:rsidRPr="00F3646F" w:rsidRDefault="00FB3CB5" w:rsidP="00FB3CB5">
            <w:pPr>
              <w:pStyle w:val="aa"/>
              <w:rPr>
                <w:lang w:val="ru-RU"/>
              </w:rPr>
            </w:pPr>
            <w:r w:rsidRPr="00F3646F">
              <w:rPr>
                <w:lang w:val="ru-RU"/>
              </w:rPr>
              <w:t>-Порядок и сроки направления заявлений на патентную и упрощенную систему налогообложения. Преимущества личных кабинетов (1.11);</w:t>
            </w:r>
          </w:p>
          <w:p w14:paraId="419D017C" w14:textId="77777777" w:rsidR="00FB3CB5" w:rsidRPr="00F3646F" w:rsidRDefault="00FB3CB5" w:rsidP="00FB3CB5">
            <w:pPr>
              <w:pStyle w:val="aa"/>
              <w:rPr>
                <w:lang w:val="ru-RU"/>
              </w:rPr>
            </w:pPr>
            <w:r w:rsidRPr="00F3646F">
              <w:rPr>
                <w:lang w:val="ru-RU"/>
              </w:rPr>
              <w:lastRenderedPageBreak/>
              <w:t>-Система быстрых платежей для бизнеса (8.11);</w:t>
            </w:r>
          </w:p>
          <w:p w14:paraId="3F4ED135" w14:textId="77777777" w:rsidR="00FB3CB5" w:rsidRPr="00F3646F" w:rsidRDefault="00FB3CB5" w:rsidP="00FB3CB5">
            <w:pPr>
              <w:pStyle w:val="aa"/>
              <w:rPr>
                <w:lang w:val="ru-RU"/>
              </w:rPr>
            </w:pPr>
            <w:r w:rsidRPr="00F3646F">
              <w:rPr>
                <w:lang w:val="ru-RU"/>
              </w:rPr>
              <w:t>-Вопросы по единому налоговому счету (1.12);</w:t>
            </w:r>
          </w:p>
          <w:p w14:paraId="4DBCABF4" w14:textId="77777777" w:rsidR="00FB3CB5" w:rsidRPr="00F3646F" w:rsidRDefault="00FB3CB5" w:rsidP="00FB3CB5">
            <w:pPr>
              <w:pStyle w:val="aa"/>
              <w:rPr>
                <w:lang w:val="ru-RU"/>
              </w:rPr>
            </w:pPr>
            <w:r w:rsidRPr="00F3646F">
              <w:rPr>
                <w:lang w:val="ru-RU"/>
              </w:rPr>
              <w:t>-Как работать на ОЗОН;</w:t>
            </w:r>
          </w:p>
          <w:p w14:paraId="5A1D9757" w14:textId="77777777" w:rsidR="00FB3CB5" w:rsidRPr="00F3646F" w:rsidRDefault="00FB3CB5" w:rsidP="00FB3CB5">
            <w:pPr>
              <w:pStyle w:val="aa"/>
              <w:rPr>
                <w:lang w:val="ru-RU"/>
              </w:rPr>
            </w:pPr>
            <w:r w:rsidRPr="00F3646F">
              <w:rPr>
                <w:lang w:val="ru-RU"/>
              </w:rPr>
              <w:t>-Меры поддержки экспорта;</w:t>
            </w:r>
          </w:p>
          <w:p w14:paraId="6D5B1DC3" w14:textId="45DA57FD" w:rsidR="00A14953" w:rsidRPr="00FB3CB5" w:rsidRDefault="00FB3CB5" w:rsidP="00FB3CB5">
            <w:pPr>
              <w:pStyle w:val="aa"/>
              <w:rPr>
                <w:lang w:val="ru-RU"/>
              </w:rPr>
            </w:pPr>
            <w:r w:rsidRPr="00FB3CB5">
              <w:rPr>
                <w:lang w:val="ru-RU"/>
              </w:rPr>
              <w:t>Обучающий курс «Азбука предпринимательства» для молодых ИП и конкурс на получение субсидий для молодых ИП (август);</w:t>
            </w:r>
          </w:p>
        </w:tc>
      </w:tr>
      <w:tr w:rsidR="00A14953" w:rsidRPr="009D5C29" w14:paraId="23143A80" w14:textId="77777777" w:rsidTr="00DF5A04">
        <w:trPr>
          <w:trHeight w:val="309"/>
        </w:trPr>
        <w:tc>
          <w:tcPr>
            <w:tcW w:w="993" w:type="dxa"/>
          </w:tcPr>
          <w:p w14:paraId="7DD73F77"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6.2</w:t>
            </w:r>
          </w:p>
        </w:tc>
        <w:tc>
          <w:tcPr>
            <w:tcW w:w="3686" w:type="dxa"/>
          </w:tcPr>
          <w:p w14:paraId="45AAC2D9"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Оказание бесплатной информационно-консультационной поддержки по вопросам ведения предпринимательской деятельности субъектам малого и среднего предпринимательства, в том числе начинающим предпринимателям и лицам, желаю</w:t>
            </w:r>
            <w:r>
              <w:rPr>
                <w:rFonts w:ascii="Times New Roman" w:hAnsi="Times New Roman" w:cs="Times New Roman"/>
                <w:sz w:val="24"/>
                <w:szCs w:val="24"/>
              </w:rPr>
              <w:t>щим начать свой бизнес</w:t>
            </w:r>
          </w:p>
        </w:tc>
        <w:tc>
          <w:tcPr>
            <w:tcW w:w="1559" w:type="dxa"/>
          </w:tcPr>
          <w:p w14:paraId="4301DA2B" w14:textId="3BC55DA3" w:rsidR="00A14953" w:rsidRPr="005366A4" w:rsidRDefault="00080BF0"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1E69CB">
              <w:rPr>
                <w:rFonts w:ascii="Times New Roman" w:hAnsi="Times New Roman" w:cs="Times New Roman"/>
                <w:sz w:val="24"/>
                <w:szCs w:val="24"/>
              </w:rPr>
              <w:t>2</w:t>
            </w:r>
            <w:r w:rsidR="00A14953">
              <w:rPr>
                <w:rFonts w:ascii="Times New Roman" w:hAnsi="Times New Roman" w:cs="Times New Roman"/>
                <w:sz w:val="24"/>
                <w:szCs w:val="24"/>
              </w:rPr>
              <w:t xml:space="preserve"> </w:t>
            </w:r>
          </w:p>
        </w:tc>
        <w:tc>
          <w:tcPr>
            <w:tcW w:w="3827" w:type="dxa"/>
          </w:tcPr>
          <w:p w14:paraId="391B8D92"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Количество предоста</w:t>
            </w:r>
            <w:r>
              <w:rPr>
                <w:rFonts w:ascii="Times New Roman" w:hAnsi="Times New Roman" w:cs="Times New Roman"/>
                <w:sz w:val="24"/>
                <w:szCs w:val="24"/>
              </w:rPr>
              <w:t>вляемых бесплатных консультаций</w:t>
            </w:r>
          </w:p>
          <w:p w14:paraId="7112EDBB" w14:textId="77777777" w:rsidR="00A14953" w:rsidRPr="005366A4" w:rsidRDefault="00A14953" w:rsidP="00D65615">
            <w:pPr>
              <w:pStyle w:val="ConsPlusNormal"/>
              <w:rPr>
                <w:rFonts w:ascii="Times New Roman" w:hAnsi="Times New Roman" w:cs="Times New Roman"/>
                <w:sz w:val="24"/>
                <w:szCs w:val="24"/>
              </w:rPr>
            </w:pPr>
          </w:p>
        </w:tc>
        <w:tc>
          <w:tcPr>
            <w:tcW w:w="5670" w:type="dxa"/>
          </w:tcPr>
          <w:p w14:paraId="7E371B03" w14:textId="2964290D"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Распространялась информация о существующих мерах поддержки на уровне УР, о проводимых мероприятиях на уровне УР путем их </w:t>
            </w:r>
            <w:proofErr w:type="gramStart"/>
            <w:r>
              <w:rPr>
                <w:rFonts w:ascii="Times New Roman" w:hAnsi="Times New Roman" w:cs="Times New Roman"/>
                <w:sz w:val="24"/>
                <w:szCs w:val="24"/>
                <w:lang w:val="ru-RU"/>
              </w:rPr>
              <w:t>публикации  на</w:t>
            </w:r>
            <w:proofErr w:type="gramEnd"/>
            <w:r>
              <w:rPr>
                <w:rFonts w:ascii="Times New Roman" w:hAnsi="Times New Roman" w:cs="Times New Roman"/>
                <w:sz w:val="24"/>
                <w:szCs w:val="24"/>
                <w:lang w:val="ru-RU"/>
              </w:rPr>
              <w:t xml:space="preserve"> сайте района в разделе «Новости»  и «Экономика», в соцсетях,  отправки на электронные адреса СМСП, информирования по телефонам. Оказана помощь</w:t>
            </w:r>
            <w:r w:rsidR="002671F6">
              <w:rPr>
                <w:rFonts w:ascii="Times New Roman" w:hAnsi="Times New Roman" w:cs="Times New Roman"/>
                <w:sz w:val="24"/>
                <w:szCs w:val="24"/>
                <w:lang w:val="ru-RU"/>
              </w:rPr>
              <w:t xml:space="preserve"> в подготовке бизнес-планов </w:t>
            </w:r>
            <w:proofErr w:type="gramStart"/>
            <w:r w:rsidR="00FB3CB5">
              <w:rPr>
                <w:rFonts w:ascii="Times New Roman" w:hAnsi="Times New Roman" w:cs="Times New Roman"/>
                <w:sz w:val="24"/>
                <w:szCs w:val="24"/>
                <w:lang w:val="ru-RU"/>
              </w:rPr>
              <w:t>14</w:t>
            </w:r>
            <w:r>
              <w:rPr>
                <w:rFonts w:ascii="Times New Roman" w:hAnsi="Times New Roman" w:cs="Times New Roman"/>
                <w:sz w:val="24"/>
                <w:szCs w:val="24"/>
                <w:lang w:val="ru-RU"/>
              </w:rPr>
              <w:t xml:space="preserve">  гражданам</w:t>
            </w:r>
            <w:proofErr w:type="gramEnd"/>
            <w:r>
              <w:rPr>
                <w:rFonts w:ascii="Times New Roman" w:hAnsi="Times New Roman" w:cs="Times New Roman"/>
                <w:sz w:val="24"/>
                <w:szCs w:val="24"/>
                <w:lang w:val="ru-RU"/>
              </w:rPr>
              <w:t>, желающим стать ИП</w:t>
            </w:r>
            <w:r w:rsidR="00FB3CB5">
              <w:rPr>
                <w:rFonts w:ascii="Times New Roman" w:hAnsi="Times New Roman" w:cs="Times New Roman"/>
                <w:sz w:val="24"/>
                <w:szCs w:val="24"/>
                <w:lang w:val="ru-RU"/>
              </w:rPr>
              <w:t xml:space="preserve"> и самозанятыми</w:t>
            </w:r>
            <w:r>
              <w:rPr>
                <w:rFonts w:ascii="Times New Roman" w:hAnsi="Times New Roman" w:cs="Times New Roman"/>
                <w:sz w:val="24"/>
                <w:szCs w:val="24"/>
                <w:lang w:val="ru-RU"/>
              </w:rPr>
              <w:t xml:space="preserve"> в рамках с</w:t>
            </w:r>
            <w:r w:rsidR="002671F6">
              <w:rPr>
                <w:rFonts w:ascii="Times New Roman" w:hAnsi="Times New Roman" w:cs="Times New Roman"/>
                <w:sz w:val="24"/>
                <w:szCs w:val="24"/>
                <w:lang w:val="ru-RU"/>
              </w:rPr>
              <w:t>оциального контракта   главе КФХ  по проек</w:t>
            </w:r>
            <w:r w:rsidR="00FB3CB5">
              <w:rPr>
                <w:rFonts w:ascii="Times New Roman" w:hAnsi="Times New Roman" w:cs="Times New Roman"/>
                <w:sz w:val="24"/>
                <w:szCs w:val="24"/>
                <w:lang w:val="ru-RU"/>
              </w:rPr>
              <w:t>ту «</w:t>
            </w:r>
            <w:proofErr w:type="spellStart"/>
            <w:r w:rsidR="00FB3CB5">
              <w:rPr>
                <w:rFonts w:ascii="Times New Roman" w:hAnsi="Times New Roman" w:cs="Times New Roman"/>
                <w:sz w:val="24"/>
                <w:szCs w:val="24"/>
                <w:lang w:val="ru-RU"/>
              </w:rPr>
              <w:t>Агростартап</w:t>
            </w:r>
            <w:proofErr w:type="spellEnd"/>
            <w:r w:rsidR="00FB3CB5">
              <w:rPr>
                <w:rFonts w:ascii="Times New Roman" w:hAnsi="Times New Roman" w:cs="Times New Roman"/>
                <w:sz w:val="24"/>
                <w:szCs w:val="24"/>
                <w:lang w:val="ru-RU"/>
              </w:rPr>
              <w:t>»</w:t>
            </w:r>
            <w:r w:rsidR="005960D0">
              <w:rPr>
                <w:rFonts w:ascii="Times New Roman" w:hAnsi="Times New Roman" w:cs="Times New Roman"/>
                <w:sz w:val="24"/>
                <w:szCs w:val="24"/>
                <w:lang w:val="ru-RU"/>
              </w:rPr>
              <w:t>.</w:t>
            </w:r>
          </w:p>
        </w:tc>
      </w:tr>
      <w:tr w:rsidR="00A14953" w:rsidRPr="009D5C29" w14:paraId="599D293B" w14:textId="77777777" w:rsidTr="00DF5A04">
        <w:trPr>
          <w:trHeight w:val="309"/>
        </w:trPr>
        <w:tc>
          <w:tcPr>
            <w:tcW w:w="993" w:type="dxa"/>
          </w:tcPr>
          <w:p w14:paraId="5A151671"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c>
          <w:tcPr>
            <w:tcW w:w="3686" w:type="dxa"/>
          </w:tcPr>
          <w:p w14:paraId="760AD400"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 xml:space="preserve"> Доведение анкет до бизнеса в рамках ежегодного</w:t>
            </w:r>
            <w:r w:rsidRPr="005366A4">
              <w:rPr>
                <w:rFonts w:ascii="Times New Roman" w:hAnsi="Times New Roman" w:cs="Times New Roman"/>
                <w:sz w:val="24"/>
                <w:szCs w:val="24"/>
              </w:rPr>
              <w:t xml:space="preserve"> мониторинг</w:t>
            </w:r>
            <w:r>
              <w:rPr>
                <w:rFonts w:ascii="Times New Roman" w:hAnsi="Times New Roman" w:cs="Times New Roman"/>
                <w:sz w:val="24"/>
                <w:szCs w:val="24"/>
              </w:rPr>
              <w:t>а</w:t>
            </w:r>
            <w:r w:rsidRPr="005366A4">
              <w:rPr>
                <w:rFonts w:ascii="Times New Roman" w:hAnsi="Times New Roman" w:cs="Times New Roman"/>
                <w:sz w:val="24"/>
                <w:szCs w:val="24"/>
              </w:rPr>
              <w:t xml:space="preserve"> результатов оценки субъектами предпринимательской деятельности (малый и средний бизнес):</w:t>
            </w:r>
          </w:p>
          <w:p w14:paraId="1873F3DF"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состояния конкурентной среды;</w:t>
            </w:r>
          </w:p>
          <w:p w14:paraId="335F6CD5"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наличия административных барьеров;</w:t>
            </w:r>
          </w:p>
          <w:p w14:paraId="6EDEF168"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 качества (уровнем доступности, понятности и удобства получения) официальной информации о состоянии конкурентной среды на рынках товаров и </w:t>
            </w:r>
            <w:r>
              <w:rPr>
                <w:rFonts w:ascii="Times New Roman" w:hAnsi="Times New Roman" w:cs="Times New Roman"/>
                <w:sz w:val="24"/>
                <w:szCs w:val="24"/>
              </w:rPr>
              <w:t xml:space="preserve">услуг </w:t>
            </w:r>
          </w:p>
        </w:tc>
        <w:tc>
          <w:tcPr>
            <w:tcW w:w="1559" w:type="dxa"/>
          </w:tcPr>
          <w:p w14:paraId="79E00E4D" w14:textId="33F8FB42" w:rsidR="00A14953" w:rsidRPr="005366A4" w:rsidRDefault="00080BF0"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1E69CB">
              <w:rPr>
                <w:rFonts w:ascii="Times New Roman" w:hAnsi="Times New Roman" w:cs="Times New Roman"/>
                <w:sz w:val="24"/>
                <w:szCs w:val="24"/>
              </w:rPr>
              <w:t>2</w:t>
            </w:r>
            <w:r w:rsidR="00A14953">
              <w:rPr>
                <w:rFonts w:ascii="Times New Roman" w:hAnsi="Times New Roman" w:cs="Times New Roman"/>
                <w:sz w:val="24"/>
                <w:szCs w:val="24"/>
              </w:rPr>
              <w:t xml:space="preserve"> </w:t>
            </w:r>
          </w:p>
        </w:tc>
        <w:tc>
          <w:tcPr>
            <w:tcW w:w="3827" w:type="dxa"/>
          </w:tcPr>
          <w:p w14:paraId="239192FD"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Проведение анкетирования, опросов субъектов малого и среднего бизнеса в целях подготовки предложений по содействию развитию конкурентной среды</w:t>
            </w:r>
          </w:p>
        </w:tc>
        <w:tc>
          <w:tcPr>
            <w:tcW w:w="5670" w:type="dxa"/>
          </w:tcPr>
          <w:p w14:paraId="69978F3B" w14:textId="77777777" w:rsidR="001E69CB" w:rsidRPr="001E69CB" w:rsidRDefault="001E69CB" w:rsidP="001E69CB">
            <w:pPr>
              <w:tabs>
                <w:tab w:val="left" w:pos="993"/>
              </w:tabs>
              <w:spacing w:after="0" w:line="240" w:lineRule="auto"/>
              <w:rPr>
                <w:rFonts w:ascii="Times New Roman" w:hAnsi="Times New Roman"/>
                <w:bCs/>
                <w:lang w:val="ru-RU"/>
              </w:rPr>
            </w:pPr>
            <w:r w:rsidRPr="001E69CB">
              <w:rPr>
                <w:rFonts w:ascii="Times New Roman" w:hAnsi="Times New Roman" w:cs="Times New Roman"/>
                <w:bCs/>
                <w:lang w:val="ru-RU"/>
              </w:rPr>
              <w:t xml:space="preserve">В октябре 2022 года проведен электронный опрос </w:t>
            </w:r>
            <w:proofErr w:type="gramStart"/>
            <w:r w:rsidRPr="001E69CB">
              <w:rPr>
                <w:rFonts w:ascii="Times New Roman" w:hAnsi="Times New Roman" w:cs="Times New Roman"/>
                <w:bCs/>
                <w:lang w:val="ru-RU"/>
              </w:rPr>
              <w:t xml:space="preserve">СМСП </w:t>
            </w:r>
            <w:r w:rsidRPr="001E69CB">
              <w:rPr>
                <w:rFonts w:ascii="Times New Roman" w:hAnsi="Times New Roman"/>
                <w:bCs/>
                <w:lang w:val="ru-RU"/>
              </w:rPr>
              <w:t xml:space="preserve"> «</w:t>
            </w:r>
            <w:proofErr w:type="gramEnd"/>
            <w:r w:rsidRPr="001E69CB">
              <w:rPr>
                <w:rFonts w:ascii="Times New Roman" w:hAnsi="Times New Roman"/>
                <w:bCs/>
                <w:lang w:val="ru-RU"/>
              </w:rPr>
              <w:t xml:space="preserve">О влиянии административных барьеров на развитие предпринимательства, для руководителей предприятий и предпринимателей». Приняли участие в опросе 14 субъектов МСП. </w:t>
            </w:r>
          </w:p>
          <w:p w14:paraId="2BFB5320" w14:textId="77777777" w:rsidR="001E69CB" w:rsidRPr="001E69CB" w:rsidRDefault="001E69CB" w:rsidP="001E69CB">
            <w:pPr>
              <w:spacing w:after="0" w:line="240" w:lineRule="auto"/>
              <w:outlineLvl w:val="3"/>
              <w:rPr>
                <w:rFonts w:ascii="Times New Roman" w:eastAsia="Times New Roman" w:hAnsi="Times New Roman" w:cs="Times New Roman"/>
                <w:bCs/>
                <w:lang w:val="ru-RU" w:eastAsia="ru-RU"/>
              </w:rPr>
            </w:pPr>
            <w:r w:rsidRPr="001E69CB">
              <w:rPr>
                <w:rFonts w:ascii="Times New Roman" w:eastAsia="Times New Roman" w:hAnsi="Times New Roman" w:cs="Times New Roman"/>
                <w:bCs/>
                <w:lang w:val="ru-RU" w:eastAsia="ru-RU"/>
              </w:rPr>
              <w:t xml:space="preserve">Наиболее существенным препятствием для открытия бизнеса является: нехватка финансовых средств (50%), падение спроса (29%) и никаких ограничений нет (21%).  </w:t>
            </w:r>
          </w:p>
          <w:p w14:paraId="63B0AB58" w14:textId="77777777" w:rsidR="001E69CB" w:rsidRPr="001E69CB" w:rsidRDefault="001E69CB" w:rsidP="001E69CB">
            <w:pPr>
              <w:spacing w:after="0" w:line="240" w:lineRule="auto"/>
              <w:outlineLvl w:val="3"/>
              <w:rPr>
                <w:rFonts w:ascii="Times New Roman" w:eastAsia="Times New Roman" w:hAnsi="Times New Roman" w:cs="Times New Roman"/>
                <w:bCs/>
                <w:lang w:val="ru-RU" w:eastAsia="ru-RU"/>
              </w:rPr>
            </w:pPr>
            <w:r w:rsidRPr="001E69CB">
              <w:rPr>
                <w:rFonts w:ascii="Times New Roman" w:eastAsia="Times New Roman" w:hAnsi="Times New Roman" w:cs="Times New Roman"/>
                <w:bCs/>
                <w:lang w:val="ru-RU" w:eastAsia="ru-RU"/>
              </w:rPr>
              <w:t xml:space="preserve">На сколько преодолимы административные барьеры для ведения текущей деятельности и открытия нового бизнеса: 36 % затрудняются ответить, 29% считают, что барьеры есть, они преодолимы, но требуют значительных затрат, 28% считают, что барьеры есть, но они преодолимы без существенных затрат или их вообще нет. </w:t>
            </w:r>
          </w:p>
          <w:p w14:paraId="0BAA3C11" w14:textId="77777777" w:rsidR="001E69CB" w:rsidRPr="001E69CB" w:rsidRDefault="001E69CB" w:rsidP="001E69CB">
            <w:pPr>
              <w:spacing w:after="0" w:line="240" w:lineRule="auto"/>
              <w:outlineLvl w:val="3"/>
              <w:rPr>
                <w:rFonts w:ascii="Times New Roman" w:eastAsia="Times New Roman" w:hAnsi="Times New Roman" w:cs="Times New Roman"/>
                <w:bCs/>
                <w:lang w:val="ru-RU" w:eastAsia="ru-RU"/>
              </w:rPr>
            </w:pPr>
            <w:r w:rsidRPr="001E69CB">
              <w:rPr>
                <w:rFonts w:ascii="Times New Roman" w:eastAsia="Times New Roman" w:hAnsi="Times New Roman" w:cs="Times New Roman"/>
                <w:bCs/>
                <w:lang w:val="ru-RU" w:eastAsia="ru-RU"/>
              </w:rPr>
              <w:lastRenderedPageBreak/>
              <w:t xml:space="preserve">По доступности связи с органами местного самоуправления 78% считают, что доступны разные каналы связи. </w:t>
            </w:r>
          </w:p>
          <w:p w14:paraId="1CCF1DA3" w14:textId="77777777" w:rsidR="001E69CB" w:rsidRPr="001E69CB" w:rsidRDefault="001E69CB" w:rsidP="001E69CB">
            <w:pPr>
              <w:spacing w:after="0" w:line="240" w:lineRule="auto"/>
              <w:outlineLvl w:val="3"/>
              <w:rPr>
                <w:rFonts w:ascii="Times New Roman" w:eastAsia="Times New Roman" w:hAnsi="Times New Roman" w:cs="Times New Roman"/>
                <w:bCs/>
                <w:lang w:val="ru-RU" w:eastAsia="ru-RU"/>
              </w:rPr>
            </w:pPr>
            <w:r w:rsidRPr="001E69CB">
              <w:rPr>
                <w:rFonts w:ascii="Times New Roman" w:eastAsia="Times New Roman" w:hAnsi="Times New Roman" w:cs="Times New Roman"/>
                <w:bCs/>
                <w:lang w:val="ru-RU" w:eastAsia="ru-RU"/>
              </w:rPr>
              <w:t xml:space="preserve">По эффективности процедуры проведения конкурсов и аукционов в отношении государственного и муниципального имущества 71% предпринимателей стараются не связываться с арендой государственного и муниципального имущества </w:t>
            </w:r>
            <w:proofErr w:type="gramStart"/>
            <w:r w:rsidRPr="001E69CB">
              <w:rPr>
                <w:rFonts w:ascii="Times New Roman" w:eastAsia="Times New Roman" w:hAnsi="Times New Roman" w:cs="Times New Roman"/>
                <w:bCs/>
                <w:lang w:val="ru-RU" w:eastAsia="ru-RU"/>
              </w:rPr>
              <w:t>и  22</w:t>
            </w:r>
            <w:proofErr w:type="gramEnd"/>
            <w:r w:rsidRPr="001E69CB">
              <w:rPr>
                <w:rFonts w:ascii="Times New Roman" w:eastAsia="Times New Roman" w:hAnsi="Times New Roman" w:cs="Times New Roman"/>
                <w:bCs/>
                <w:lang w:val="ru-RU" w:eastAsia="ru-RU"/>
              </w:rPr>
              <w:t xml:space="preserve">% отметили, что процедура эффективна, прозрачна и дает доступ к использованию имущества. </w:t>
            </w:r>
          </w:p>
          <w:p w14:paraId="50B0B84D" w14:textId="77777777" w:rsidR="001E69CB" w:rsidRPr="001E69CB" w:rsidRDefault="001E69CB" w:rsidP="001E69CB">
            <w:pPr>
              <w:spacing w:after="0" w:line="240" w:lineRule="auto"/>
              <w:outlineLvl w:val="3"/>
              <w:rPr>
                <w:rFonts w:ascii="Times New Roman" w:eastAsia="Times New Roman" w:hAnsi="Times New Roman" w:cs="Times New Roman"/>
                <w:bCs/>
                <w:lang w:val="ru-RU" w:eastAsia="ru-RU"/>
              </w:rPr>
            </w:pPr>
            <w:r w:rsidRPr="001E69CB">
              <w:rPr>
                <w:rFonts w:ascii="Times New Roman" w:eastAsia="Times New Roman" w:hAnsi="Times New Roman" w:cs="Times New Roman"/>
                <w:bCs/>
                <w:lang w:val="ru-RU" w:eastAsia="ru-RU"/>
              </w:rPr>
              <w:t xml:space="preserve">29% считают, что органы власти помогают бизнесу своими действиями, </w:t>
            </w:r>
            <w:proofErr w:type="gramStart"/>
            <w:r w:rsidRPr="001E69CB">
              <w:rPr>
                <w:rFonts w:ascii="Times New Roman" w:eastAsia="Times New Roman" w:hAnsi="Times New Roman" w:cs="Times New Roman"/>
                <w:bCs/>
                <w:lang w:val="ru-RU" w:eastAsia="ru-RU"/>
              </w:rPr>
              <w:t>и  21</w:t>
            </w:r>
            <w:proofErr w:type="gramEnd"/>
            <w:r w:rsidRPr="001E69CB">
              <w:rPr>
                <w:rFonts w:ascii="Times New Roman" w:eastAsia="Times New Roman" w:hAnsi="Times New Roman" w:cs="Times New Roman"/>
                <w:bCs/>
                <w:lang w:val="ru-RU" w:eastAsia="ru-RU"/>
              </w:rPr>
              <w:t xml:space="preserve">% считают, что органы власти не предпринимают каких-либо действий, но их участие необходимо или в чем-то органы власти помогают, в чем-то мешают и  1 предприниматель считает, что органы власти только мешают бизнесу своими действиями. </w:t>
            </w:r>
          </w:p>
          <w:p w14:paraId="2D831E87" w14:textId="0B1DA48F" w:rsidR="001E69CB" w:rsidRPr="001E69CB" w:rsidRDefault="001E69CB" w:rsidP="001E69CB">
            <w:pPr>
              <w:spacing w:after="0" w:line="240" w:lineRule="auto"/>
              <w:outlineLvl w:val="3"/>
              <w:rPr>
                <w:bCs/>
                <w:lang w:val="ru-RU"/>
              </w:rPr>
            </w:pPr>
            <w:r w:rsidRPr="001E69CB">
              <w:rPr>
                <w:rFonts w:ascii="Times New Roman" w:eastAsia="Times New Roman" w:hAnsi="Times New Roman" w:cs="Times New Roman"/>
                <w:bCs/>
                <w:lang w:val="ru-RU" w:eastAsia="ru-RU"/>
              </w:rPr>
              <w:t>По проблемам, возникающим при взаимодействии с организациями, занимающими доминирующее положение на рынке 36% считают, что процедура доступа к услугам естественных монополий  не вызывает проблем, 22% отмечают взимание дополнительной платы, 14% -навязывание дополнительных услуг и большие сроки получения технических условий, согласования проектов электроснабжения, газоснабжения.</w:t>
            </w:r>
          </w:p>
          <w:p w14:paraId="611E11C9" w14:textId="0B3EC670" w:rsidR="008F0F5C" w:rsidRPr="001E69CB" w:rsidRDefault="001E69CB" w:rsidP="001E69CB">
            <w:pPr>
              <w:tabs>
                <w:tab w:val="left" w:pos="993"/>
              </w:tabs>
              <w:spacing w:after="0" w:line="240" w:lineRule="auto"/>
              <w:rPr>
                <w:rFonts w:ascii="Times New Roman" w:hAnsi="Times New Roman"/>
                <w:bCs/>
                <w:lang w:val="ru-RU"/>
              </w:rPr>
            </w:pPr>
            <w:r w:rsidRPr="001E69CB">
              <w:rPr>
                <w:rFonts w:ascii="Times New Roman" w:hAnsi="Times New Roman"/>
                <w:bCs/>
                <w:lang w:val="ru-RU"/>
              </w:rPr>
              <w:t xml:space="preserve">Материалы размещены на сайте муниципального образования: </w:t>
            </w:r>
            <w:r w:rsidR="00000000">
              <w:fldChar w:fldCharType="begin"/>
            </w:r>
            <w:r w:rsidR="00000000">
              <w:instrText>HYPERLINK</w:instrText>
            </w:r>
            <w:r w:rsidR="00000000" w:rsidRPr="009D5C29">
              <w:rPr>
                <w:lang w:val="ru-RU"/>
              </w:rPr>
              <w:instrText xml:space="preserve"> "</w:instrText>
            </w:r>
            <w:r w:rsidR="00000000">
              <w:instrText>https</w:instrText>
            </w:r>
            <w:r w:rsidR="00000000" w:rsidRPr="009D5C29">
              <w:rPr>
                <w:lang w:val="ru-RU"/>
              </w:rPr>
              <w:instrText>://</w:instrText>
            </w:r>
            <w:r w:rsidR="00000000">
              <w:instrText>www</w:instrText>
            </w:r>
            <w:r w:rsidR="00000000" w:rsidRPr="009D5C29">
              <w:rPr>
                <w:lang w:val="ru-RU"/>
              </w:rPr>
              <w:instrText>.</w:instrText>
            </w:r>
            <w:r w:rsidR="00000000">
              <w:instrText>mo</w:instrText>
            </w:r>
            <w:r w:rsidR="00000000" w:rsidRPr="009D5C29">
              <w:rPr>
                <w:lang w:val="ru-RU"/>
              </w:rPr>
              <w:instrText>-</w:instrText>
            </w:r>
            <w:r w:rsidR="00000000">
              <w:instrText>krasno</w:instrText>
            </w:r>
            <w:r w:rsidR="00000000" w:rsidRPr="009D5C29">
              <w:rPr>
                <w:lang w:val="ru-RU"/>
              </w:rPr>
              <w:instrText>.</w:instrText>
            </w:r>
            <w:r w:rsidR="00000000">
              <w:instrText>ru</w:instrText>
            </w:r>
            <w:r w:rsidR="00000000" w:rsidRPr="009D5C29">
              <w:rPr>
                <w:lang w:val="ru-RU"/>
              </w:rPr>
              <w:instrText>/</w:instrText>
            </w:r>
            <w:r w:rsidR="00000000">
              <w:instrText>podderzhka</w:instrText>
            </w:r>
            <w:r w:rsidR="00000000" w:rsidRPr="009D5C29">
              <w:rPr>
                <w:lang w:val="ru-RU"/>
              </w:rPr>
              <w:instrText>-</w:instrText>
            </w:r>
            <w:r w:rsidR="00000000">
              <w:instrText>predprinimatelstva</w:instrText>
            </w:r>
            <w:r w:rsidR="00000000" w:rsidRPr="009D5C29">
              <w:rPr>
                <w:lang w:val="ru-RU"/>
              </w:rPr>
              <w:instrText>/</w:instrText>
            </w:r>
            <w:r w:rsidR="00000000">
              <w:instrText>item</w:instrText>
            </w:r>
            <w:r w:rsidR="00000000" w:rsidRPr="009D5C29">
              <w:rPr>
                <w:lang w:val="ru-RU"/>
              </w:rPr>
              <w:instrText>/36671-</w:instrText>
            </w:r>
            <w:r w:rsidR="00000000">
              <w:instrText>rezultaty</w:instrText>
            </w:r>
            <w:r w:rsidR="00000000" w:rsidRPr="009D5C29">
              <w:rPr>
                <w:lang w:val="ru-RU"/>
              </w:rPr>
              <w:instrText>-</w:instrText>
            </w:r>
            <w:r w:rsidR="00000000">
              <w:instrText>oprosa</w:instrText>
            </w:r>
            <w:r w:rsidR="00000000" w:rsidRPr="009D5C29">
              <w:rPr>
                <w:lang w:val="ru-RU"/>
              </w:rPr>
              <w:instrText>-</w:instrText>
            </w:r>
            <w:r w:rsidR="00000000">
              <w:instrText>predstavitelej</w:instrText>
            </w:r>
            <w:r w:rsidR="00000000" w:rsidRPr="009D5C29">
              <w:rPr>
                <w:lang w:val="ru-RU"/>
              </w:rPr>
              <w:instrText>-</w:instrText>
            </w:r>
            <w:r w:rsidR="00000000">
              <w:instrText>biznesa</w:instrText>
            </w:r>
            <w:r w:rsidR="00000000" w:rsidRPr="009D5C29">
              <w:rPr>
                <w:lang w:val="ru-RU"/>
              </w:rPr>
              <w:instrText>-2022.</w:instrText>
            </w:r>
            <w:r w:rsidR="00000000">
              <w:instrText>html</w:instrText>
            </w:r>
            <w:r w:rsidR="00000000" w:rsidRPr="009D5C29">
              <w:rPr>
                <w:lang w:val="ru-RU"/>
              </w:rPr>
              <w:instrText>"</w:instrText>
            </w:r>
            <w:r w:rsidR="00000000">
              <w:fldChar w:fldCharType="separate"/>
            </w:r>
            <w:r w:rsidRPr="001E69CB">
              <w:rPr>
                <w:rStyle w:val="af7"/>
                <w:rFonts w:ascii="Times New Roman" w:hAnsi="Times New Roman"/>
                <w:bCs/>
                <w:lang w:val="ru-RU"/>
              </w:rPr>
              <w:t>https://www.mo-krasno.ru/podderzhka-predprinimatelstva/item/36671-rezultaty-oprosa-predstavitelej-biznesa-2022.html</w:t>
            </w:r>
            <w:r w:rsidR="00000000">
              <w:rPr>
                <w:rStyle w:val="af7"/>
                <w:rFonts w:ascii="Times New Roman" w:hAnsi="Times New Roman"/>
                <w:bCs/>
                <w:lang w:val="ru-RU"/>
              </w:rPr>
              <w:fldChar w:fldCharType="end"/>
            </w:r>
            <w:r w:rsidRPr="001E69CB">
              <w:rPr>
                <w:rFonts w:ascii="Times New Roman" w:hAnsi="Times New Roman"/>
                <w:bCs/>
                <w:lang w:val="ru-RU"/>
              </w:rPr>
              <w:t xml:space="preserve"> </w:t>
            </w:r>
          </w:p>
        </w:tc>
      </w:tr>
      <w:tr w:rsidR="00A14953" w:rsidRPr="009D5C29" w14:paraId="7490F22B" w14:textId="77777777" w:rsidTr="00D65615">
        <w:trPr>
          <w:trHeight w:val="309"/>
        </w:trPr>
        <w:tc>
          <w:tcPr>
            <w:tcW w:w="993" w:type="dxa"/>
          </w:tcPr>
          <w:p w14:paraId="7D4394C5" w14:textId="77777777" w:rsidR="00A14953" w:rsidRDefault="00A14953" w:rsidP="00D65615">
            <w:pPr>
              <w:pStyle w:val="ConsPlusNormal"/>
              <w:jc w:val="center"/>
              <w:rPr>
                <w:rFonts w:ascii="Times New Roman" w:hAnsi="Times New Roman" w:cs="Times New Roman"/>
                <w:sz w:val="24"/>
                <w:szCs w:val="24"/>
              </w:rPr>
            </w:pPr>
          </w:p>
        </w:tc>
        <w:tc>
          <w:tcPr>
            <w:tcW w:w="14742" w:type="dxa"/>
            <w:gridSpan w:val="4"/>
          </w:tcPr>
          <w:p w14:paraId="24AF4FB1" w14:textId="77777777" w:rsidR="00A14953" w:rsidRPr="00DD2BF8" w:rsidRDefault="00A14953" w:rsidP="00D441E9">
            <w:pPr>
              <w:autoSpaceDE w:val="0"/>
              <w:autoSpaceDN w:val="0"/>
              <w:adjustRightInd w:val="0"/>
              <w:spacing w:after="0" w:line="240" w:lineRule="auto"/>
              <w:ind w:firstLine="0"/>
              <w:jc w:val="left"/>
              <w:rPr>
                <w:rFonts w:ascii="Times New Roman" w:hAnsi="Times New Roman" w:cs="Times New Roman"/>
                <w:b/>
                <w:sz w:val="24"/>
                <w:szCs w:val="24"/>
                <w:lang w:val="ru-RU"/>
              </w:rPr>
            </w:pPr>
            <w:r>
              <w:rPr>
                <w:rFonts w:ascii="Times New Roman" w:hAnsi="Times New Roman" w:cs="Times New Roman"/>
                <w:b/>
                <w:sz w:val="24"/>
                <w:szCs w:val="24"/>
                <w:lang w:val="ru-RU"/>
              </w:rPr>
              <w:t>7</w:t>
            </w:r>
            <w:r w:rsidRPr="00D65615">
              <w:rPr>
                <w:rFonts w:ascii="Times New Roman" w:hAnsi="Times New Roman" w:cs="Times New Roman"/>
                <w:b/>
                <w:sz w:val="24"/>
                <w:szCs w:val="24"/>
                <w:lang w:val="ru-RU"/>
              </w:rPr>
              <w:t>. Обеспечение и сохранение целевого использования муниципальных объектов недвижимого имущества в социальной сфере</w:t>
            </w:r>
          </w:p>
        </w:tc>
      </w:tr>
      <w:tr w:rsidR="00A14953" w:rsidRPr="009D5C29" w14:paraId="1422E1D2" w14:textId="77777777" w:rsidTr="00DF5A04">
        <w:trPr>
          <w:trHeight w:val="309"/>
        </w:trPr>
        <w:tc>
          <w:tcPr>
            <w:tcW w:w="993" w:type="dxa"/>
          </w:tcPr>
          <w:p w14:paraId="77A756A6"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Pr="005366A4">
              <w:rPr>
                <w:rFonts w:ascii="Times New Roman" w:hAnsi="Times New Roman" w:cs="Times New Roman"/>
                <w:sz w:val="24"/>
                <w:szCs w:val="24"/>
              </w:rPr>
              <w:t>.1</w:t>
            </w:r>
          </w:p>
        </w:tc>
        <w:tc>
          <w:tcPr>
            <w:tcW w:w="3686" w:type="dxa"/>
          </w:tcPr>
          <w:p w14:paraId="69B42865"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Ф</w:t>
            </w:r>
            <w:r w:rsidRPr="005366A4">
              <w:rPr>
                <w:rFonts w:ascii="Times New Roman" w:hAnsi="Times New Roman" w:cs="Times New Roman"/>
                <w:sz w:val="24"/>
                <w:szCs w:val="24"/>
              </w:rPr>
              <w:t>ормирование перечня объектов, в отношении которых планируется заключение концессионных соглашений</w:t>
            </w:r>
          </w:p>
        </w:tc>
        <w:tc>
          <w:tcPr>
            <w:tcW w:w="1559" w:type="dxa"/>
          </w:tcPr>
          <w:p w14:paraId="3F7EA1E7" w14:textId="5F362143" w:rsidR="00A14953" w:rsidRPr="005366A4" w:rsidRDefault="00080BF0"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1E69CB">
              <w:rPr>
                <w:rFonts w:ascii="Times New Roman" w:hAnsi="Times New Roman" w:cs="Times New Roman"/>
                <w:sz w:val="24"/>
                <w:szCs w:val="24"/>
              </w:rPr>
              <w:t>2</w:t>
            </w:r>
          </w:p>
        </w:tc>
        <w:tc>
          <w:tcPr>
            <w:tcW w:w="3827" w:type="dxa"/>
          </w:tcPr>
          <w:p w14:paraId="7815F461"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Повышение информационной доступности и уровня информированности субъектов хозяйственной деятельности о планируемых к передаче в пользование объектах недвижимого имущества, н</w:t>
            </w:r>
            <w:r>
              <w:rPr>
                <w:rFonts w:ascii="Times New Roman" w:hAnsi="Times New Roman" w:cs="Times New Roman"/>
                <w:sz w:val="24"/>
                <w:szCs w:val="24"/>
              </w:rPr>
              <w:t xml:space="preserve">аходящихся в </w:t>
            </w:r>
            <w:r w:rsidRPr="005366A4">
              <w:rPr>
                <w:rFonts w:ascii="Times New Roman" w:hAnsi="Times New Roman" w:cs="Times New Roman"/>
                <w:sz w:val="24"/>
                <w:szCs w:val="24"/>
              </w:rPr>
              <w:t xml:space="preserve"> муниципальной собственности, с сохранением их </w:t>
            </w:r>
            <w:r w:rsidRPr="005366A4">
              <w:rPr>
                <w:rFonts w:ascii="Times New Roman" w:hAnsi="Times New Roman" w:cs="Times New Roman"/>
                <w:sz w:val="24"/>
                <w:szCs w:val="24"/>
              </w:rPr>
              <w:lastRenderedPageBreak/>
              <w:t>целевого использования на условиях концессии</w:t>
            </w:r>
          </w:p>
        </w:tc>
        <w:tc>
          <w:tcPr>
            <w:tcW w:w="5670" w:type="dxa"/>
          </w:tcPr>
          <w:p w14:paraId="7D4D28CB" w14:textId="77777777" w:rsidR="00A14953" w:rsidRDefault="009D7029"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lastRenderedPageBreak/>
              <w:t>Отсутствуют объекты, в отношении которых планировалось бы заключение концессионных соглашений (объекты закреплены за учреждениями и организациями).</w:t>
            </w:r>
          </w:p>
        </w:tc>
      </w:tr>
      <w:tr w:rsidR="00A14953" w:rsidRPr="009D5C29" w14:paraId="47C05265" w14:textId="77777777" w:rsidTr="00DF5A04">
        <w:trPr>
          <w:trHeight w:val="309"/>
        </w:trPr>
        <w:tc>
          <w:tcPr>
            <w:tcW w:w="993" w:type="dxa"/>
          </w:tcPr>
          <w:p w14:paraId="193DE253"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7.2</w:t>
            </w:r>
          </w:p>
        </w:tc>
        <w:tc>
          <w:tcPr>
            <w:tcW w:w="3686" w:type="dxa"/>
          </w:tcPr>
          <w:p w14:paraId="762043FE"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Организация проектов по </w:t>
            </w:r>
            <w:r>
              <w:rPr>
                <w:rFonts w:ascii="Times New Roman" w:hAnsi="Times New Roman" w:cs="Times New Roman"/>
                <w:sz w:val="24"/>
                <w:szCs w:val="24"/>
              </w:rPr>
              <w:t>передаче муниципальных</w:t>
            </w:r>
            <w:r w:rsidRPr="005366A4">
              <w:rPr>
                <w:rFonts w:ascii="Times New Roman" w:hAnsi="Times New Roman" w:cs="Times New Roman"/>
                <w:sz w:val="24"/>
                <w:szCs w:val="24"/>
              </w:rPr>
              <w:t xml:space="preserve"> объектов недвижимого имущества, включая не используемые п</w:t>
            </w:r>
            <w:r>
              <w:rPr>
                <w:rFonts w:ascii="Times New Roman" w:hAnsi="Times New Roman" w:cs="Times New Roman"/>
                <w:sz w:val="24"/>
                <w:szCs w:val="24"/>
              </w:rPr>
              <w:t>о назначению, немуниципальным</w:t>
            </w:r>
            <w:r w:rsidRPr="005366A4">
              <w:rPr>
                <w:rFonts w:ascii="Times New Roman" w:hAnsi="Times New Roman" w:cs="Times New Roman"/>
                <w:sz w:val="24"/>
                <w:szCs w:val="24"/>
              </w:rPr>
              <w:t xml:space="preserve"> организациям с применением механизмов государственно-частного партнерства, с обязательством сохранения целевого назначения и использования объекта недвижимого имущества в сферах</w:t>
            </w:r>
            <w:r>
              <w:rPr>
                <w:rFonts w:ascii="Times New Roman" w:hAnsi="Times New Roman" w:cs="Times New Roman"/>
                <w:sz w:val="24"/>
                <w:szCs w:val="24"/>
              </w:rPr>
              <w:t xml:space="preserve">: </w:t>
            </w:r>
            <w:r w:rsidRPr="005366A4">
              <w:rPr>
                <w:rFonts w:ascii="Times New Roman" w:hAnsi="Times New Roman" w:cs="Times New Roman"/>
                <w:sz w:val="24"/>
                <w:szCs w:val="24"/>
              </w:rPr>
              <w:t xml:space="preserve"> образования, социального обслуживания, детского отдыха и оздоровления</w:t>
            </w:r>
          </w:p>
        </w:tc>
        <w:tc>
          <w:tcPr>
            <w:tcW w:w="1559" w:type="dxa"/>
          </w:tcPr>
          <w:p w14:paraId="4EDD702B" w14:textId="0804DFD5" w:rsidR="00A14953" w:rsidRPr="005366A4" w:rsidRDefault="00080BF0"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1E69CB">
              <w:rPr>
                <w:rFonts w:ascii="Times New Roman" w:hAnsi="Times New Roman" w:cs="Times New Roman"/>
                <w:sz w:val="24"/>
                <w:szCs w:val="24"/>
              </w:rPr>
              <w:t>2</w:t>
            </w:r>
            <w:r w:rsidR="00A14953">
              <w:rPr>
                <w:rFonts w:ascii="Times New Roman" w:hAnsi="Times New Roman" w:cs="Times New Roman"/>
                <w:sz w:val="24"/>
                <w:szCs w:val="24"/>
              </w:rPr>
              <w:t xml:space="preserve"> </w:t>
            </w:r>
          </w:p>
        </w:tc>
        <w:tc>
          <w:tcPr>
            <w:tcW w:w="3827" w:type="dxa"/>
          </w:tcPr>
          <w:p w14:paraId="2024F611"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Обеспечение и сохранение целевого использования</w:t>
            </w:r>
            <w:r>
              <w:rPr>
                <w:rFonts w:ascii="Times New Roman" w:hAnsi="Times New Roman" w:cs="Times New Roman"/>
                <w:sz w:val="24"/>
                <w:szCs w:val="24"/>
              </w:rPr>
              <w:t xml:space="preserve"> муниципальных</w:t>
            </w:r>
            <w:r w:rsidRPr="005366A4">
              <w:rPr>
                <w:rFonts w:ascii="Times New Roman" w:hAnsi="Times New Roman" w:cs="Times New Roman"/>
                <w:sz w:val="24"/>
                <w:szCs w:val="24"/>
              </w:rPr>
              <w:t xml:space="preserve"> объектов недвижимого имущества в социальной сфере</w:t>
            </w:r>
          </w:p>
        </w:tc>
        <w:tc>
          <w:tcPr>
            <w:tcW w:w="5670" w:type="dxa"/>
          </w:tcPr>
          <w:p w14:paraId="4500B8DA" w14:textId="77777777" w:rsidR="00A14953" w:rsidRPr="0031036B"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Проекты по передаче </w:t>
            </w:r>
            <w:r w:rsidRPr="0031036B">
              <w:rPr>
                <w:rFonts w:ascii="Times New Roman" w:hAnsi="Times New Roman" w:cs="Times New Roman"/>
                <w:sz w:val="24"/>
                <w:szCs w:val="24"/>
                <w:lang w:val="ru-RU"/>
              </w:rPr>
              <w:t>муниципальных объектов недвижимого имущества, включая не используемые по назначению, немуниципальным организациям с применением механизмов государственно-частного партнерства, с обязательством сохранения целевого назначения и использования объекта недвижимого имущества</w:t>
            </w:r>
            <w:r>
              <w:rPr>
                <w:rFonts w:ascii="Times New Roman" w:hAnsi="Times New Roman" w:cs="Times New Roman"/>
                <w:sz w:val="24"/>
                <w:szCs w:val="24"/>
                <w:lang w:val="ru-RU"/>
              </w:rPr>
              <w:t xml:space="preserve"> не подготовлены ввиду отсутствия потенциальных партнеров по МЧП</w:t>
            </w:r>
          </w:p>
        </w:tc>
      </w:tr>
      <w:tr w:rsidR="00A14953" w:rsidRPr="009D5C29" w14:paraId="4BB497FC" w14:textId="77777777" w:rsidTr="00D65615">
        <w:trPr>
          <w:trHeight w:val="309"/>
        </w:trPr>
        <w:tc>
          <w:tcPr>
            <w:tcW w:w="993" w:type="dxa"/>
          </w:tcPr>
          <w:p w14:paraId="3825C64E" w14:textId="77777777" w:rsidR="00A14953" w:rsidRDefault="00A14953" w:rsidP="00D65615">
            <w:pPr>
              <w:pStyle w:val="ConsPlusNormal"/>
              <w:jc w:val="center"/>
              <w:rPr>
                <w:rFonts w:ascii="Times New Roman" w:hAnsi="Times New Roman" w:cs="Times New Roman"/>
                <w:sz w:val="24"/>
                <w:szCs w:val="24"/>
              </w:rPr>
            </w:pPr>
          </w:p>
        </w:tc>
        <w:tc>
          <w:tcPr>
            <w:tcW w:w="14742" w:type="dxa"/>
            <w:gridSpan w:val="4"/>
          </w:tcPr>
          <w:p w14:paraId="1C358178" w14:textId="77777777" w:rsidR="00A14953" w:rsidRPr="00DD2BF8" w:rsidRDefault="00A14953" w:rsidP="00D441E9">
            <w:pPr>
              <w:autoSpaceDE w:val="0"/>
              <w:autoSpaceDN w:val="0"/>
              <w:adjustRightInd w:val="0"/>
              <w:spacing w:after="0" w:line="240" w:lineRule="auto"/>
              <w:ind w:firstLine="0"/>
              <w:jc w:val="left"/>
              <w:rPr>
                <w:rFonts w:ascii="Times New Roman" w:hAnsi="Times New Roman" w:cs="Times New Roman"/>
                <w:b/>
                <w:sz w:val="24"/>
                <w:szCs w:val="24"/>
                <w:lang w:val="ru-RU"/>
              </w:rPr>
            </w:pPr>
            <w:r>
              <w:rPr>
                <w:rFonts w:ascii="Times New Roman" w:hAnsi="Times New Roman" w:cs="Times New Roman"/>
                <w:b/>
                <w:sz w:val="24"/>
                <w:szCs w:val="24"/>
                <w:lang w:val="ru-RU"/>
              </w:rPr>
              <w:t>8</w:t>
            </w:r>
            <w:r w:rsidRPr="00D65615">
              <w:rPr>
                <w:rFonts w:ascii="Times New Roman" w:hAnsi="Times New Roman" w:cs="Times New Roman"/>
                <w:b/>
                <w:sz w:val="24"/>
                <w:szCs w:val="24"/>
                <w:lang w:val="ru-RU"/>
              </w:rPr>
              <w:t xml:space="preserve">. Содействие развитию практики применения механизмов </w:t>
            </w:r>
            <w:proofErr w:type="spellStart"/>
            <w:r w:rsidRPr="00D65615">
              <w:rPr>
                <w:rFonts w:ascii="Times New Roman" w:hAnsi="Times New Roman" w:cs="Times New Roman"/>
                <w:b/>
                <w:sz w:val="24"/>
                <w:szCs w:val="24"/>
                <w:lang w:val="ru-RU"/>
              </w:rPr>
              <w:t>муниципально</w:t>
            </w:r>
            <w:proofErr w:type="spellEnd"/>
            <w:r w:rsidRPr="00D65615">
              <w:rPr>
                <w:rFonts w:ascii="Times New Roman" w:hAnsi="Times New Roman" w:cs="Times New Roman"/>
                <w:b/>
                <w:sz w:val="24"/>
                <w:szCs w:val="24"/>
                <w:lang w:val="ru-RU"/>
              </w:rPr>
              <w:t>-частного партнерства в социальной сфере</w:t>
            </w:r>
          </w:p>
        </w:tc>
      </w:tr>
      <w:tr w:rsidR="00A14953" w:rsidRPr="009D5C29" w14:paraId="3FC7189A" w14:textId="77777777" w:rsidTr="00DF5A04">
        <w:trPr>
          <w:trHeight w:val="309"/>
        </w:trPr>
        <w:tc>
          <w:tcPr>
            <w:tcW w:w="993" w:type="dxa"/>
          </w:tcPr>
          <w:p w14:paraId="6A376BA5"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8.1</w:t>
            </w:r>
          </w:p>
        </w:tc>
        <w:tc>
          <w:tcPr>
            <w:tcW w:w="3686" w:type="dxa"/>
          </w:tcPr>
          <w:p w14:paraId="6B29959F"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Участие специалистов в повышении</w:t>
            </w:r>
            <w:r w:rsidRPr="005366A4">
              <w:rPr>
                <w:rFonts w:ascii="Times New Roman" w:hAnsi="Times New Roman" w:cs="Times New Roman"/>
                <w:sz w:val="24"/>
                <w:szCs w:val="24"/>
              </w:rPr>
              <w:t xml:space="preserve"> ква</w:t>
            </w:r>
            <w:r>
              <w:rPr>
                <w:rFonts w:ascii="Times New Roman" w:hAnsi="Times New Roman" w:cs="Times New Roman"/>
                <w:sz w:val="24"/>
                <w:szCs w:val="24"/>
              </w:rPr>
              <w:t>лификации специалистов в сфере МЧП (участия в курсах</w:t>
            </w:r>
            <w:r w:rsidRPr="005366A4">
              <w:rPr>
                <w:rFonts w:ascii="Times New Roman" w:hAnsi="Times New Roman" w:cs="Times New Roman"/>
                <w:sz w:val="24"/>
                <w:szCs w:val="24"/>
              </w:rPr>
              <w:t xml:space="preserve"> повышения квалификации, семинаров и </w:t>
            </w:r>
            <w:r>
              <w:rPr>
                <w:rFonts w:ascii="Times New Roman" w:hAnsi="Times New Roman" w:cs="Times New Roman"/>
                <w:sz w:val="24"/>
                <w:szCs w:val="24"/>
              </w:rPr>
              <w:t>иных образовательных мероприятиях</w:t>
            </w:r>
            <w:r w:rsidRPr="005366A4">
              <w:rPr>
                <w:rFonts w:ascii="Times New Roman" w:hAnsi="Times New Roman" w:cs="Times New Roman"/>
                <w:sz w:val="24"/>
                <w:szCs w:val="24"/>
              </w:rPr>
              <w:t>)</w:t>
            </w:r>
          </w:p>
        </w:tc>
        <w:tc>
          <w:tcPr>
            <w:tcW w:w="1559" w:type="dxa"/>
          </w:tcPr>
          <w:p w14:paraId="355DD831" w14:textId="23735C3A" w:rsidR="00A14953" w:rsidRPr="005366A4" w:rsidRDefault="002671F6"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1E69CB">
              <w:rPr>
                <w:rFonts w:ascii="Times New Roman" w:hAnsi="Times New Roman" w:cs="Times New Roman"/>
                <w:sz w:val="24"/>
                <w:szCs w:val="24"/>
              </w:rPr>
              <w:t>2</w:t>
            </w:r>
            <w:r w:rsidR="00A14953">
              <w:rPr>
                <w:rFonts w:ascii="Times New Roman" w:hAnsi="Times New Roman" w:cs="Times New Roman"/>
                <w:sz w:val="24"/>
                <w:szCs w:val="24"/>
              </w:rPr>
              <w:t xml:space="preserve"> </w:t>
            </w:r>
          </w:p>
        </w:tc>
        <w:tc>
          <w:tcPr>
            <w:tcW w:w="3827" w:type="dxa"/>
          </w:tcPr>
          <w:p w14:paraId="6C3BAB23"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Повышение компетенци</w:t>
            </w:r>
            <w:r>
              <w:rPr>
                <w:rFonts w:ascii="Times New Roman" w:hAnsi="Times New Roman" w:cs="Times New Roman"/>
                <w:sz w:val="24"/>
                <w:szCs w:val="24"/>
              </w:rPr>
              <w:t>й представителей ОМС в области МЧП</w:t>
            </w:r>
          </w:p>
        </w:tc>
        <w:tc>
          <w:tcPr>
            <w:tcW w:w="5670" w:type="dxa"/>
          </w:tcPr>
          <w:p w14:paraId="482147AA" w14:textId="77777777"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Обучение по вопросам в сфере ГЧП в 2018 году прошла Гагарина </w:t>
            </w:r>
            <w:proofErr w:type="gramStart"/>
            <w:r>
              <w:rPr>
                <w:rFonts w:ascii="Times New Roman" w:hAnsi="Times New Roman" w:cs="Times New Roman"/>
                <w:sz w:val="24"/>
                <w:szCs w:val="24"/>
                <w:lang w:val="ru-RU"/>
              </w:rPr>
              <w:t>А.А</w:t>
            </w:r>
            <w:proofErr w:type="gramEnd"/>
          </w:p>
        </w:tc>
      </w:tr>
      <w:tr w:rsidR="00A14953" w:rsidRPr="009D5C29" w14:paraId="0A225456" w14:textId="77777777" w:rsidTr="00DF5A04">
        <w:trPr>
          <w:trHeight w:val="309"/>
        </w:trPr>
        <w:tc>
          <w:tcPr>
            <w:tcW w:w="993" w:type="dxa"/>
          </w:tcPr>
          <w:p w14:paraId="5407AF99"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8.2</w:t>
            </w:r>
          </w:p>
        </w:tc>
        <w:tc>
          <w:tcPr>
            <w:tcW w:w="3686" w:type="dxa"/>
          </w:tcPr>
          <w:p w14:paraId="45E870C0"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Организация отбора инвестиционных проектов, планируемых к реализации на принципах ГЧП в социальной сфере</w:t>
            </w:r>
          </w:p>
        </w:tc>
        <w:tc>
          <w:tcPr>
            <w:tcW w:w="1559" w:type="dxa"/>
          </w:tcPr>
          <w:p w14:paraId="013A4C5F" w14:textId="46DED2C2" w:rsidR="00A14953" w:rsidRPr="005366A4" w:rsidRDefault="002671F6"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1E69CB">
              <w:rPr>
                <w:rFonts w:ascii="Times New Roman" w:hAnsi="Times New Roman" w:cs="Times New Roman"/>
                <w:sz w:val="24"/>
                <w:szCs w:val="24"/>
              </w:rPr>
              <w:t>2</w:t>
            </w:r>
          </w:p>
        </w:tc>
        <w:tc>
          <w:tcPr>
            <w:tcW w:w="3827" w:type="dxa"/>
          </w:tcPr>
          <w:p w14:paraId="34908B17"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Принятие решений об учас</w:t>
            </w:r>
            <w:r>
              <w:rPr>
                <w:rFonts w:ascii="Times New Roman" w:hAnsi="Times New Roman" w:cs="Times New Roman"/>
                <w:sz w:val="24"/>
                <w:szCs w:val="24"/>
              </w:rPr>
              <w:t xml:space="preserve">тии МО «Красногорский район» в </w:t>
            </w:r>
            <w:proofErr w:type="spellStart"/>
            <w:r>
              <w:rPr>
                <w:rFonts w:ascii="Times New Roman" w:hAnsi="Times New Roman" w:cs="Times New Roman"/>
                <w:sz w:val="24"/>
                <w:szCs w:val="24"/>
              </w:rPr>
              <w:t>муниципаль</w:t>
            </w:r>
            <w:r w:rsidRPr="005366A4">
              <w:rPr>
                <w:rFonts w:ascii="Times New Roman" w:hAnsi="Times New Roman" w:cs="Times New Roman"/>
                <w:sz w:val="24"/>
                <w:szCs w:val="24"/>
              </w:rPr>
              <w:t>но</w:t>
            </w:r>
            <w:proofErr w:type="spellEnd"/>
            <w:r w:rsidRPr="005366A4">
              <w:rPr>
                <w:rFonts w:ascii="Times New Roman" w:hAnsi="Times New Roman" w:cs="Times New Roman"/>
                <w:sz w:val="24"/>
                <w:szCs w:val="24"/>
              </w:rPr>
              <w:t>-частном партнерстве при реализации инвестиционных проектов в социальной сфере</w:t>
            </w:r>
          </w:p>
        </w:tc>
        <w:tc>
          <w:tcPr>
            <w:tcW w:w="5670" w:type="dxa"/>
          </w:tcPr>
          <w:p w14:paraId="2834BC23" w14:textId="77777777"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Инвестиционные проекты на принципах ГЧП в социальной сфере на рассмотрение в Администрацию района не поступали, Администрация района не инициировала подготовку таких проектов</w:t>
            </w:r>
          </w:p>
        </w:tc>
      </w:tr>
      <w:tr w:rsidR="00A14953" w:rsidRPr="009D5C29" w14:paraId="2B41E0C7" w14:textId="77777777" w:rsidTr="00DF5A04">
        <w:trPr>
          <w:trHeight w:val="309"/>
        </w:trPr>
        <w:tc>
          <w:tcPr>
            <w:tcW w:w="993" w:type="dxa"/>
          </w:tcPr>
          <w:p w14:paraId="620A1941"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8.3</w:t>
            </w:r>
          </w:p>
        </w:tc>
        <w:tc>
          <w:tcPr>
            <w:tcW w:w="3686" w:type="dxa"/>
          </w:tcPr>
          <w:p w14:paraId="3877C90A"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Ведение реестров соглашений </w:t>
            </w:r>
            <w:r>
              <w:rPr>
                <w:rFonts w:ascii="Times New Roman" w:hAnsi="Times New Roman" w:cs="Times New Roman"/>
                <w:sz w:val="24"/>
                <w:szCs w:val="24"/>
              </w:rPr>
              <w:t xml:space="preserve">о </w:t>
            </w:r>
            <w:proofErr w:type="spellStart"/>
            <w:r w:rsidRPr="005366A4">
              <w:rPr>
                <w:rFonts w:ascii="Times New Roman" w:hAnsi="Times New Roman" w:cs="Times New Roman"/>
                <w:sz w:val="24"/>
                <w:szCs w:val="24"/>
              </w:rPr>
              <w:t>муниципально</w:t>
            </w:r>
            <w:proofErr w:type="spellEnd"/>
            <w:r w:rsidRPr="005366A4">
              <w:rPr>
                <w:rFonts w:ascii="Times New Roman" w:hAnsi="Times New Roman" w:cs="Times New Roman"/>
                <w:sz w:val="24"/>
                <w:szCs w:val="24"/>
              </w:rPr>
              <w:t>-частном партнерстве</w:t>
            </w:r>
          </w:p>
        </w:tc>
        <w:tc>
          <w:tcPr>
            <w:tcW w:w="1559" w:type="dxa"/>
          </w:tcPr>
          <w:p w14:paraId="66684E83" w14:textId="77777777" w:rsidR="00A14953" w:rsidRPr="005366A4" w:rsidRDefault="00080BF0"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00A14953">
              <w:rPr>
                <w:rFonts w:ascii="Times New Roman" w:hAnsi="Times New Roman" w:cs="Times New Roman"/>
                <w:sz w:val="24"/>
                <w:szCs w:val="24"/>
              </w:rPr>
              <w:t xml:space="preserve"> </w:t>
            </w:r>
          </w:p>
        </w:tc>
        <w:tc>
          <w:tcPr>
            <w:tcW w:w="3827" w:type="dxa"/>
          </w:tcPr>
          <w:p w14:paraId="4A98D52D"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Реализация на </w:t>
            </w:r>
            <w:r>
              <w:rPr>
                <w:rFonts w:ascii="Times New Roman" w:hAnsi="Times New Roman" w:cs="Times New Roman"/>
                <w:sz w:val="24"/>
                <w:szCs w:val="24"/>
              </w:rPr>
              <w:t>территории Красногорского района</w:t>
            </w:r>
            <w:r w:rsidRPr="005366A4">
              <w:rPr>
                <w:rFonts w:ascii="Times New Roman" w:hAnsi="Times New Roman" w:cs="Times New Roman"/>
                <w:sz w:val="24"/>
                <w:szCs w:val="24"/>
              </w:rPr>
              <w:t xml:space="preserve"> проектов с приме</w:t>
            </w:r>
            <w:r>
              <w:rPr>
                <w:rFonts w:ascii="Times New Roman" w:hAnsi="Times New Roman" w:cs="Times New Roman"/>
                <w:sz w:val="24"/>
                <w:szCs w:val="24"/>
              </w:rPr>
              <w:t xml:space="preserve">нением механизмов </w:t>
            </w:r>
            <w:proofErr w:type="spellStart"/>
            <w:r>
              <w:rPr>
                <w:rFonts w:ascii="Times New Roman" w:hAnsi="Times New Roman" w:cs="Times New Roman"/>
                <w:sz w:val="24"/>
                <w:szCs w:val="24"/>
              </w:rPr>
              <w:t>муниципально</w:t>
            </w:r>
            <w:proofErr w:type="spellEnd"/>
            <w:r w:rsidRPr="005366A4">
              <w:rPr>
                <w:rFonts w:ascii="Times New Roman" w:hAnsi="Times New Roman" w:cs="Times New Roman"/>
                <w:sz w:val="24"/>
                <w:szCs w:val="24"/>
              </w:rPr>
              <w:t>-частного партнерства, в том числе посредством заключения концессионных соглашений</w:t>
            </w:r>
          </w:p>
        </w:tc>
        <w:tc>
          <w:tcPr>
            <w:tcW w:w="5670" w:type="dxa"/>
          </w:tcPr>
          <w:p w14:paraId="6436F42A" w14:textId="77777777"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Реестр соглашений отсутствует ввиду отсутствия соглашений о МЧП</w:t>
            </w:r>
          </w:p>
        </w:tc>
      </w:tr>
      <w:tr w:rsidR="00A14953" w:rsidRPr="009D5C29" w14:paraId="115FB12A" w14:textId="77777777" w:rsidTr="00D65615">
        <w:trPr>
          <w:trHeight w:val="309"/>
        </w:trPr>
        <w:tc>
          <w:tcPr>
            <w:tcW w:w="993" w:type="dxa"/>
          </w:tcPr>
          <w:p w14:paraId="1958ECE4" w14:textId="77777777" w:rsidR="00A14953" w:rsidRDefault="00A14953" w:rsidP="00D65615">
            <w:pPr>
              <w:pStyle w:val="ConsPlusNormal"/>
              <w:jc w:val="center"/>
              <w:rPr>
                <w:rFonts w:ascii="Times New Roman" w:hAnsi="Times New Roman" w:cs="Times New Roman"/>
                <w:sz w:val="24"/>
                <w:szCs w:val="24"/>
              </w:rPr>
            </w:pPr>
          </w:p>
        </w:tc>
        <w:tc>
          <w:tcPr>
            <w:tcW w:w="14742" w:type="dxa"/>
            <w:gridSpan w:val="4"/>
          </w:tcPr>
          <w:p w14:paraId="03849BF5" w14:textId="77777777" w:rsidR="00A14953" w:rsidRPr="00DD2BF8" w:rsidRDefault="00A14953" w:rsidP="00D441E9">
            <w:pPr>
              <w:autoSpaceDE w:val="0"/>
              <w:autoSpaceDN w:val="0"/>
              <w:adjustRightInd w:val="0"/>
              <w:spacing w:after="0" w:line="240" w:lineRule="auto"/>
              <w:ind w:firstLine="0"/>
              <w:jc w:val="left"/>
              <w:rPr>
                <w:rFonts w:ascii="Times New Roman" w:hAnsi="Times New Roman" w:cs="Times New Roman"/>
                <w:b/>
                <w:sz w:val="24"/>
                <w:szCs w:val="24"/>
                <w:lang w:val="ru-RU"/>
              </w:rPr>
            </w:pPr>
            <w:r>
              <w:rPr>
                <w:rFonts w:ascii="Times New Roman" w:hAnsi="Times New Roman" w:cs="Times New Roman"/>
                <w:b/>
                <w:sz w:val="24"/>
                <w:szCs w:val="24"/>
                <w:lang w:val="ru-RU"/>
              </w:rPr>
              <w:t>9</w:t>
            </w:r>
            <w:r w:rsidRPr="00D65615">
              <w:rPr>
                <w:rFonts w:ascii="Times New Roman" w:hAnsi="Times New Roman" w:cs="Times New Roman"/>
                <w:b/>
                <w:sz w:val="24"/>
                <w:szCs w:val="24"/>
                <w:lang w:val="ru-RU"/>
              </w:rPr>
              <w:t>. Содействие развитию негосударственных (немуниципальных) социально ориентированных некоммерческих организаций</w:t>
            </w:r>
          </w:p>
        </w:tc>
      </w:tr>
      <w:tr w:rsidR="00A14953" w:rsidRPr="009D5C29" w14:paraId="27C7C41D" w14:textId="77777777" w:rsidTr="00DF5A04">
        <w:trPr>
          <w:trHeight w:val="309"/>
        </w:trPr>
        <w:tc>
          <w:tcPr>
            <w:tcW w:w="993" w:type="dxa"/>
          </w:tcPr>
          <w:p w14:paraId="1F1C63B7"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Pr="005366A4">
              <w:rPr>
                <w:rFonts w:ascii="Times New Roman" w:hAnsi="Times New Roman" w:cs="Times New Roman"/>
                <w:sz w:val="24"/>
                <w:szCs w:val="24"/>
              </w:rPr>
              <w:t>.1</w:t>
            </w:r>
          </w:p>
        </w:tc>
        <w:tc>
          <w:tcPr>
            <w:tcW w:w="3686" w:type="dxa"/>
          </w:tcPr>
          <w:p w14:paraId="1F2A1396"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Формирование перечня услуг в социальной сфере (по формам обслуживания и видам услуг), п</w:t>
            </w:r>
            <w:r>
              <w:rPr>
                <w:rFonts w:ascii="Times New Roman" w:hAnsi="Times New Roman" w:cs="Times New Roman"/>
                <w:sz w:val="24"/>
                <w:szCs w:val="24"/>
              </w:rPr>
              <w:t>оставщиками которых могут являться</w:t>
            </w:r>
            <w:r w:rsidRPr="005366A4">
              <w:rPr>
                <w:rFonts w:ascii="Times New Roman" w:hAnsi="Times New Roman" w:cs="Times New Roman"/>
                <w:sz w:val="24"/>
                <w:szCs w:val="24"/>
              </w:rPr>
              <w:t xml:space="preserve"> негосударственные социально ориентированные некоммерческие организации</w:t>
            </w:r>
          </w:p>
        </w:tc>
        <w:tc>
          <w:tcPr>
            <w:tcW w:w="1559" w:type="dxa"/>
          </w:tcPr>
          <w:p w14:paraId="2C3E2C7F" w14:textId="3A6A8875" w:rsidR="00A14953" w:rsidRPr="005366A4" w:rsidRDefault="00080BF0"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F94D39">
              <w:rPr>
                <w:rFonts w:ascii="Times New Roman" w:hAnsi="Times New Roman" w:cs="Times New Roman"/>
                <w:sz w:val="24"/>
                <w:szCs w:val="24"/>
              </w:rPr>
              <w:t>2</w:t>
            </w:r>
            <w:r w:rsidR="00A14953">
              <w:rPr>
                <w:rFonts w:ascii="Times New Roman" w:hAnsi="Times New Roman" w:cs="Times New Roman"/>
                <w:sz w:val="24"/>
                <w:szCs w:val="24"/>
              </w:rPr>
              <w:t xml:space="preserve"> год</w:t>
            </w:r>
          </w:p>
        </w:tc>
        <w:tc>
          <w:tcPr>
            <w:tcW w:w="3827" w:type="dxa"/>
          </w:tcPr>
          <w:p w14:paraId="683DD728"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Повышение информационной открытости сектора СО НКО; информированность населения о деятельности СО НКО</w:t>
            </w:r>
          </w:p>
        </w:tc>
        <w:tc>
          <w:tcPr>
            <w:tcW w:w="5670" w:type="dxa"/>
          </w:tcPr>
          <w:p w14:paraId="2773FD43" w14:textId="77777777"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Перечень сформирован и размещен на сайте района с включением в него 11 позиций.  Место размещения - </w:t>
            </w:r>
            <w:r w:rsidR="00000000">
              <w:fldChar w:fldCharType="begin"/>
            </w:r>
            <w:r w:rsidR="00000000">
              <w:instrText>HYPERLINK</w:instrText>
            </w:r>
            <w:r w:rsidR="00000000" w:rsidRPr="009D5C29">
              <w:rPr>
                <w:lang w:val="ru-RU"/>
              </w:rPr>
              <w:instrText xml:space="preserve"> "</w:instrText>
            </w:r>
            <w:r w:rsidR="00000000">
              <w:instrText>http</w:instrText>
            </w:r>
            <w:r w:rsidR="00000000" w:rsidRPr="009D5C29">
              <w:rPr>
                <w:lang w:val="ru-RU"/>
              </w:rPr>
              <w:instrText>://</w:instrText>
            </w:r>
            <w:r w:rsidR="00000000">
              <w:instrText>mo</w:instrText>
            </w:r>
            <w:r w:rsidR="00000000" w:rsidRPr="009D5C29">
              <w:rPr>
                <w:lang w:val="ru-RU"/>
              </w:rPr>
              <w:instrText>-</w:instrText>
            </w:r>
            <w:r w:rsidR="00000000">
              <w:instrText>krasno</w:instrText>
            </w:r>
            <w:r w:rsidR="00000000" w:rsidRPr="009D5C29">
              <w:rPr>
                <w:lang w:val="ru-RU"/>
              </w:rPr>
              <w:instrText>.</w:instrText>
            </w:r>
            <w:r w:rsidR="00000000">
              <w:instrText>ru</w:instrText>
            </w:r>
            <w:r w:rsidR="00000000" w:rsidRPr="009D5C29">
              <w:rPr>
                <w:lang w:val="ru-RU"/>
              </w:rPr>
              <w:instrText>/</w:instrText>
            </w:r>
            <w:r w:rsidR="00000000">
              <w:instrText>jekonomika</w:instrText>
            </w:r>
            <w:r w:rsidR="00000000" w:rsidRPr="009D5C29">
              <w:rPr>
                <w:lang w:val="ru-RU"/>
              </w:rPr>
              <w:instrText>/</w:instrText>
            </w:r>
            <w:r w:rsidR="00000000">
              <w:instrText>sonko</w:instrText>
            </w:r>
            <w:r w:rsidR="00000000" w:rsidRPr="009D5C29">
              <w:rPr>
                <w:lang w:val="ru-RU"/>
              </w:rPr>
              <w:instrText>/</w:instrText>
            </w:r>
            <w:r w:rsidR="00000000">
              <w:instrText>item</w:instrText>
            </w:r>
            <w:r w:rsidR="00000000" w:rsidRPr="009D5C29">
              <w:rPr>
                <w:lang w:val="ru-RU"/>
              </w:rPr>
              <w:instrText>/27557-</w:instrText>
            </w:r>
            <w:r w:rsidR="00000000">
              <w:instrText>perechen</w:instrText>
            </w:r>
            <w:r w:rsidR="00000000" w:rsidRPr="009D5C29">
              <w:rPr>
                <w:lang w:val="ru-RU"/>
              </w:rPr>
              <w:instrText>-</w:instrText>
            </w:r>
            <w:r w:rsidR="00000000">
              <w:instrText>uslug</w:instrText>
            </w:r>
            <w:r w:rsidR="00000000" w:rsidRPr="009D5C29">
              <w:rPr>
                <w:lang w:val="ru-RU"/>
              </w:rPr>
              <w:instrText>-</w:instrText>
            </w:r>
            <w:r w:rsidR="00000000">
              <w:instrText>v</w:instrText>
            </w:r>
            <w:r w:rsidR="00000000" w:rsidRPr="009D5C29">
              <w:rPr>
                <w:lang w:val="ru-RU"/>
              </w:rPr>
              <w:instrText>-</w:instrText>
            </w:r>
            <w:r w:rsidR="00000000">
              <w:instrText>sotsialnoj</w:instrText>
            </w:r>
            <w:r w:rsidR="00000000" w:rsidRPr="009D5C29">
              <w:rPr>
                <w:lang w:val="ru-RU"/>
              </w:rPr>
              <w:instrText>-</w:instrText>
            </w:r>
            <w:r w:rsidR="00000000">
              <w:instrText>sfere</w:instrText>
            </w:r>
            <w:r w:rsidR="00000000" w:rsidRPr="009D5C29">
              <w:rPr>
                <w:lang w:val="ru-RU"/>
              </w:rPr>
              <w:instrText>-</w:instrText>
            </w:r>
            <w:r w:rsidR="00000000">
              <w:instrText>postavshchikami</w:instrText>
            </w:r>
            <w:r w:rsidR="00000000" w:rsidRPr="009D5C29">
              <w:rPr>
                <w:lang w:val="ru-RU"/>
              </w:rPr>
              <w:instrText>-</w:instrText>
            </w:r>
            <w:r w:rsidR="00000000">
              <w:instrText>kotorykh</w:instrText>
            </w:r>
            <w:r w:rsidR="00000000" w:rsidRPr="009D5C29">
              <w:rPr>
                <w:lang w:val="ru-RU"/>
              </w:rPr>
              <w:instrText>-</w:instrText>
            </w:r>
            <w:r w:rsidR="00000000">
              <w:instrText>mogut</w:instrText>
            </w:r>
            <w:r w:rsidR="00000000" w:rsidRPr="009D5C29">
              <w:rPr>
                <w:lang w:val="ru-RU"/>
              </w:rPr>
              <w:instrText>-</w:instrText>
            </w:r>
            <w:r w:rsidR="00000000">
              <w:instrText>yavlyatsya</w:instrText>
            </w:r>
            <w:r w:rsidR="00000000" w:rsidRPr="009D5C29">
              <w:rPr>
                <w:lang w:val="ru-RU"/>
              </w:rPr>
              <w:instrText>-</w:instrText>
            </w:r>
            <w:r w:rsidR="00000000">
              <w:instrText>negosudarstvennye</w:instrText>
            </w:r>
            <w:r w:rsidR="00000000" w:rsidRPr="009D5C29">
              <w:rPr>
                <w:lang w:val="ru-RU"/>
              </w:rPr>
              <w:instrText>-</w:instrText>
            </w:r>
            <w:r w:rsidR="00000000">
              <w:instrText>sotsialno</w:instrText>
            </w:r>
            <w:r w:rsidR="00000000" w:rsidRPr="009D5C29">
              <w:rPr>
                <w:lang w:val="ru-RU"/>
              </w:rPr>
              <w:instrText>-</w:instrText>
            </w:r>
            <w:r w:rsidR="00000000">
              <w:instrText>orientirovannye</w:instrText>
            </w:r>
            <w:r w:rsidR="00000000" w:rsidRPr="009D5C29">
              <w:rPr>
                <w:lang w:val="ru-RU"/>
              </w:rPr>
              <w:instrText>-</w:instrText>
            </w:r>
            <w:r w:rsidR="00000000">
              <w:instrText>nekommercheskie</w:instrText>
            </w:r>
            <w:r w:rsidR="00000000" w:rsidRPr="009D5C29">
              <w:rPr>
                <w:lang w:val="ru-RU"/>
              </w:rPr>
              <w:instrText>-</w:instrText>
            </w:r>
            <w:r w:rsidR="00000000">
              <w:instrText>organizatsii</w:instrText>
            </w:r>
            <w:r w:rsidR="00000000" w:rsidRPr="009D5C29">
              <w:rPr>
                <w:lang w:val="ru-RU"/>
              </w:rPr>
              <w:instrText>.</w:instrText>
            </w:r>
            <w:r w:rsidR="00000000">
              <w:instrText>html</w:instrText>
            </w:r>
            <w:r w:rsidR="00000000" w:rsidRPr="009D5C29">
              <w:rPr>
                <w:lang w:val="ru-RU"/>
              </w:rPr>
              <w:instrText>"</w:instrText>
            </w:r>
            <w:r w:rsidR="00000000">
              <w:fldChar w:fldCharType="separate"/>
            </w:r>
            <w:r w:rsidRPr="00CD4A2B">
              <w:rPr>
                <w:rStyle w:val="af7"/>
                <w:rFonts w:ascii="Times New Roman" w:hAnsi="Times New Roman" w:cs="Times New Roman"/>
                <w:sz w:val="24"/>
                <w:szCs w:val="24"/>
                <w:lang w:val="ru-RU"/>
              </w:rPr>
              <w:t>http://mo-krasno.ru/jekonomika/sonko/item/27557-perechen-uslug-v-sotsialnoj-sfere-postavshchikami-kotorykh-mogut-yavlyatsya-negosudarstvennye-sotsialno-orientirovannye-nekommercheskie-organizatsii.html</w:t>
            </w:r>
            <w:r w:rsidR="00000000">
              <w:rPr>
                <w:rStyle w:val="af7"/>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 </w:t>
            </w:r>
          </w:p>
        </w:tc>
      </w:tr>
      <w:tr w:rsidR="00A14953" w:rsidRPr="00F3646F" w14:paraId="31CF3294" w14:textId="77777777" w:rsidTr="00DF5A04">
        <w:trPr>
          <w:trHeight w:val="309"/>
        </w:trPr>
        <w:tc>
          <w:tcPr>
            <w:tcW w:w="993" w:type="dxa"/>
          </w:tcPr>
          <w:p w14:paraId="35BB5F08"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9.2</w:t>
            </w:r>
          </w:p>
        </w:tc>
        <w:tc>
          <w:tcPr>
            <w:tcW w:w="3686" w:type="dxa"/>
          </w:tcPr>
          <w:p w14:paraId="70398F38"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Реализация муниципальной программы</w:t>
            </w:r>
            <w:r w:rsidRPr="005366A4">
              <w:rPr>
                <w:rFonts w:ascii="Times New Roman" w:hAnsi="Times New Roman" w:cs="Times New Roman"/>
                <w:sz w:val="24"/>
                <w:szCs w:val="24"/>
              </w:rPr>
              <w:t xml:space="preserve"> по поддержке негосударствен</w:t>
            </w:r>
            <w:r>
              <w:rPr>
                <w:rFonts w:ascii="Times New Roman" w:hAnsi="Times New Roman" w:cs="Times New Roman"/>
                <w:sz w:val="24"/>
                <w:szCs w:val="24"/>
              </w:rPr>
              <w:t>ных (немуниципальных) СО НКО</w:t>
            </w:r>
          </w:p>
          <w:p w14:paraId="6B3844F6" w14:textId="77777777" w:rsidR="00A14953" w:rsidRPr="005366A4" w:rsidRDefault="00A14953" w:rsidP="00D65615">
            <w:pPr>
              <w:pStyle w:val="ConsPlusNormal"/>
              <w:rPr>
                <w:rFonts w:ascii="Times New Roman" w:hAnsi="Times New Roman" w:cs="Times New Roman"/>
                <w:sz w:val="24"/>
                <w:szCs w:val="24"/>
              </w:rPr>
            </w:pPr>
          </w:p>
        </w:tc>
        <w:tc>
          <w:tcPr>
            <w:tcW w:w="1559" w:type="dxa"/>
          </w:tcPr>
          <w:p w14:paraId="68BA87AD" w14:textId="5F222FD5" w:rsidR="00A14953" w:rsidRPr="005366A4" w:rsidRDefault="00080BF0"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1E69CB">
              <w:rPr>
                <w:rFonts w:ascii="Times New Roman" w:hAnsi="Times New Roman" w:cs="Times New Roman"/>
                <w:sz w:val="24"/>
                <w:szCs w:val="24"/>
              </w:rPr>
              <w:t>2</w:t>
            </w:r>
            <w:r w:rsidR="00A14953">
              <w:rPr>
                <w:rFonts w:ascii="Times New Roman" w:hAnsi="Times New Roman" w:cs="Times New Roman"/>
                <w:sz w:val="24"/>
                <w:szCs w:val="24"/>
              </w:rPr>
              <w:t xml:space="preserve"> </w:t>
            </w:r>
          </w:p>
        </w:tc>
        <w:tc>
          <w:tcPr>
            <w:tcW w:w="3827" w:type="dxa"/>
          </w:tcPr>
          <w:p w14:paraId="56F3F0DB"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Содействие развитию негосударственных (немуниципальных) социально ориентированных некоммерческих организаций; достижение значения установленного показателя эффективности мероприятий</w:t>
            </w:r>
          </w:p>
        </w:tc>
        <w:tc>
          <w:tcPr>
            <w:tcW w:w="5670" w:type="dxa"/>
          </w:tcPr>
          <w:p w14:paraId="676BE8CF" w14:textId="14FABCA5" w:rsidR="00A14953" w:rsidRDefault="006A710C" w:rsidP="002671F6">
            <w:pPr>
              <w:autoSpaceDE w:val="0"/>
              <w:autoSpaceDN w:val="0"/>
              <w:adjustRightInd w:val="0"/>
              <w:spacing w:after="0" w:line="240" w:lineRule="auto"/>
              <w:ind w:firstLine="0"/>
              <w:jc w:val="left"/>
              <w:rPr>
                <w:rFonts w:ascii="Times New Roman" w:hAnsi="Times New Roman" w:cs="Times New Roman"/>
                <w:sz w:val="24"/>
                <w:szCs w:val="24"/>
                <w:lang w:val="ru-RU"/>
              </w:rPr>
            </w:pPr>
            <w:r w:rsidRPr="008950FA">
              <w:rPr>
                <w:rFonts w:ascii="Times New Roman" w:hAnsi="Times New Roman" w:cs="Times New Roman"/>
                <w:sz w:val="24"/>
                <w:szCs w:val="24"/>
                <w:lang w:val="ru-RU"/>
              </w:rPr>
              <w:t>В 2022 году по итогам конкурса оказана поддержка из бюджета района по муниципальной программе «Поддержка социально ориентированных некоммерческих организаций, осуществляющих деятельность на территории МО «Красногорский район» Центр</w:t>
            </w:r>
            <w:r>
              <w:rPr>
                <w:rFonts w:ascii="Times New Roman" w:hAnsi="Times New Roman" w:cs="Times New Roman"/>
                <w:sz w:val="24"/>
                <w:szCs w:val="24"/>
                <w:lang w:val="ru-RU"/>
              </w:rPr>
              <w:t>у</w:t>
            </w:r>
            <w:r w:rsidRPr="008950FA">
              <w:rPr>
                <w:rFonts w:ascii="Times New Roman" w:hAnsi="Times New Roman" w:cs="Times New Roman"/>
                <w:sz w:val="24"/>
                <w:szCs w:val="24"/>
                <w:lang w:val="ru-RU"/>
              </w:rPr>
              <w:t xml:space="preserve"> поддержки местных инициатив «Решаем вместе» с проектом проведение Республиканского </w:t>
            </w:r>
            <w:proofErr w:type="spellStart"/>
            <w:r w:rsidRPr="008950FA">
              <w:rPr>
                <w:rFonts w:ascii="Times New Roman" w:hAnsi="Times New Roman" w:cs="Times New Roman"/>
                <w:sz w:val="24"/>
                <w:szCs w:val="24"/>
                <w:lang w:val="ru-RU"/>
              </w:rPr>
              <w:t>турслета</w:t>
            </w:r>
            <w:proofErr w:type="spellEnd"/>
            <w:r w:rsidRPr="008950FA">
              <w:rPr>
                <w:rFonts w:ascii="Times New Roman" w:hAnsi="Times New Roman" w:cs="Times New Roman"/>
                <w:sz w:val="24"/>
                <w:szCs w:val="24"/>
                <w:lang w:val="ru-RU"/>
              </w:rPr>
              <w:t xml:space="preserve"> «Серебряный возраст» в сумме 40 тыс. руб. Оказано содействие в подготовке документов на регистрацию двух СОНКО.</w:t>
            </w:r>
          </w:p>
        </w:tc>
      </w:tr>
      <w:tr w:rsidR="00A14953" w:rsidRPr="009D5C29" w14:paraId="314BAB61" w14:textId="77777777" w:rsidTr="00DF5A04">
        <w:trPr>
          <w:trHeight w:val="309"/>
        </w:trPr>
        <w:tc>
          <w:tcPr>
            <w:tcW w:w="993" w:type="dxa"/>
          </w:tcPr>
          <w:p w14:paraId="74D42863"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9.3</w:t>
            </w:r>
          </w:p>
        </w:tc>
        <w:tc>
          <w:tcPr>
            <w:tcW w:w="3686" w:type="dxa"/>
          </w:tcPr>
          <w:p w14:paraId="0A1E48E4"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Размещение на официальном сайте МО «Красногорский район»</w:t>
            </w:r>
            <w:r w:rsidRPr="005366A4">
              <w:rPr>
                <w:rFonts w:ascii="Times New Roman" w:hAnsi="Times New Roman" w:cs="Times New Roman"/>
                <w:sz w:val="24"/>
                <w:szCs w:val="24"/>
              </w:rPr>
              <w:t xml:space="preserve"> и актуализация информации о принимаемых правовых актах в отношении негосударственных СО НКО (в т.ч. переч</w:t>
            </w:r>
            <w:r>
              <w:rPr>
                <w:rFonts w:ascii="Times New Roman" w:hAnsi="Times New Roman" w:cs="Times New Roman"/>
                <w:sz w:val="24"/>
                <w:szCs w:val="24"/>
              </w:rPr>
              <w:t xml:space="preserve">ней услуг, </w:t>
            </w:r>
            <w:r w:rsidRPr="005366A4">
              <w:rPr>
                <w:rFonts w:ascii="Times New Roman" w:hAnsi="Times New Roman" w:cs="Times New Roman"/>
                <w:sz w:val="24"/>
                <w:szCs w:val="24"/>
              </w:rPr>
              <w:t xml:space="preserve"> формах оказываемой поддержки и др.), методических материалов, информации о лучших практиках НКО, аналитических материалов, в т.ч. по результатам анализа экономических, социальных и иных показателей деятельности СО НКО</w:t>
            </w:r>
          </w:p>
        </w:tc>
        <w:tc>
          <w:tcPr>
            <w:tcW w:w="1559" w:type="dxa"/>
          </w:tcPr>
          <w:p w14:paraId="46DF0E19"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ежегодно</w:t>
            </w:r>
            <w:r w:rsidRPr="005366A4">
              <w:rPr>
                <w:rFonts w:ascii="Times New Roman" w:hAnsi="Times New Roman" w:cs="Times New Roman"/>
                <w:sz w:val="24"/>
                <w:szCs w:val="24"/>
              </w:rPr>
              <w:t xml:space="preserve"> (при необходимости)</w:t>
            </w:r>
          </w:p>
        </w:tc>
        <w:tc>
          <w:tcPr>
            <w:tcW w:w="3827" w:type="dxa"/>
          </w:tcPr>
          <w:p w14:paraId="762CA28E"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Прозрачность деятельнос</w:t>
            </w:r>
            <w:r>
              <w:rPr>
                <w:rFonts w:ascii="Times New Roman" w:hAnsi="Times New Roman" w:cs="Times New Roman"/>
                <w:sz w:val="24"/>
                <w:szCs w:val="24"/>
              </w:rPr>
              <w:t>ти органов местного самоуправления</w:t>
            </w:r>
            <w:r w:rsidRPr="005366A4">
              <w:rPr>
                <w:rFonts w:ascii="Times New Roman" w:hAnsi="Times New Roman" w:cs="Times New Roman"/>
                <w:sz w:val="24"/>
                <w:szCs w:val="24"/>
              </w:rPr>
              <w:t>;</w:t>
            </w:r>
          </w:p>
          <w:p w14:paraId="29651ABF"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обеспечение открытости и доступности информации для потребителей и поставщиков социальных услуг, в т.ч. негосударственных СО НКО;</w:t>
            </w:r>
          </w:p>
          <w:p w14:paraId="26BFE04A"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привлечение негосударственных СО НКО к оказанию социальных услуг</w:t>
            </w:r>
          </w:p>
        </w:tc>
        <w:tc>
          <w:tcPr>
            <w:tcW w:w="5670" w:type="dxa"/>
          </w:tcPr>
          <w:p w14:paraId="2A0C34A0" w14:textId="77777777"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На официальном сайте района в сети «Интернет» имеется вкладка «СОНКО» (</w:t>
            </w:r>
            <w:r w:rsidR="00000000">
              <w:fldChar w:fldCharType="begin"/>
            </w:r>
            <w:r w:rsidR="00000000">
              <w:instrText>HYPERLINK</w:instrText>
            </w:r>
            <w:r w:rsidR="00000000" w:rsidRPr="009D5C29">
              <w:rPr>
                <w:lang w:val="ru-RU"/>
              </w:rPr>
              <w:instrText xml:space="preserve"> "</w:instrText>
            </w:r>
            <w:r w:rsidR="00000000">
              <w:instrText>http</w:instrText>
            </w:r>
            <w:r w:rsidR="00000000" w:rsidRPr="009D5C29">
              <w:rPr>
                <w:lang w:val="ru-RU"/>
              </w:rPr>
              <w:instrText>://</w:instrText>
            </w:r>
            <w:r w:rsidR="00000000">
              <w:instrText>mo</w:instrText>
            </w:r>
            <w:r w:rsidR="00000000" w:rsidRPr="009D5C29">
              <w:rPr>
                <w:lang w:val="ru-RU"/>
              </w:rPr>
              <w:instrText>-</w:instrText>
            </w:r>
            <w:r w:rsidR="00000000">
              <w:instrText>krasno</w:instrText>
            </w:r>
            <w:r w:rsidR="00000000" w:rsidRPr="009D5C29">
              <w:rPr>
                <w:lang w:val="ru-RU"/>
              </w:rPr>
              <w:instrText>.</w:instrText>
            </w:r>
            <w:r w:rsidR="00000000">
              <w:instrText>ru</w:instrText>
            </w:r>
            <w:r w:rsidR="00000000" w:rsidRPr="009D5C29">
              <w:rPr>
                <w:lang w:val="ru-RU"/>
              </w:rPr>
              <w:instrText>/</w:instrText>
            </w:r>
            <w:r w:rsidR="00000000">
              <w:instrText>jekonomika</w:instrText>
            </w:r>
            <w:r w:rsidR="00000000" w:rsidRPr="009D5C29">
              <w:rPr>
                <w:lang w:val="ru-RU"/>
              </w:rPr>
              <w:instrText>/</w:instrText>
            </w:r>
            <w:r w:rsidR="00000000">
              <w:instrText>sonko</w:instrText>
            </w:r>
            <w:r w:rsidR="00000000" w:rsidRPr="009D5C29">
              <w:rPr>
                <w:lang w:val="ru-RU"/>
              </w:rPr>
              <w:instrText>.</w:instrText>
            </w:r>
            <w:r w:rsidR="00000000">
              <w:instrText>html</w:instrText>
            </w:r>
            <w:r w:rsidR="00000000" w:rsidRPr="009D5C29">
              <w:rPr>
                <w:lang w:val="ru-RU"/>
              </w:rPr>
              <w:instrText>"</w:instrText>
            </w:r>
            <w:r w:rsidR="00000000">
              <w:fldChar w:fldCharType="separate"/>
            </w:r>
            <w:r w:rsidRPr="00CD4A2B">
              <w:rPr>
                <w:rStyle w:val="af7"/>
                <w:rFonts w:ascii="Times New Roman" w:hAnsi="Times New Roman" w:cs="Times New Roman"/>
                <w:sz w:val="24"/>
                <w:szCs w:val="24"/>
                <w:lang w:val="ru-RU"/>
              </w:rPr>
              <w:t>http://mo-krasno.ru/jekonomika/sonko.html</w:t>
            </w:r>
            <w:r w:rsidR="00000000">
              <w:rPr>
                <w:rStyle w:val="af7"/>
                <w:rFonts w:ascii="Times New Roman" w:hAnsi="Times New Roman" w:cs="Times New Roman"/>
                <w:sz w:val="24"/>
                <w:szCs w:val="24"/>
                <w:lang w:val="ru-RU"/>
              </w:rPr>
              <w:fldChar w:fldCharType="end"/>
            </w:r>
            <w:r>
              <w:rPr>
                <w:rFonts w:ascii="Times New Roman" w:hAnsi="Times New Roman" w:cs="Times New Roman"/>
                <w:sz w:val="24"/>
                <w:szCs w:val="24"/>
                <w:lang w:val="ru-RU"/>
              </w:rPr>
              <w:t>) где размещается информация и материалы по формам поддержки, аналитические материалы по реализуемым в других регионах проектам</w:t>
            </w:r>
          </w:p>
        </w:tc>
      </w:tr>
      <w:tr w:rsidR="00A14953" w:rsidRPr="009D5C29" w14:paraId="7EE1295B" w14:textId="77777777" w:rsidTr="00D65615">
        <w:trPr>
          <w:trHeight w:val="309"/>
        </w:trPr>
        <w:tc>
          <w:tcPr>
            <w:tcW w:w="993" w:type="dxa"/>
          </w:tcPr>
          <w:p w14:paraId="3EFA6621" w14:textId="77777777" w:rsidR="00A14953" w:rsidRDefault="00A14953" w:rsidP="00D65615">
            <w:pPr>
              <w:pStyle w:val="ConsPlusNormal"/>
              <w:jc w:val="center"/>
              <w:rPr>
                <w:rFonts w:ascii="Times New Roman" w:hAnsi="Times New Roman" w:cs="Times New Roman"/>
                <w:sz w:val="24"/>
                <w:szCs w:val="24"/>
              </w:rPr>
            </w:pPr>
          </w:p>
        </w:tc>
        <w:tc>
          <w:tcPr>
            <w:tcW w:w="14742" w:type="dxa"/>
            <w:gridSpan w:val="4"/>
          </w:tcPr>
          <w:p w14:paraId="272CDB2E" w14:textId="77777777" w:rsidR="00A14953" w:rsidRPr="00DD2BF8" w:rsidRDefault="00A14953" w:rsidP="00D441E9">
            <w:pPr>
              <w:autoSpaceDE w:val="0"/>
              <w:autoSpaceDN w:val="0"/>
              <w:adjustRightInd w:val="0"/>
              <w:spacing w:after="0" w:line="240" w:lineRule="auto"/>
              <w:ind w:firstLine="0"/>
              <w:jc w:val="left"/>
              <w:rPr>
                <w:rFonts w:ascii="Times New Roman" w:hAnsi="Times New Roman" w:cs="Times New Roman"/>
                <w:b/>
                <w:sz w:val="24"/>
                <w:szCs w:val="24"/>
                <w:lang w:val="ru-RU"/>
              </w:rPr>
            </w:pPr>
            <w:r>
              <w:rPr>
                <w:rFonts w:ascii="Times New Roman" w:hAnsi="Times New Roman" w:cs="Times New Roman"/>
                <w:b/>
                <w:sz w:val="24"/>
                <w:szCs w:val="24"/>
                <w:lang w:val="ru-RU"/>
              </w:rPr>
              <w:t>10</w:t>
            </w:r>
            <w:r w:rsidRPr="00D65615">
              <w:rPr>
                <w:rFonts w:ascii="Times New Roman" w:hAnsi="Times New Roman" w:cs="Times New Roman"/>
                <w:b/>
                <w:sz w:val="24"/>
                <w:szCs w:val="24"/>
                <w:lang w:val="ru-RU"/>
              </w:rPr>
              <w:t>. Создание и реализация механизмов общественного контроля за деятельностью субъектов естественных монополий</w:t>
            </w:r>
          </w:p>
        </w:tc>
      </w:tr>
      <w:tr w:rsidR="00A14953" w:rsidRPr="009D5C29" w14:paraId="4EAD0E05" w14:textId="77777777" w:rsidTr="00DF5A04">
        <w:trPr>
          <w:trHeight w:val="309"/>
        </w:trPr>
        <w:tc>
          <w:tcPr>
            <w:tcW w:w="993" w:type="dxa"/>
          </w:tcPr>
          <w:p w14:paraId="1EFC8A5C"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10.1</w:t>
            </w:r>
          </w:p>
        </w:tc>
        <w:tc>
          <w:tcPr>
            <w:tcW w:w="3686" w:type="dxa"/>
          </w:tcPr>
          <w:p w14:paraId="5954C077"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Организация учета мнения потребителей, задействованных в </w:t>
            </w:r>
            <w:r w:rsidRPr="005366A4">
              <w:rPr>
                <w:rFonts w:ascii="Times New Roman" w:hAnsi="Times New Roman" w:cs="Times New Roman"/>
                <w:sz w:val="24"/>
                <w:szCs w:val="24"/>
              </w:rPr>
              <w:lastRenderedPageBreak/>
              <w:t>рамках общественного контроля, при принятии решения об установлении тарифов на товары и услуги субъектов естественных монополий</w:t>
            </w:r>
          </w:p>
        </w:tc>
        <w:tc>
          <w:tcPr>
            <w:tcW w:w="1559" w:type="dxa"/>
          </w:tcPr>
          <w:p w14:paraId="2368754A"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ежегодно</w:t>
            </w:r>
          </w:p>
        </w:tc>
        <w:tc>
          <w:tcPr>
            <w:tcW w:w="3827" w:type="dxa"/>
          </w:tcPr>
          <w:p w14:paraId="79686C79"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Прозрачность деятельности субъектов естественных </w:t>
            </w:r>
            <w:r w:rsidRPr="005366A4">
              <w:rPr>
                <w:rFonts w:ascii="Times New Roman" w:hAnsi="Times New Roman" w:cs="Times New Roman"/>
                <w:sz w:val="24"/>
                <w:szCs w:val="24"/>
              </w:rPr>
              <w:lastRenderedPageBreak/>
              <w:t>монополий и о</w:t>
            </w:r>
            <w:r>
              <w:rPr>
                <w:rFonts w:ascii="Times New Roman" w:hAnsi="Times New Roman" w:cs="Times New Roman"/>
                <w:sz w:val="24"/>
                <w:szCs w:val="24"/>
              </w:rPr>
              <w:t xml:space="preserve">ткрытость регулирования; </w:t>
            </w:r>
          </w:p>
          <w:p w14:paraId="361660EF" w14:textId="77777777" w:rsidR="00A14953" w:rsidRPr="005366A4" w:rsidRDefault="00A14953" w:rsidP="00D65615">
            <w:pPr>
              <w:pStyle w:val="ConsPlusNormal"/>
              <w:rPr>
                <w:rFonts w:ascii="Times New Roman" w:hAnsi="Times New Roman" w:cs="Times New Roman"/>
                <w:sz w:val="24"/>
                <w:szCs w:val="24"/>
              </w:rPr>
            </w:pPr>
          </w:p>
        </w:tc>
        <w:tc>
          <w:tcPr>
            <w:tcW w:w="5670" w:type="dxa"/>
          </w:tcPr>
          <w:p w14:paraId="139177C9" w14:textId="475AE69B"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До принятия тарифов на содержание и ремонт мест общего пользования собственниками жилых </w:t>
            </w:r>
            <w:r>
              <w:rPr>
                <w:rFonts w:ascii="Times New Roman" w:hAnsi="Times New Roman" w:cs="Times New Roman"/>
                <w:sz w:val="24"/>
                <w:szCs w:val="24"/>
                <w:lang w:val="ru-RU"/>
              </w:rPr>
              <w:lastRenderedPageBreak/>
              <w:t>помещений многоквартирных домов и размера платы за наем жилых помещений муниципального жилого фонда они рассматриваются на Тарифной комиссии при Администрации муниципального образования Красногорский район, утвержденной постановлением Администрации МО Красногорский район от 1</w:t>
            </w:r>
            <w:r w:rsidR="008B0D5B">
              <w:rPr>
                <w:rFonts w:ascii="Times New Roman" w:hAnsi="Times New Roman" w:cs="Times New Roman"/>
                <w:sz w:val="24"/>
                <w:szCs w:val="24"/>
                <w:lang w:val="ru-RU"/>
              </w:rPr>
              <w:t>7</w:t>
            </w:r>
            <w:r>
              <w:rPr>
                <w:rFonts w:ascii="Times New Roman" w:hAnsi="Times New Roman" w:cs="Times New Roman"/>
                <w:sz w:val="24"/>
                <w:szCs w:val="24"/>
                <w:lang w:val="ru-RU"/>
              </w:rPr>
              <w:t>.</w:t>
            </w:r>
            <w:r w:rsidR="008B0D5B">
              <w:rPr>
                <w:rFonts w:ascii="Times New Roman" w:hAnsi="Times New Roman" w:cs="Times New Roman"/>
                <w:sz w:val="24"/>
                <w:szCs w:val="24"/>
                <w:lang w:val="ru-RU"/>
              </w:rPr>
              <w:t>12</w:t>
            </w:r>
            <w:r>
              <w:rPr>
                <w:rFonts w:ascii="Times New Roman" w:hAnsi="Times New Roman" w:cs="Times New Roman"/>
                <w:sz w:val="24"/>
                <w:szCs w:val="24"/>
                <w:lang w:val="ru-RU"/>
              </w:rPr>
              <w:t>.202</w:t>
            </w:r>
            <w:r w:rsidR="008B0D5B">
              <w:rPr>
                <w:rFonts w:ascii="Times New Roman" w:hAnsi="Times New Roman" w:cs="Times New Roman"/>
                <w:sz w:val="24"/>
                <w:szCs w:val="24"/>
                <w:lang w:val="ru-RU"/>
              </w:rPr>
              <w:t>1</w:t>
            </w:r>
            <w:r>
              <w:rPr>
                <w:rFonts w:ascii="Times New Roman" w:hAnsi="Times New Roman" w:cs="Times New Roman"/>
                <w:sz w:val="24"/>
                <w:szCs w:val="24"/>
                <w:lang w:val="ru-RU"/>
              </w:rPr>
              <w:t xml:space="preserve"> г № </w:t>
            </w:r>
            <w:r w:rsidR="008B0D5B">
              <w:rPr>
                <w:rFonts w:ascii="Times New Roman" w:hAnsi="Times New Roman" w:cs="Times New Roman"/>
                <w:sz w:val="24"/>
                <w:szCs w:val="24"/>
                <w:lang w:val="ru-RU"/>
              </w:rPr>
              <w:t>29</w:t>
            </w:r>
            <w:r>
              <w:rPr>
                <w:rFonts w:ascii="Times New Roman" w:hAnsi="Times New Roman" w:cs="Times New Roman"/>
                <w:sz w:val="24"/>
                <w:szCs w:val="24"/>
                <w:lang w:val="ru-RU"/>
              </w:rPr>
              <w:t>. (Протокол заседания  тарифной комиссии по установлению тарифов на 202</w:t>
            </w:r>
            <w:r w:rsidR="008B0D5B">
              <w:rPr>
                <w:rFonts w:ascii="Times New Roman" w:hAnsi="Times New Roman" w:cs="Times New Roman"/>
                <w:sz w:val="24"/>
                <w:szCs w:val="24"/>
                <w:lang w:val="ru-RU"/>
              </w:rPr>
              <w:t>2</w:t>
            </w:r>
            <w:r>
              <w:rPr>
                <w:rFonts w:ascii="Times New Roman" w:hAnsi="Times New Roman" w:cs="Times New Roman"/>
                <w:sz w:val="24"/>
                <w:szCs w:val="24"/>
                <w:lang w:val="ru-RU"/>
              </w:rPr>
              <w:t xml:space="preserve"> год от 24.12.202</w:t>
            </w:r>
            <w:r w:rsidR="008B0D5B">
              <w:rPr>
                <w:rFonts w:ascii="Times New Roman" w:hAnsi="Times New Roman" w:cs="Times New Roman"/>
                <w:sz w:val="24"/>
                <w:szCs w:val="24"/>
                <w:lang w:val="ru-RU"/>
              </w:rPr>
              <w:t>1</w:t>
            </w:r>
            <w:r>
              <w:rPr>
                <w:rFonts w:ascii="Times New Roman" w:hAnsi="Times New Roman" w:cs="Times New Roman"/>
                <w:sz w:val="24"/>
                <w:szCs w:val="24"/>
                <w:lang w:val="ru-RU"/>
              </w:rPr>
              <w:t xml:space="preserve"> г</w:t>
            </w:r>
            <w:r w:rsidR="008B0D5B">
              <w:rPr>
                <w:rFonts w:ascii="Times New Roman" w:hAnsi="Times New Roman" w:cs="Times New Roman"/>
                <w:sz w:val="24"/>
                <w:szCs w:val="24"/>
                <w:lang w:val="ru-RU"/>
              </w:rPr>
              <w:t xml:space="preserve"> и 30.11.2022 г</w:t>
            </w:r>
            <w:r>
              <w:rPr>
                <w:rFonts w:ascii="Times New Roman" w:hAnsi="Times New Roman" w:cs="Times New Roman"/>
                <w:sz w:val="24"/>
                <w:szCs w:val="24"/>
                <w:lang w:val="ru-RU"/>
              </w:rPr>
              <w:t>)</w:t>
            </w:r>
          </w:p>
        </w:tc>
      </w:tr>
      <w:tr w:rsidR="00A14953" w:rsidRPr="009D5C29" w14:paraId="7883349E" w14:textId="77777777" w:rsidTr="00DF5A04">
        <w:trPr>
          <w:trHeight w:val="309"/>
        </w:trPr>
        <w:tc>
          <w:tcPr>
            <w:tcW w:w="993" w:type="dxa"/>
          </w:tcPr>
          <w:p w14:paraId="5FFFB1E7"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10.2</w:t>
            </w:r>
          </w:p>
        </w:tc>
        <w:tc>
          <w:tcPr>
            <w:tcW w:w="3686" w:type="dxa"/>
          </w:tcPr>
          <w:p w14:paraId="6F58CDD2"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Создание условий для обеспечения открытости при принятии реш</w:t>
            </w:r>
            <w:r>
              <w:rPr>
                <w:rFonts w:ascii="Times New Roman" w:hAnsi="Times New Roman" w:cs="Times New Roman"/>
                <w:sz w:val="24"/>
                <w:szCs w:val="24"/>
              </w:rPr>
              <w:t xml:space="preserve">ений по </w:t>
            </w:r>
            <w:proofErr w:type="gramStart"/>
            <w:r>
              <w:rPr>
                <w:rFonts w:ascii="Times New Roman" w:hAnsi="Times New Roman" w:cs="Times New Roman"/>
                <w:sz w:val="24"/>
                <w:szCs w:val="24"/>
              </w:rPr>
              <w:t xml:space="preserve">вопросам </w:t>
            </w:r>
            <w:r w:rsidRPr="005366A4">
              <w:rPr>
                <w:rFonts w:ascii="Times New Roman" w:hAnsi="Times New Roman" w:cs="Times New Roman"/>
                <w:sz w:val="24"/>
                <w:szCs w:val="24"/>
              </w:rPr>
              <w:t xml:space="preserve"> тарифов</w:t>
            </w:r>
            <w:proofErr w:type="gramEnd"/>
            <w:r w:rsidRPr="005366A4">
              <w:rPr>
                <w:rFonts w:ascii="Times New Roman" w:hAnsi="Times New Roman" w:cs="Times New Roman"/>
                <w:sz w:val="24"/>
                <w:szCs w:val="24"/>
              </w:rPr>
              <w:t xml:space="preserve"> на товары и услуги субъектов естественных монополий</w:t>
            </w:r>
          </w:p>
        </w:tc>
        <w:tc>
          <w:tcPr>
            <w:tcW w:w="1559" w:type="dxa"/>
          </w:tcPr>
          <w:p w14:paraId="3CDCE880"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Pr="005366A4">
              <w:rPr>
                <w:rFonts w:ascii="Times New Roman" w:hAnsi="Times New Roman" w:cs="Times New Roman"/>
                <w:sz w:val="24"/>
                <w:szCs w:val="24"/>
              </w:rPr>
              <w:t>остоянно</w:t>
            </w:r>
          </w:p>
        </w:tc>
        <w:tc>
          <w:tcPr>
            <w:tcW w:w="3827" w:type="dxa"/>
          </w:tcPr>
          <w:p w14:paraId="01D0500B"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 xml:space="preserve">Работа Тарифной комиссии по принятию решений об установлении тарифов на товары и услуги естественных монополий </w:t>
            </w:r>
            <w:proofErr w:type="gramStart"/>
            <w:r>
              <w:rPr>
                <w:rFonts w:ascii="Times New Roman" w:hAnsi="Times New Roman" w:cs="Times New Roman"/>
                <w:sz w:val="24"/>
                <w:szCs w:val="24"/>
              </w:rPr>
              <w:t>согласно полномочий</w:t>
            </w:r>
            <w:proofErr w:type="gramEnd"/>
            <w:r>
              <w:rPr>
                <w:rFonts w:ascii="Times New Roman" w:hAnsi="Times New Roman" w:cs="Times New Roman"/>
                <w:sz w:val="24"/>
                <w:szCs w:val="24"/>
              </w:rPr>
              <w:t xml:space="preserve"> органов местного самоуправления</w:t>
            </w:r>
          </w:p>
        </w:tc>
        <w:tc>
          <w:tcPr>
            <w:tcW w:w="5670" w:type="dxa"/>
          </w:tcPr>
          <w:p w14:paraId="2F9B6BCC" w14:textId="6683A78A" w:rsidR="00A14953" w:rsidRDefault="00905FB9"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Перед принятием постановления по плате за наем и содержание жилья в МКД проекты тарифов рассматриваются на Тарифной комиссии района, созданной постановлением Администрации от </w:t>
            </w:r>
            <w:r w:rsidR="00033A53">
              <w:rPr>
                <w:rFonts w:ascii="Times New Roman" w:hAnsi="Times New Roman" w:cs="Times New Roman"/>
                <w:sz w:val="24"/>
                <w:szCs w:val="24"/>
                <w:lang w:val="ru-RU"/>
              </w:rPr>
              <w:t>17.</w:t>
            </w:r>
            <w:r w:rsidR="002671F6">
              <w:rPr>
                <w:rFonts w:ascii="Times New Roman" w:hAnsi="Times New Roman" w:cs="Times New Roman"/>
                <w:sz w:val="24"/>
                <w:szCs w:val="24"/>
                <w:lang w:val="ru-RU"/>
              </w:rPr>
              <w:t>12</w:t>
            </w:r>
            <w:r w:rsidR="008B0D5B">
              <w:rPr>
                <w:rFonts w:ascii="Times New Roman" w:hAnsi="Times New Roman" w:cs="Times New Roman"/>
                <w:sz w:val="24"/>
                <w:szCs w:val="24"/>
                <w:lang w:val="ru-RU"/>
              </w:rPr>
              <w:t>.</w:t>
            </w:r>
            <w:r w:rsidR="002671F6">
              <w:rPr>
                <w:rFonts w:ascii="Times New Roman" w:hAnsi="Times New Roman" w:cs="Times New Roman"/>
                <w:sz w:val="24"/>
                <w:szCs w:val="24"/>
                <w:lang w:val="ru-RU"/>
              </w:rPr>
              <w:t>202</w:t>
            </w:r>
            <w:r w:rsidR="00033A53">
              <w:rPr>
                <w:rFonts w:ascii="Times New Roman" w:hAnsi="Times New Roman" w:cs="Times New Roman"/>
                <w:sz w:val="24"/>
                <w:szCs w:val="24"/>
                <w:lang w:val="ru-RU"/>
              </w:rPr>
              <w:t>1</w:t>
            </w:r>
            <w:r w:rsidR="002671F6">
              <w:rPr>
                <w:rFonts w:ascii="Times New Roman" w:hAnsi="Times New Roman" w:cs="Times New Roman"/>
                <w:sz w:val="24"/>
                <w:szCs w:val="24"/>
                <w:lang w:val="ru-RU"/>
              </w:rPr>
              <w:t xml:space="preserve"> № </w:t>
            </w:r>
            <w:r w:rsidR="00033A53">
              <w:rPr>
                <w:rFonts w:ascii="Times New Roman" w:hAnsi="Times New Roman" w:cs="Times New Roman"/>
                <w:sz w:val="24"/>
                <w:szCs w:val="24"/>
                <w:lang w:val="ru-RU"/>
              </w:rPr>
              <w:t>29</w:t>
            </w:r>
            <w:r w:rsidR="002671F6">
              <w:rPr>
                <w:rFonts w:ascii="Times New Roman" w:hAnsi="Times New Roman" w:cs="Times New Roman"/>
                <w:sz w:val="24"/>
                <w:szCs w:val="24"/>
                <w:lang w:val="ru-RU"/>
              </w:rPr>
              <w:t xml:space="preserve">. </w:t>
            </w:r>
            <w:r w:rsidR="00A14953">
              <w:rPr>
                <w:rFonts w:ascii="Times New Roman" w:hAnsi="Times New Roman" w:cs="Times New Roman"/>
                <w:sz w:val="24"/>
                <w:szCs w:val="24"/>
                <w:lang w:val="ru-RU"/>
              </w:rPr>
              <w:t xml:space="preserve">Постановление по тарифам на содержание и ремонт общего имущества многоквартирных домов и по плате за наем муниципального жилищного фонда размещается на сайте МО «Красногорский район» в разделе: </w:t>
            </w:r>
            <w:r w:rsidR="00000000">
              <w:fldChar w:fldCharType="begin"/>
            </w:r>
            <w:r w:rsidR="00000000">
              <w:instrText>HYPERLINK</w:instrText>
            </w:r>
            <w:r w:rsidR="00000000" w:rsidRPr="009D5C29">
              <w:rPr>
                <w:lang w:val="ru-RU"/>
              </w:rPr>
              <w:instrText xml:space="preserve"> "</w:instrText>
            </w:r>
            <w:r w:rsidR="00000000">
              <w:instrText>http</w:instrText>
            </w:r>
            <w:r w:rsidR="00000000" w:rsidRPr="009D5C29">
              <w:rPr>
                <w:lang w:val="ru-RU"/>
              </w:rPr>
              <w:instrText>://</w:instrText>
            </w:r>
            <w:r w:rsidR="00000000">
              <w:instrText>mo</w:instrText>
            </w:r>
            <w:r w:rsidR="00000000" w:rsidRPr="009D5C29">
              <w:rPr>
                <w:lang w:val="ru-RU"/>
              </w:rPr>
              <w:instrText>-</w:instrText>
            </w:r>
            <w:r w:rsidR="00000000">
              <w:instrText>krasno</w:instrText>
            </w:r>
            <w:r w:rsidR="00000000" w:rsidRPr="009D5C29">
              <w:rPr>
                <w:lang w:val="ru-RU"/>
              </w:rPr>
              <w:instrText>.</w:instrText>
            </w:r>
            <w:r w:rsidR="00000000">
              <w:instrText>ru</w:instrText>
            </w:r>
            <w:r w:rsidR="00000000" w:rsidRPr="009D5C29">
              <w:rPr>
                <w:lang w:val="ru-RU"/>
              </w:rPr>
              <w:instrText>/</w:instrText>
            </w:r>
            <w:r w:rsidR="00000000">
              <w:instrText>jekonomika</w:instrText>
            </w:r>
            <w:r w:rsidR="00000000" w:rsidRPr="009D5C29">
              <w:rPr>
                <w:lang w:val="ru-RU"/>
              </w:rPr>
              <w:instrText>/</w:instrText>
            </w:r>
            <w:r w:rsidR="00000000">
              <w:instrText>informatsiya</w:instrText>
            </w:r>
            <w:r w:rsidR="00000000" w:rsidRPr="009D5C29">
              <w:rPr>
                <w:lang w:val="ru-RU"/>
              </w:rPr>
              <w:instrText>-</w:instrText>
            </w:r>
            <w:r w:rsidR="00000000">
              <w:instrText>po</w:instrText>
            </w:r>
            <w:r w:rsidR="00000000" w:rsidRPr="009D5C29">
              <w:rPr>
                <w:lang w:val="ru-RU"/>
              </w:rPr>
              <w:instrText>-</w:instrText>
            </w:r>
            <w:r w:rsidR="00000000">
              <w:instrText>tarifam</w:instrText>
            </w:r>
            <w:r w:rsidR="00000000" w:rsidRPr="009D5C29">
              <w:rPr>
                <w:lang w:val="ru-RU"/>
              </w:rPr>
              <w:instrText>-</w:instrText>
            </w:r>
            <w:r w:rsidR="00000000">
              <w:instrText>i</w:instrText>
            </w:r>
            <w:r w:rsidR="00000000" w:rsidRPr="009D5C29">
              <w:rPr>
                <w:lang w:val="ru-RU"/>
              </w:rPr>
              <w:instrText>-</w:instrText>
            </w:r>
            <w:r w:rsidR="00000000">
              <w:instrText>normativam</w:instrText>
            </w:r>
            <w:r w:rsidR="00000000" w:rsidRPr="009D5C29">
              <w:rPr>
                <w:lang w:val="ru-RU"/>
              </w:rPr>
              <w:instrText>-</w:instrText>
            </w:r>
            <w:r w:rsidR="00000000">
              <w:instrText>potrebleniya</w:instrText>
            </w:r>
            <w:r w:rsidR="00000000" w:rsidRPr="009D5C29">
              <w:rPr>
                <w:lang w:val="ru-RU"/>
              </w:rPr>
              <w:instrText>-</w:instrText>
            </w:r>
            <w:r w:rsidR="00000000">
              <w:instrText>kommunalnykh</w:instrText>
            </w:r>
            <w:r w:rsidR="00000000" w:rsidRPr="009D5C29">
              <w:rPr>
                <w:lang w:val="ru-RU"/>
              </w:rPr>
              <w:instrText>-</w:instrText>
            </w:r>
            <w:r w:rsidR="00000000">
              <w:instrText>uslug</w:instrText>
            </w:r>
            <w:r w:rsidR="00000000" w:rsidRPr="009D5C29">
              <w:rPr>
                <w:lang w:val="ru-RU"/>
              </w:rPr>
              <w:instrText>.</w:instrText>
            </w:r>
            <w:r w:rsidR="00000000">
              <w:instrText>html</w:instrText>
            </w:r>
            <w:r w:rsidR="00000000" w:rsidRPr="009D5C29">
              <w:rPr>
                <w:lang w:val="ru-RU"/>
              </w:rPr>
              <w:instrText>"</w:instrText>
            </w:r>
            <w:r w:rsidR="00000000">
              <w:fldChar w:fldCharType="separate"/>
            </w:r>
            <w:r w:rsidR="00A14953" w:rsidRPr="00624304">
              <w:rPr>
                <w:rStyle w:val="af7"/>
                <w:rFonts w:ascii="Times New Roman" w:hAnsi="Times New Roman" w:cs="Times New Roman"/>
                <w:sz w:val="24"/>
                <w:szCs w:val="24"/>
                <w:lang w:val="ru-RU"/>
              </w:rPr>
              <w:t>http://mo-krasno.ru/jekonomika/informatsiya-po-tarifam-i-normativam-potrebleniya-kommunalnykh-uslug.html</w:t>
            </w:r>
            <w:r w:rsidR="00000000">
              <w:rPr>
                <w:rStyle w:val="af7"/>
                <w:rFonts w:ascii="Times New Roman" w:hAnsi="Times New Roman" w:cs="Times New Roman"/>
                <w:sz w:val="24"/>
                <w:szCs w:val="24"/>
                <w:lang w:val="ru-RU"/>
              </w:rPr>
              <w:fldChar w:fldCharType="end"/>
            </w:r>
            <w:r w:rsidR="00A14953">
              <w:rPr>
                <w:rFonts w:ascii="Times New Roman" w:hAnsi="Times New Roman" w:cs="Times New Roman"/>
                <w:sz w:val="24"/>
                <w:szCs w:val="24"/>
                <w:lang w:val="ru-RU"/>
              </w:rPr>
              <w:t xml:space="preserve">. Здесь же размещается </w:t>
            </w:r>
            <w:proofErr w:type="gramStart"/>
            <w:r w:rsidR="00A14953">
              <w:rPr>
                <w:rFonts w:ascii="Times New Roman" w:hAnsi="Times New Roman" w:cs="Times New Roman"/>
                <w:sz w:val="24"/>
                <w:szCs w:val="24"/>
                <w:lang w:val="ru-RU"/>
              </w:rPr>
              <w:t>сводная  информация</w:t>
            </w:r>
            <w:proofErr w:type="gramEnd"/>
            <w:r w:rsidR="00A14953">
              <w:rPr>
                <w:rFonts w:ascii="Times New Roman" w:hAnsi="Times New Roman" w:cs="Times New Roman"/>
                <w:sz w:val="24"/>
                <w:szCs w:val="24"/>
                <w:lang w:val="ru-RU"/>
              </w:rPr>
              <w:t xml:space="preserve"> по установленным тарифам на коммунальные услуги по водоснабжению, водоотведению, тепловой энергии, ТКО, электроэнергии за природный и сжиженный газ на очередной год, принятые Минстроем УР по организациям Красногорского района</w:t>
            </w:r>
          </w:p>
        </w:tc>
      </w:tr>
      <w:tr w:rsidR="00A14953" w:rsidRPr="009D5C29" w14:paraId="44E52F98" w14:textId="77777777" w:rsidTr="00DF5A04">
        <w:trPr>
          <w:trHeight w:val="309"/>
        </w:trPr>
        <w:tc>
          <w:tcPr>
            <w:tcW w:w="993" w:type="dxa"/>
          </w:tcPr>
          <w:p w14:paraId="5C869B7D"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10.3</w:t>
            </w:r>
          </w:p>
        </w:tc>
        <w:tc>
          <w:tcPr>
            <w:tcW w:w="3686" w:type="dxa"/>
          </w:tcPr>
          <w:p w14:paraId="3308019F"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Формирование и дальнейшая акту</w:t>
            </w:r>
            <w:r>
              <w:rPr>
                <w:rFonts w:ascii="Times New Roman" w:hAnsi="Times New Roman" w:cs="Times New Roman"/>
                <w:sz w:val="24"/>
                <w:szCs w:val="24"/>
              </w:rPr>
              <w:t>ализация перечня муниципальных</w:t>
            </w:r>
            <w:r w:rsidRPr="005366A4">
              <w:rPr>
                <w:rFonts w:ascii="Times New Roman" w:hAnsi="Times New Roman" w:cs="Times New Roman"/>
                <w:sz w:val="24"/>
                <w:szCs w:val="24"/>
              </w:rPr>
              <w:t xml:space="preserve"> рынков, на которых присутствуют субъекты естественных монополий локального и регионального уровня (далее - Перечень)</w:t>
            </w:r>
          </w:p>
        </w:tc>
        <w:tc>
          <w:tcPr>
            <w:tcW w:w="1559" w:type="dxa"/>
          </w:tcPr>
          <w:p w14:paraId="55330A3A"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3827" w:type="dxa"/>
          </w:tcPr>
          <w:p w14:paraId="221C2844"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Повышение информационной обеспеченности потребителей товаров и услуг о деятельности субъектов естественных монополий; </w:t>
            </w:r>
            <w:r>
              <w:rPr>
                <w:rFonts w:ascii="Times New Roman" w:hAnsi="Times New Roman" w:cs="Times New Roman"/>
                <w:sz w:val="24"/>
                <w:szCs w:val="24"/>
              </w:rPr>
              <w:t xml:space="preserve">формирование </w:t>
            </w:r>
            <w:proofErr w:type="gramStart"/>
            <w:r>
              <w:rPr>
                <w:rFonts w:ascii="Times New Roman" w:hAnsi="Times New Roman" w:cs="Times New Roman"/>
                <w:sz w:val="24"/>
                <w:szCs w:val="24"/>
              </w:rPr>
              <w:t xml:space="preserve">Перечня </w:t>
            </w:r>
            <w:r w:rsidRPr="005366A4">
              <w:rPr>
                <w:rFonts w:ascii="Times New Roman" w:hAnsi="Times New Roman" w:cs="Times New Roman"/>
                <w:sz w:val="24"/>
                <w:szCs w:val="24"/>
              </w:rPr>
              <w:t xml:space="preserve"> с</w:t>
            </w:r>
            <w:proofErr w:type="gramEnd"/>
            <w:r w:rsidRPr="005366A4">
              <w:rPr>
                <w:rFonts w:ascii="Times New Roman" w:hAnsi="Times New Roman" w:cs="Times New Roman"/>
                <w:sz w:val="24"/>
                <w:szCs w:val="24"/>
              </w:rPr>
              <w:t xml:space="preserve"> последующей ежегодной актуализацией</w:t>
            </w:r>
          </w:p>
        </w:tc>
        <w:tc>
          <w:tcPr>
            <w:tcW w:w="5670" w:type="dxa"/>
          </w:tcPr>
          <w:p w14:paraId="2D418056" w14:textId="53AB6507"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Перечень субъектов естественных монополий сформирован и размещен на сайте муниципального образования «Красногорский район в разделе «Конкуренция»</w:t>
            </w:r>
            <w:r w:rsidR="00033A53">
              <w:rPr>
                <w:rFonts w:ascii="Times New Roman" w:hAnsi="Times New Roman" w:cs="Times New Roman"/>
                <w:sz w:val="24"/>
                <w:szCs w:val="24"/>
                <w:lang w:val="ru-RU"/>
              </w:rPr>
              <w:t>, в который включены 6 организаций</w:t>
            </w:r>
            <w:r>
              <w:rPr>
                <w:rFonts w:ascii="Times New Roman" w:hAnsi="Times New Roman" w:cs="Times New Roman"/>
                <w:sz w:val="24"/>
                <w:szCs w:val="24"/>
                <w:lang w:val="ru-RU"/>
              </w:rPr>
              <w:t xml:space="preserve">. Также на сайте </w:t>
            </w:r>
            <w:proofErr w:type="gramStart"/>
            <w:r>
              <w:rPr>
                <w:rFonts w:ascii="Times New Roman" w:hAnsi="Times New Roman" w:cs="Times New Roman"/>
                <w:sz w:val="24"/>
                <w:szCs w:val="24"/>
                <w:lang w:val="ru-RU"/>
              </w:rPr>
              <w:t>района  размещен</w:t>
            </w:r>
            <w:proofErr w:type="gramEnd"/>
            <w:r>
              <w:rPr>
                <w:rFonts w:ascii="Times New Roman" w:hAnsi="Times New Roman" w:cs="Times New Roman"/>
                <w:sz w:val="24"/>
                <w:szCs w:val="24"/>
                <w:lang w:val="ru-RU"/>
              </w:rPr>
              <w:t xml:space="preserve"> список всех муниципальных учреждений и организаций, в которых доля участия муниципального образования составляет 50 и более процентов.</w:t>
            </w:r>
          </w:p>
        </w:tc>
      </w:tr>
      <w:tr w:rsidR="00A14953" w:rsidRPr="009D5C29" w14:paraId="1528F37F" w14:textId="77777777" w:rsidTr="00DF5A04">
        <w:trPr>
          <w:trHeight w:val="309"/>
        </w:trPr>
        <w:tc>
          <w:tcPr>
            <w:tcW w:w="993" w:type="dxa"/>
          </w:tcPr>
          <w:p w14:paraId="275FB795"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10.4</w:t>
            </w:r>
          </w:p>
        </w:tc>
        <w:tc>
          <w:tcPr>
            <w:tcW w:w="3686" w:type="dxa"/>
          </w:tcPr>
          <w:p w14:paraId="1E128F0C"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Организация взаимодействия с субъектами естественных монополий по вопросам раскрытия информации, повышающей прозрачность деятельности субъектов естественных монополий на </w:t>
            </w:r>
            <w:r>
              <w:rPr>
                <w:rFonts w:ascii="Times New Roman" w:hAnsi="Times New Roman" w:cs="Times New Roman"/>
                <w:sz w:val="24"/>
                <w:szCs w:val="24"/>
              </w:rPr>
              <w:t>территории района</w:t>
            </w:r>
          </w:p>
        </w:tc>
        <w:tc>
          <w:tcPr>
            <w:tcW w:w="1559" w:type="dxa"/>
          </w:tcPr>
          <w:p w14:paraId="49067083"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3827" w:type="dxa"/>
          </w:tcPr>
          <w:p w14:paraId="1717316D"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Обеспечение прозрачности формирования тарифов на услуги субъектов естественных монополий</w:t>
            </w:r>
          </w:p>
        </w:tc>
        <w:tc>
          <w:tcPr>
            <w:tcW w:w="5670" w:type="dxa"/>
          </w:tcPr>
          <w:p w14:paraId="6FCFE249" w14:textId="77777777" w:rsidR="00A14953" w:rsidRDefault="00A14953" w:rsidP="006C0D90">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По коммунальным услугам на водоснабжение, водоотведение, теплоснабжение все исходные материалы от ресурсоснабжающей организации (ООО «Энергия») после </w:t>
            </w:r>
            <w:proofErr w:type="gramStart"/>
            <w:r>
              <w:rPr>
                <w:rFonts w:ascii="Times New Roman" w:hAnsi="Times New Roman" w:cs="Times New Roman"/>
                <w:sz w:val="24"/>
                <w:szCs w:val="24"/>
                <w:lang w:val="ru-RU"/>
              </w:rPr>
              <w:t>проверки  специалистами</w:t>
            </w:r>
            <w:proofErr w:type="gramEnd"/>
            <w:r>
              <w:rPr>
                <w:rFonts w:ascii="Times New Roman" w:hAnsi="Times New Roman" w:cs="Times New Roman"/>
                <w:sz w:val="24"/>
                <w:szCs w:val="24"/>
                <w:lang w:val="ru-RU"/>
              </w:rPr>
              <w:t xml:space="preserve"> Минстроя УР направляются на согласование в Администрацию района для повышения прозрачности принятия тарифов на уровне УР. Тарифы по содержанию общего имущества МКД, платы за наем </w:t>
            </w:r>
            <w:r w:rsidR="00905FB9">
              <w:rPr>
                <w:rFonts w:ascii="Times New Roman" w:hAnsi="Times New Roman" w:cs="Times New Roman"/>
                <w:sz w:val="24"/>
                <w:szCs w:val="24"/>
                <w:lang w:val="ru-RU"/>
              </w:rPr>
              <w:t xml:space="preserve">муниципальных </w:t>
            </w:r>
            <w:r>
              <w:rPr>
                <w:rFonts w:ascii="Times New Roman" w:hAnsi="Times New Roman" w:cs="Times New Roman"/>
                <w:sz w:val="24"/>
                <w:szCs w:val="24"/>
                <w:lang w:val="ru-RU"/>
              </w:rPr>
              <w:t xml:space="preserve">жилых помещений </w:t>
            </w:r>
            <w:r w:rsidR="00905FB9">
              <w:rPr>
                <w:rFonts w:ascii="Times New Roman" w:hAnsi="Times New Roman" w:cs="Times New Roman"/>
                <w:sz w:val="24"/>
                <w:szCs w:val="24"/>
                <w:lang w:val="ru-RU"/>
              </w:rPr>
              <w:t xml:space="preserve">до принятия постановления об их утверждении </w:t>
            </w:r>
            <w:r>
              <w:rPr>
                <w:rFonts w:ascii="Times New Roman" w:hAnsi="Times New Roman" w:cs="Times New Roman"/>
                <w:sz w:val="24"/>
                <w:szCs w:val="24"/>
                <w:lang w:val="ru-RU"/>
              </w:rPr>
              <w:t>рассматриваются на Тарифной комиссии района</w:t>
            </w:r>
          </w:p>
        </w:tc>
      </w:tr>
      <w:tr w:rsidR="00A14953" w:rsidRPr="009D5C29" w14:paraId="50EDF769" w14:textId="77777777" w:rsidTr="00DF5A04">
        <w:trPr>
          <w:trHeight w:val="309"/>
        </w:trPr>
        <w:tc>
          <w:tcPr>
            <w:tcW w:w="993" w:type="dxa"/>
          </w:tcPr>
          <w:p w14:paraId="5F12150B"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10.5</w:t>
            </w:r>
          </w:p>
        </w:tc>
        <w:tc>
          <w:tcPr>
            <w:tcW w:w="3686" w:type="dxa"/>
          </w:tcPr>
          <w:p w14:paraId="53BE32E4"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Содействие субъектам естественных монополий в размещении в сети Интернет наглядной информации о свободных резервах </w:t>
            </w:r>
            <w:r>
              <w:rPr>
                <w:rFonts w:ascii="Times New Roman" w:hAnsi="Times New Roman" w:cs="Times New Roman"/>
                <w:sz w:val="24"/>
                <w:szCs w:val="24"/>
              </w:rPr>
              <w:t xml:space="preserve"> их мощности </w:t>
            </w:r>
            <w:r w:rsidRPr="005366A4">
              <w:rPr>
                <w:rFonts w:ascii="Times New Roman" w:hAnsi="Times New Roman" w:cs="Times New Roman"/>
                <w:sz w:val="24"/>
                <w:szCs w:val="24"/>
              </w:rPr>
              <w:t xml:space="preserve"> с указанием и отображением на географичес</w:t>
            </w:r>
            <w:r>
              <w:rPr>
                <w:rFonts w:ascii="Times New Roman" w:hAnsi="Times New Roman" w:cs="Times New Roman"/>
                <w:sz w:val="24"/>
                <w:szCs w:val="24"/>
              </w:rPr>
              <w:t xml:space="preserve">кой карте  Красногорского района </w:t>
            </w:r>
            <w:r w:rsidRPr="005366A4">
              <w:rPr>
                <w:rFonts w:ascii="Times New Roman" w:hAnsi="Times New Roman" w:cs="Times New Roman"/>
                <w:sz w:val="24"/>
                <w:szCs w:val="24"/>
              </w:rPr>
              <w:t>ориентировочного места подключения (технологического присоединения) к сетям терр</w:t>
            </w:r>
            <w:r>
              <w:rPr>
                <w:rFonts w:ascii="Times New Roman" w:hAnsi="Times New Roman" w:cs="Times New Roman"/>
                <w:sz w:val="24"/>
                <w:szCs w:val="24"/>
              </w:rPr>
              <w:t>иториальных сетевых организаций</w:t>
            </w:r>
          </w:p>
        </w:tc>
        <w:tc>
          <w:tcPr>
            <w:tcW w:w="1559" w:type="dxa"/>
          </w:tcPr>
          <w:p w14:paraId="42B3443F"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3827" w:type="dxa"/>
          </w:tcPr>
          <w:p w14:paraId="724E028B"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Обеспечение информированности потребителей о возможности технологического</w:t>
            </w:r>
            <w:r>
              <w:rPr>
                <w:rFonts w:ascii="Times New Roman" w:hAnsi="Times New Roman" w:cs="Times New Roman"/>
                <w:sz w:val="24"/>
                <w:szCs w:val="24"/>
              </w:rPr>
              <w:t xml:space="preserve"> присоединения </w:t>
            </w:r>
          </w:p>
        </w:tc>
        <w:tc>
          <w:tcPr>
            <w:tcW w:w="5670" w:type="dxa"/>
          </w:tcPr>
          <w:p w14:paraId="35C490A6" w14:textId="17AE4269"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Запросов о размещении информации на официальном сайте района в сети «Интернет» от субъект</w:t>
            </w:r>
            <w:r w:rsidR="00905FB9">
              <w:rPr>
                <w:rFonts w:ascii="Times New Roman" w:hAnsi="Times New Roman" w:cs="Times New Roman"/>
                <w:sz w:val="24"/>
                <w:szCs w:val="24"/>
                <w:lang w:val="ru-RU"/>
              </w:rPr>
              <w:t>ов естественных монополий в 202</w:t>
            </w:r>
            <w:r w:rsidR="00033A53">
              <w:rPr>
                <w:rFonts w:ascii="Times New Roman" w:hAnsi="Times New Roman" w:cs="Times New Roman"/>
                <w:sz w:val="24"/>
                <w:szCs w:val="24"/>
                <w:lang w:val="ru-RU"/>
              </w:rPr>
              <w:t>2</w:t>
            </w:r>
            <w:r>
              <w:rPr>
                <w:rFonts w:ascii="Times New Roman" w:hAnsi="Times New Roman" w:cs="Times New Roman"/>
                <w:sz w:val="24"/>
                <w:szCs w:val="24"/>
                <w:lang w:val="ru-RU"/>
              </w:rPr>
              <w:t xml:space="preserve"> году не поступало</w:t>
            </w:r>
          </w:p>
        </w:tc>
      </w:tr>
      <w:tr w:rsidR="00A14953" w:rsidRPr="009D5C29" w14:paraId="42B903A2" w14:textId="77777777" w:rsidTr="00D65615">
        <w:trPr>
          <w:trHeight w:val="309"/>
        </w:trPr>
        <w:tc>
          <w:tcPr>
            <w:tcW w:w="993" w:type="dxa"/>
          </w:tcPr>
          <w:p w14:paraId="54395F72" w14:textId="77777777" w:rsidR="00A14953" w:rsidRDefault="00A14953" w:rsidP="00D65615">
            <w:pPr>
              <w:pStyle w:val="ConsPlusNormal"/>
              <w:jc w:val="center"/>
              <w:rPr>
                <w:rFonts w:ascii="Times New Roman" w:hAnsi="Times New Roman" w:cs="Times New Roman"/>
                <w:sz w:val="24"/>
                <w:szCs w:val="24"/>
              </w:rPr>
            </w:pPr>
          </w:p>
        </w:tc>
        <w:tc>
          <w:tcPr>
            <w:tcW w:w="14742" w:type="dxa"/>
            <w:gridSpan w:val="4"/>
          </w:tcPr>
          <w:p w14:paraId="380F6C42" w14:textId="77777777" w:rsidR="00A14953" w:rsidRPr="00DD2BF8" w:rsidRDefault="00A14953" w:rsidP="00D441E9">
            <w:pPr>
              <w:autoSpaceDE w:val="0"/>
              <w:autoSpaceDN w:val="0"/>
              <w:adjustRightInd w:val="0"/>
              <w:spacing w:after="0" w:line="240" w:lineRule="auto"/>
              <w:ind w:firstLine="0"/>
              <w:jc w:val="left"/>
              <w:rPr>
                <w:rFonts w:ascii="Times New Roman" w:hAnsi="Times New Roman" w:cs="Times New Roman"/>
                <w:b/>
                <w:sz w:val="24"/>
                <w:szCs w:val="24"/>
                <w:lang w:val="ru-RU"/>
              </w:rPr>
            </w:pPr>
            <w:r>
              <w:rPr>
                <w:rFonts w:ascii="Times New Roman" w:hAnsi="Times New Roman" w:cs="Times New Roman"/>
                <w:b/>
                <w:sz w:val="24"/>
                <w:szCs w:val="24"/>
                <w:lang w:val="ru-RU"/>
              </w:rPr>
              <w:t>11</w:t>
            </w:r>
            <w:r w:rsidRPr="00D65615">
              <w:rPr>
                <w:rFonts w:ascii="Times New Roman" w:hAnsi="Times New Roman" w:cs="Times New Roman"/>
                <w:b/>
                <w:sz w:val="24"/>
                <w:szCs w:val="24"/>
                <w:lang w:val="ru-RU"/>
              </w:rPr>
              <w:t>. Содействие повышению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w:t>
            </w:r>
          </w:p>
        </w:tc>
      </w:tr>
      <w:tr w:rsidR="00A14953" w:rsidRPr="009D5C29" w14:paraId="4C1091E4" w14:textId="77777777" w:rsidTr="00DF5A04">
        <w:trPr>
          <w:trHeight w:val="309"/>
        </w:trPr>
        <w:tc>
          <w:tcPr>
            <w:tcW w:w="993" w:type="dxa"/>
          </w:tcPr>
          <w:p w14:paraId="4ECD27A8"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11</w:t>
            </w:r>
            <w:r w:rsidRPr="005366A4">
              <w:rPr>
                <w:rFonts w:ascii="Times New Roman" w:hAnsi="Times New Roman" w:cs="Times New Roman"/>
                <w:sz w:val="24"/>
                <w:szCs w:val="24"/>
              </w:rPr>
              <w:t>.1</w:t>
            </w:r>
          </w:p>
        </w:tc>
        <w:tc>
          <w:tcPr>
            <w:tcW w:w="3686" w:type="dxa"/>
          </w:tcPr>
          <w:p w14:paraId="2F772EA6"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Рассмотрение обращений субъектов предпринимательской деятельности, потребителей товаров и услуг и общественных организаций, представляющих интересы потребителей, по вопросам состояния и развития конкуренции</w:t>
            </w:r>
          </w:p>
        </w:tc>
        <w:tc>
          <w:tcPr>
            <w:tcW w:w="1559" w:type="dxa"/>
          </w:tcPr>
          <w:p w14:paraId="0A456F40" w14:textId="77777777" w:rsidR="00A14953" w:rsidRPr="005366A4" w:rsidRDefault="00A14953"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В течение 30 дней с даты поступления обращения</w:t>
            </w:r>
          </w:p>
        </w:tc>
        <w:tc>
          <w:tcPr>
            <w:tcW w:w="3827" w:type="dxa"/>
          </w:tcPr>
          <w:p w14:paraId="24C98EAB"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Формирование прозрачной с</w:t>
            </w:r>
            <w:r>
              <w:rPr>
                <w:rFonts w:ascii="Times New Roman" w:hAnsi="Times New Roman" w:cs="Times New Roman"/>
                <w:sz w:val="24"/>
                <w:szCs w:val="24"/>
              </w:rPr>
              <w:t>истемы работы  органов местного самоуправления</w:t>
            </w:r>
            <w:r w:rsidRPr="005366A4">
              <w:rPr>
                <w:rFonts w:ascii="Times New Roman" w:hAnsi="Times New Roman" w:cs="Times New Roman"/>
                <w:sz w:val="24"/>
                <w:szCs w:val="24"/>
              </w:rPr>
              <w:t xml:space="preserve"> в части реализации результативных и эффективных мер по развитию конкуренции в интересах конечного потребителя товаров и услуг</w:t>
            </w:r>
          </w:p>
        </w:tc>
        <w:tc>
          <w:tcPr>
            <w:tcW w:w="5670" w:type="dxa"/>
          </w:tcPr>
          <w:p w14:paraId="6372F43C" w14:textId="3423A8F2" w:rsidR="00A14953" w:rsidRDefault="00A14953" w:rsidP="00327972">
            <w:pPr>
              <w:autoSpaceDE w:val="0"/>
              <w:autoSpaceDN w:val="0"/>
              <w:adjustRightInd w:val="0"/>
              <w:spacing w:after="0" w:line="240" w:lineRule="auto"/>
              <w:ind w:firstLine="0"/>
              <w:jc w:val="left"/>
              <w:rPr>
                <w:rFonts w:ascii="Times New Roman" w:hAnsi="Times New Roman" w:cs="Times New Roman"/>
                <w:sz w:val="24"/>
                <w:szCs w:val="24"/>
                <w:lang w:val="ru-RU"/>
              </w:rPr>
            </w:pPr>
            <w:r w:rsidRPr="004F07DA">
              <w:rPr>
                <w:rFonts w:ascii="Times New Roman" w:hAnsi="Times New Roman" w:cs="Times New Roman"/>
                <w:sz w:val="24"/>
                <w:szCs w:val="24"/>
                <w:lang w:val="ru-RU"/>
              </w:rPr>
              <w:t>Анализируется информация по наличию жалоб по оказани</w:t>
            </w:r>
            <w:r w:rsidR="00080BF0" w:rsidRPr="004F07DA">
              <w:rPr>
                <w:rFonts w:ascii="Times New Roman" w:hAnsi="Times New Roman" w:cs="Times New Roman"/>
                <w:sz w:val="24"/>
                <w:szCs w:val="24"/>
                <w:lang w:val="ru-RU"/>
              </w:rPr>
              <w:t>ю услуг. В 202</w:t>
            </w:r>
            <w:r w:rsidR="001D48E7">
              <w:rPr>
                <w:rFonts w:ascii="Times New Roman" w:hAnsi="Times New Roman" w:cs="Times New Roman"/>
                <w:sz w:val="24"/>
                <w:szCs w:val="24"/>
                <w:lang w:val="ru-RU"/>
              </w:rPr>
              <w:t>2</w:t>
            </w:r>
            <w:r w:rsidR="004F07DA" w:rsidRPr="004F07DA">
              <w:rPr>
                <w:rFonts w:ascii="Times New Roman" w:hAnsi="Times New Roman" w:cs="Times New Roman"/>
                <w:sz w:val="24"/>
                <w:szCs w:val="24"/>
                <w:lang w:val="ru-RU"/>
              </w:rPr>
              <w:t xml:space="preserve"> году поступило </w:t>
            </w:r>
            <w:r w:rsidR="001D48E7">
              <w:rPr>
                <w:rFonts w:ascii="Times New Roman" w:hAnsi="Times New Roman" w:cs="Times New Roman"/>
                <w:sz w:val="24"/>
                <w:szCs w:val="24"/>
                <w:lang w:val="ru-RU"/>
              </w:rPr>
              <w:t>20</w:t>
            </w:r>
            <w:r w:rsidRPr="004F07DA">
              <w:rPr>
                <w:rFonts w:ascii="Times New Roman" w:hAnsi="Times New Roman" w:cs="Times New Roman"/>
                <w:sz w:val="24"/>
                <w:szCs w:val="24"/>
                <w:lang w:val="ru-RU"/>
              </w:rPr>
              <w:t xml:space="preserve"> жалоб от жителей</w:t>
            </w:r>
            <w:r w:rsidR="004F07DA" w:rsidRPr="004F07DA">
              <w:rPr>
                <w:rFonts w:ascii="Times New Roman" w:hAnsi="Times New Roman" w:cs="Times New Roman"/>
                <w:sz w:val="24"/>
                <w:szCs w:val="24"/>
                <w:lang w:val="ru-RU"/>
              </w:rPr>
              <w:t xml:space="preserve"> (202</w:t>
            </w:r>
            <w:r w:rsidR="001D48E7">
              <w:rPr>
                <w:rFonts w:ascii="Times New Roman" w:hAnsi="Times New Roman" w:cs="Times New Roman"/>
                <w:sz w:val="24"/>
                <w:szCs w:val="24"/>
                <w:lang w:val="ru-RU"/>
              </w:rPr>
              <w:t>1</w:t>
            </w:r>
            <w:r w:rsidR="004F07DA" w:rsidRPr="004F07DA">
              <w:rPr>
                <w:rFonts w:ascii="Times New Roman" w:hAnsi="Times New Roman" w:cs="Times New Roman"/>
                <w:sz w:val="24"/>
                <w:szCs w:val="24"/>
                <w:lang w:val="ru-RU"/>
              </w:rPr>
              <w:t xml:space="preserve"> – </w:t>
            </w:r>
            <w:r w:rsidR="001D48E7">
              <w:rPr>
                <w:rFonts w:ascii="Times New Roman" w:hAnsi="Times New Roman" w:cs="Times New Roman"/>
                <w:sz w:val="24"/>
                <w:szCs w:val="24"/>
                <w:lang w:val="ru-RU"/>
              </w:rPr>
              <w:t>4</w:t>
            </w:r>
            <w:r w:rsidR="004F07DA" w:rsidRPr="004F07DA">
              <w:rPr>
                <w:rFonts w:ascii="Times New Roman" w:hAnsi="Times New Roman" w:cs="Times New Roman"/>
                <w:sz w:val="24"/>
                <w:szCs w:val="24"/>
                <w:lang w:val="ru-RU"/>
              </w:rPr>
              <w:t xml:space="preserve">) </w:t>
            </w:r>
            <w:r w:rsidR="001D48E7">
              <w:rPr>
                <w:rFonts w:ascii="Times New Roman" w:hAnsi="Times New Roman" w:cs="Times New Roman"/>
                <w:sz w:val="24"/>
                <w:szCs w:val="24"/>
                <w:lang w:val="ru-RU"/>
              </w:rPr>
              <w:t xml:space="preserve">по вопросам ЖКХ, в т. ч. 17 от МКД на высокие суммы по перерасчету по тепловой энергии за 2021 год (принято решение на оплату по фактическим показаниям счетчиков </w:t>
            </w:r>
            <w:r w:rsidR="008B0D5B">
              <w:rPr>
                <w:rFonts w:ascii="Times New Roman" w:hAnsi="Times New Roman" w:cs="Times New Roman"/>
                <w:sz w:val="24"/>
                <w:szCs w:val="24"/>
                <w:lang w:val="ru-RU"/>
              </w:rPr>
              <w:t>со следующего отопительного периода), жалоба на долгое отсутствие поверки теплосчетчика в доме (принято решение провести поверку счетчика), жалоба на плохое состояние отмостки у МКД (решение о проведении ремонта в 2023 году)</w:t>
            </w:r>
          </w:p>
        </w:tc>
      </w:tr>
      <w:tr w:rsidR="00A14953" w:rsidRPr="009D5C29" w14:paraId="5C039683" w14:textId="77777777" w:rsidTr="00DF5A04">
        <w:trPr>
          <w:trHeight w:val="309"/>
        </w:trPr>
        <w:tc>
          <w:tcPr>
            <w:tcW w:w="993" w:type="dxa"/>
          </w:tcPr>
          <w:p w14:paraId="32B9A77A"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11</w:t>
            </w:r>
            <w:r w:rsidRPr="005366A4">
              <w:rPr>
                <w:rFonts w:ascii="Times New Roman" w:hAnsi="Times New Roman" w:cs="Times New Roman"/>
                <w:sz w:val="24"/>
                <w:szCs w:val="24"/>
              </w:rPr>
              <w:t>.2</w:t>
            </w:r>
          </w:p>
        </w:tc>
        <w:tc>
          <w:tcPr>
            <w:tcW w:w="3686" w:type="dxa"/>
          </w:tcPr>
          <w:p w14:paraId="175AD062"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Размещение</w:t>
            </w:r>
            <w:r>
              <w:rPr>
                <w:rFonts w:ascii="Times New Roman" w:hAnsi="Times New Roman" w:cs="Times New Roman"/>
                <w:sz w:val="24"/>
                <w:szCs w:val="24"/>
              </w:rPr>
              <w:t xml:space="preserve"> на официальном сайте муниципального образования «Красногорский район»</w:t>
            </w:r>
            <w:r w:rsidRPr="005366A4">
              <w:rPr>
                <w:rFonts w:ascii="Times New Roman" w:hAnsi="Times New Roman" w:cs="Times New Roman"/>
                <w:sz w:val="24"/>
                <w:szCs w:val="24"/>
              </w:rPr>
              <w:t>:</w:t>
            </w:r>
          </w:p>
          <w:p w14:paraId="11F90A02"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информ</w:t>
            </w:r>
            <w:r>
              <w:rPr>
                <w:rFonts w:ascii="Times New Roman" w:hAnsi="Times New Roman" w:cs="Times New Roman"/>
                <w:sz w:val="24"/>
                <w:szCs w:val="24"/>
              </w:rPr>
              <w:t xml:space="preserve">ации </w:t>
            </w:r>
            <w:r w:rsidRPr="005366A4">
              <w:rPr>
                <w:rFonts w:ascii="Times New Roman" w:hAnsi="Times New Roman" w:cs="Times New Roman"/>
                <w:sz w:val="24"/>
                <w:szCs w:val="24"/>
              </w:rPr>
              <w:t xml:space="preserve"> о выполнении требований Стандарта и мероприятий "дорожной карты" по содействию развитию кон</w:t>
            </w:r>
            <w:r>
              <w:rPr>
                <w:rFonts w:ascii="Times New Roman" w:hAnsi="Times New Roman" w:cs="Times New Roman"/>
                <w:sz w:val="24"/>
                <w:szCs w:val="24"/>
              </w:rPr>
              <w:t>куренции</w:t>
            </w:r>
            <w:r w:rsidRPr="005366A4">
              <w:rPr>
                <w:rFonts w:ascii="Times New Roman" w:hAnsi="Times New Roman" w:cs="Times New Roman"/>
                <w:sz w:val="24"/>
                <w:szCs w:val="24"/>
              </w:rPr>
              <w:t>; документов, принимаемых во исполнение требований Стандарта и "дорожной карты" и в целях содействи</w:t>
            </w:r>
            <w:r>
              <w:rPr>
                <w:rFonts w:ascii="Times New Roman" w:hAnsi="Times New Roman" w:cs="Times New Roman"/>
                <w:sz w:val="24"/>
                <w:szCs w:val="24"/>
              </w:rPr>
              <w:t>я развитию конкуренции</w:t>
            </w:r>
            <w:r w:rsidRPr="005366A4">
              <w:rPr>
                <w:rFonts w:ascii="Times New Roman" w:hAnsi="Times New Roman" w:cs="Times New Roman"/>
                <w:sz w:val="24"/>
                <w:szCs w:val="24"/>
              </w:rPr>
              <w:t>;</w:t>
            </w:r>
          </w:p>
          <w:p w14:paraId="1A01B05E"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материалов о деятельности по содействию развитию конкуренции; ежегодного доклада "Состояние и развитие конкурентной среды на рынках товаров </w:t>
            </w:r>
            <w:r>
              <w:rPr>
                <w:rFonts w:ascii="Times New Roman" w:hAnsi="Times New Roman" w:cs="Times New Roman"/>
                <w:sz w:val="24"/>
                <w:szCs w:val="24"/>
              </w:rPr>
              <w:t>и услуг в муниципальном образовании «Красногорский район»</w:t>
            </w:r>
          </w:p>
        </w:tc>
        <w:tc>
          <w:tcPr>
            <w:tcW w:w="1559" w:type="dxa"/>
          </w:tcPr>
          <w:p w14:paraId="4DD7BE1F" w14:textId="77777777" w:rsidR="00A14953" w:rsidRPr="005366A4" w:rsidRDefault="00A14953"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Ежегодно, не реже чем раз в квартал</w:t>
            </w:r>
          </w:p>
        </w:tc>
        <w:tc>
          <w:tcPr>
            <w:tcW w:w="3827" w:type="dxa"/>
          </w:tcPr>
          <w:p w14:paraId="68A57909"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Повышение уровня информированности субъектов предпринимательской деятельности и иных заинтересованных лиц, потребителей товаров (работ, услуг)</w:t>
            </w:r>
          </w:p>
        </w:tc>
        <w:tc>
          <w:tcPr>
            <w:tcW w:w="5670" w:type="dxa"/>
          </w:tcPr>
          <w:p w14:paraId="2F213CF1" w14:textId="51C09A5D" w:rsidR="00A14953" w:rsidRDefault="00A14953" w:rsidP="00D441E9">
            <w:pPr>
              <w:autoSpaceDE w:val="0"/>
              <w:autoSpaceDN w:val="0"/>
              <w:adjustRightInd w:val="0"/>
              <w:spacing w:after="0" w:line="240" w:lineRule="auto"/>
              <w:ind w:firstLine="0"/>
              <w:jc w:val="left"/>
              <w:rPr>
                <w:rFonts w:ascii="Times New Roman" w:hAnsi="Times New Roman" w:cs="Times New Roman"/>
                <w:lang w:val="ru-RU"/>
              </w:rPr>
            </w:pPr>
            <w:r w:rsidRPr="00F97F46">
              <w:rPr>
                <w:rFonts w:ascii="Times New Roman" w:hAnsi="Times New Roman" w:cs="Times New Roman"/>
                <w:lang w:val="ru-RU"/>
              </w:rPr>
              <w:t>На официальном сайте муниципального образования «Красногорский район» (</w:t>
            </w:r>
            <w:r w:rsidR="00000000">
              <w:fldChar w:fldCharType="begin"/>
            </w:r>
            <w:r w:rsidR="00000000">
              <w:instrText>HYPERLINK</w:instrText>
            </w:r>
            <w:r w:rsidR="00000000" w:rsidRPr="009D5C29">
              <w:rPr>
                <w:lang w:val="ru-RU"/>
              </w:rPr>
              <w:instrText xml:space="preserve"> "</w:instrText>
            </w:r>
            <w:r w:rsidR="00000000">
              <w:instrText>http</w:instrText>
            </w:r>
            <w:r w:rsidR="00000000" w:rsidRPr="009D5C29">
              <w:rPr>
                <w:lang w:val="ru-RU"/>
              </w:rPr>
              <w:instrText>://</w:instrText>
            </w:r>
            <w:r w:rsidR="00000000">
              <w:instrText>www</w:instrText>
            </w:r>
            <w:r w:rsidR="00000000" w:rsidRPr="009D5C29">
              <w:rPr>
                <w:lang w:val="ru-RU"/>
              </w:rPr>
              <w:instrText>.</w:instrText>
            </w:r>
            <w:r w:rsidR="00000000">
              <w:instrText>mo</w:instrText>
            </w:r>
            <w:r w:rsidR="00000000" w:rsidRPr="009D5C29">
              <w:rPr>
                <w:lang w:val="ru-RU"/>
              </w:rPr>
              <w:instrText>-</w:instrText>
            </w:r>
            <w:r w:rsidR="00000000">
              <w:instrText>krasno</w:instrText>
            </w:r>
            <w:r w:rsidR="00000000" w:rsidRPr="009D5C29">
              <w:rPr>
                <w:lang w:val="ru-RU"/>
              </w:rPr>
              <w:instrText>.</w:instrText>
            </w:r>
            <w:r w:rsidR="00000000">
              <w:instrText>ru</w:instrText>
            </w:r>
            <w:r w:rsidR="00000000" w:rsidRPr="009D5C29">
              <w:rPr>
                <w:lang w:val="ru-RU"/>
              </w:rPr>
              <w:instrText>"</w:instrText>
            </w:r>
            <w:r w:rsidR="00000000">
              <w:fldChar w:fldCharType="separate"/>
            </w:r>
            <w:r w:rsidRPr="00F97F46">
              <w:rPr>
                <w:rStyle w:val="af7"/>
                <w:rFonts w:ascii="Times New Roman" w:hAnsi="Times New Roman" w:cs="Times New Roman"/>
              </w:rPr>
              <w:t>www</w:t>
            </w:r>
            <w:r w:rsidRPr="00F97F46">
              <w:rPr>
                <w:rStyle w:val="af7"/>
                <w:rFonts w:ascii="Times New Roman" w:hAnsi="Times New Roman" w:cs="Times New Roman"/>
                <w:lang w:val="ru-RU"/>
              </w:rPr>
              <w:t>.</w:t>
            </w:r>
            <w:r w:rsidRPr="00F97F46">
              <w:rPr>
                <w:rStyle w:val="af7"/>
                <w:rFonts w:ascii="Times New Roman" w:hAnsi="Times New Roman" w:cs="Times New Roman"/>
              </w:rPr>
              <w:t>mo</w:t>
            </w:r>
            <w:r w:rsidRPr="00F97F46">
              <w:rPr>
                <w:rStyle w:val="af7"/>
                <w:rFonts w:ascii="Times New Roman" w:hAnsi="Times New Roman" w:cs="Times New Roman"/>
                <w:lang w:val="ru-RU"/>
              </w:rPr>
              <w:t>-</w:t>
            </w:r>
            <w:r w:rsidRPr="00F97F46">
              <w:rPr>
                <w:rStyle w:val="af7"/>
                <w:rFonts w:ascii="Times New Roman" w:hAnsi="Times New Roman" w:cs="Times New Roman"/>
              </w:rPr>
              <w:t>krasno</w:t>
            </w:r>
            <w:r w:rsidRPr="00F97F46">
              <w:rPr>
                <w:rStyle w:val="af7"/>
                <w:rFonts w:ascii="Times New Roman" w:hAnsi="Times New Roman" w:cs="Times New Roman"/>
                <w:lang w:val="ru-RU"/>
              </w:rPr>
              <w:t>.</w:t>
            </w:r>
            <w:r w:rsidRPr="00F97F46">
              <w:rPr>
                <w:rStyle w:val="af7"/>
                <w:rFonts w:ascii="Times New Roman" w:hAnsi="Times New Roman" w:cs="Times New Roman"/>
              </w:rPr>
              <w:t>ru</w:t>
            </w:r>
            <w:r w:rsidR="00000000">
              <w:rPr>
                <w:rStyle w:val="af7"/>
                <w:rFonts w:ascii="Times New Roman" w:hAnsi="Times New Roman" w:cs="Times New Roman"/>
              </w:rPr>
              <w:fldChar w:fldCharType="end"/>
            </w:r>
            <w:r>
              <w:rPr>
                <w:rFonts w:ascii="Times New Roman" w:hAnsi="Times New Roman" w:cs="Times New Roman"/>
                <w:lang w:val="ru-RU"/>
              </w:rPr>
              <w:t>) имеется раздел «Конкуренция</w:t>
            </w:r>
            <w:r w:rsidRPr="00F97F46">
              <w:rPr>
                <w:rFonts w:ascii="Times New Roman" w:hAnsi="Times New Roman" w:cs="Times New Roman"/>
                <w:lang w:val="ru-RU"/>
              </w:rPr>
              <w:t xml:space="preserve">» - </w:t>
            </w:r>
            <w:r w:rsidR="00000000">
              <w:fldChar w:fldCharType="begin"/>
            </w:r>
            <w:r w:rsidR="00000000">
              <w:instrText>HYPERLINK</w:instrText>
            </w:r>
            <w:r w:rsidR="00000000" w:rsidRPr="009D5C29">
              <w:rPr>
                <w:lang w:val="ru-RU"/>
              </w:rPr>
              <w:instrText xml:space="preserve"> "</w:instrText>
            </w:r>
            <w:r w:rsidR="00000000">
              <w:instrText>http</w:instrText>
            </w:r>
            <w:r w:rsidR="00000000" w:rsidRPr="009D5C29">
              <w:rPr>
                <w:lang w:val="ru-RU"/>
              </w:rPr>
              <w:instrText>://</w:instrText>
            </w:r>
            <w:r w:rsidR="00000000">
              <w:instrText>mo</w:instrText>
            </w:r>
            <w:r w:rsidR="00000000" w:rsidRPr="009D5C29">
              <w:rPr>
                <w:lang w:val="ru-RU"/>
              </w:rPr>
              <w:instrText>-</w:instrText>
            </w:r>
            <w:r w:rsidR="00000000">
              <w:instrText>krasno</w:instrText>
            </w:r>
            <w:r w:rsidR="00000000" w:rsidRPr="009D5C29">
              <w:rPr>
                <w:lang w:val="ru-RU"/>
              </w:rPr>
              <w:instrText>.</w:instrText>
            </w:r>
            <w:r w:rsidR="00000000">
              <w:instrText>ru</w:instrText>
            </w:r>
            <w:r w:rsidR="00000000" w:rsidRPr="009D5C29">
              <w:rPr>
                <w:lang w:val="ru-RU"/>
              </w:rPr>
              <w:instrText>/</w:instrText>
            </w:r>
            <w:r w:rsidR="00000000">
              <w:instrText>jekonomika</w:instrText>
            </w:r>
            <w:r w:rsidR="00000000" w:rsidRPr="009D5C29">
              <w:rPr>
                <w:lang w:val="ru-RU"/>
              </w:rPr>
              <w:instrText>/</w:instrText>
            </w:r>
            <w:r w:rsidR="00000000">
              <w:instrText>konkurentsiya</w:instrText>
            </w:r>
            <w:r w:rsidR="00000000" w:rsidRPr="009D5C29">
              <w:rPr>
                <w:lang w:val="ru-RU"/>
              </w:rPr>
              <w:instrText>.</w:instrText>
            </w:r>
            <w:r w:rsidR="00000000">
              <w:instrText>html</w:instrText>
            </w:r>
            <w:r w:rsidR="00000000" w:rsidRPr="009D5C29">
              <w:rPr>
                <w:lang w:val="ru-RU"/>
              </w:rPr>
              <w:instrText>"</w:instrText>
            </w:r>
            <w:r w:rsidR="00000000">
              <w:fldChar w:fldCharType="separate"/>
            </w:r>
            <w:r w:rsidRPr="00F97F46">
              <w:rPr>
                <w:rStyle w:val="af7"/>
                <w:rFonts w:ascii="Times New Roman" w:hAnsi="Times New Roman" w:cs="Times New Roman"/>
              </w:rPr>
              <w:t>http</w:t>
            </w:r>
            <w:r w:rsidRPr="00F97F46">
              <w:rPr>
                <w:rStyle w:val="af7"/>
                <w:rFonts w:ascii="Times New Roman" w:hAnsi="Times New Roman" w:cs="Times New Roman"/>
                <w:lang w:val="ru-RU"/>
              </w:rPr>
              <w:t>://</w:t>
            </w:r>
            <w:r w:rsidRPr="00F97F46">
              <w:rPr>
                <w:rStyle w:val="af7"/>
                <w:rFonts w:ascii="Times New Roman" w:hAnsi="Times New Roman" w:cs="Times New Roman"/>
              </w:rPr>
              <w:t>mo</w:t>
            </w:r>
            <w:r w:rsidRPr="00F97F46">
              <w:rPr>
                <w:rStyle w:val="af7"/>
                <w:rFonts w:ascii="Times New Roman" w:hAnsi="Times New Roman" w:cs="Times New Roman"/>
                <w:lang w:val="ru-RU"/>
              </w:rPr>
              <w:t>-</w:t>
            </w:r>
            <w:r w:rsidRPr="00F97F46">
              <w:rPr>
                <w:rStyle w:val="af7"/>
                <w:rFonts w:ascii="Times New Roman" w:hAnsi="Times New Roman" w:cs="Times New Roman"/>
              </w:rPr>
              <w:t>krasno</w:t>
            </w:r>
            <w:r w:rsidRPr="00F97F46">
              <w:rPr>
                <w:rStyle w:val="af7"/>
                <w:rFonts w:ascii="Times New Roman" w:hAnsi="Times New Roman" w:cs="Times New Roman"/>
                <w:lang w:val="ru-RU"/>
              </w:rPr>
              <w:t>.</w:t>
            </w:r>
            <w:r w:rsidRPr="00F97F46">
              <w:rPr>
                <w:rStyle w:val="af7"/>
                <w:rFonts w:ascii="Times New Roman" w:hAnsi="Times New Roman" w:cs="Times New Roman"/>
              </w:rPr>
              <w:t>ru</w:t>
            </w:r>
            <w:r w:rsidRPr="00F97F46">
              <w:rPr>
                <w:rStyle w:val="af7"/>
                <w:rFonts w:ascii="Times New Roman" w:hAnsi="Times New Roman" w:cs="Times New Roman"/>
                <w:lang w:val="ru-RU"/>
              </w:rPr>
              <w:t>/</w:t>
            </w:r>
            <w:r w:rsidRPr="00F97F46">
              <w:rPr>
                <w:rStyle w:val="af7"/>
                <w:rFonts w:ascii="Times New Roman" w:hAnsi="Times New Roman" w:cs="Times New Roman"/>
              </w:rPr>
              <w:t>jekonomika</w:t>
            </w:r>
            <w:r w:rsidRPr="00F97F46">
              <w:rPr>
                <w:rStyle w:val="af7"/>
                <w:rFonts w:ascii="Times New Roman" w:hAnsi="Times New Roman" w:cs="Times New Roman"/>
                <w:lang w:val="ru-RU"/>
              </w:rPr>
              <w:t>/</w:t>
            </w:r>
            <w:r w:rsidRPr="00F97F46">
              <w:rPr>
                <w:rStyle w:val="af7"/>
                <w:rFonts w:ascii="Times New Roman" w:hAnsi="Times New Roman" w:cs="Times New Roman"/>
              </w:rPr>
              <w:t>konkurentsiya</w:t>
            </w:r>
            <w:r w:rsidRPr="00F97F46">
              <w:rPr>
                <w:rStyle w:val="af7"/>
                <w:rFonts w:ascii="Times New Roman" w:hAnsi="Times New Roman" w:cs="Times New Roman"/>
                <w:lang w:val="ru-RU"/>
              </w:rPr>
              <w:t>.</w:t>
            </w:r>
            <w:r w:rsidRPr="00F97F46">
              <w:rPr>
                <w:rStyle w:val="af7"/>
                <w:rFonts w:ascii="Times New Roman" w:hAnsi="Times New Roman" w:cs="Times New Roman"/>
              </w:rPr>
              <w:t>html</w:t>
            </w:r>
            <w:r w:rsidR="00000000">
              <w:rPr>
                <w:rStyle w:val="af7"/>
                <w:rFonts w:ascii="Times New Roman" w:hAnsi="Times New Roman" w:cs="Times New Roman"/>
              </w:rPr>
              <w:fldChar w:fldCharType="end"/>
            </w:r>
            <w:r w:rsidRPr="00F97F46">
              <w:rPr>
                <w:rFonts w:ascii="Times New Roman" w:hAnsi="Times New Roman" w:cs="Times New Roman"/>
                <w:lang w:val="ru-RU"/>
              </w:rPr>
              <w:t>, в которой имеется 5 разделов: Федеральные документы по внедрению Стандарта; Документы Удмуртской Республики по реализации Стандарта развития конкуренции в субъектах РФ; Информационные материалы; Информация МО Красногорский район по реализации Стандарта; Контакт</w:t>
            </w:r>
            <w:r>
              <w:rPr>
                <w:rFonts w:ascii="Times New Roman" w:hAnsi="Times New Roman" w:cs="Times New Roman"/>
                <w:lang w:val="ru-RU"/>
              </w:rPr>
              <w:t>ная информация. В разделе размещен размеш</w:t>
            </w:r>
            <w:r w:rsidRPr="00F97F46">
              <w:rPr>
                <w:rFonts w:ascii="Times New Roman" w:hAnsi="Times New Roman" w:cs="Times New Roman"/>
                <w:lang w:val="ru-RU"/>
              </w:rPr>
              <w:t>ен баннер «Удмуртия. Стандарт развития конкуренции», дающий</w:t>
            </w:r>
            <w:r>
              <w:rPr>
                <w:rFonts w:ascii="Times New Roman" w:hAnsi="Times New Roman" w:cs="Times New Roman"/>
                <w:lang w:val="ru-RU"/>
              </w:rPr>
              <w:t xml:space="preserve"> возможность перехода из</w:t>
            </w:r>
            <w:r w:rsidRPr="00F97F46">
              <w:rPr>
                <w:rFonts w:ascii="Times New Roman" w:hAnsi="Times New Roman" w:cs="Times New Roman"/>
                <w:lang w:val="ru-RU"/>
              </w:rPr>
              <w:t xml:space="preserve"> официального сайта муниципального образования на раздел «Стандарт развития конкуренции» официального сайта Министерства экономики УР.</w:t>
            </w:r>
            <w:r>
              <w:rPr>
                <w:rFonts w:ascii="Times New Roman" w:hAnsi="Times New Roman" w:cs="Times New Roman"/>
                <w:lang w:val="ru-RU"/>
              </w:rPr>
              <w:t xml:space="preserve"> В течение года ежеквартально информация обновляется.</w:t>
            </w:r>
          </w:p>
          <w:p w14:paraId="292BA7E5" w14:textId="77777777" w:rsidR="0021574B" w:rsidRDefault="006D60AE" w:rsidP="00D441E9">
            <w:pPr>
              <w:autoSpaceDE w:val="0"/>
              <w:autoSpaceDN w:val="0"/>
              <w:adjustRightInd w:val="0"/>
              <w:spacing w:after="0" w:line="240" w:lineRule="auto"/>
              <w:ind w:firstLine="0"/>
              <w:jc w:val="left"/>
              <w:rPr>
                <w:rFonts w:ascii="Times New Roman" w:hAnsi="Times New Roman" w:cs="Times New Roman"/>
                <w:lang w:val="ru-RU"/>
              </w:rPr>
            </w:pPr>
            <w:r>
              <w:rPr>
                <w:rFonts w:ascii="Times New Roman" w:hAnsi="Times New Roman" w:cs="Times New Roman"/>
                <w:lang w:val="ru-RU"/>
              </w:rPr>
              <w:t>В информации о реализации Стратегии размещен</w:t>
            </w:r>
            <w:r w:rsidR="0021574B">
              <w:rPr>
                <w:rFonts w:ascii="Times New Roman" w:hAnsi="Times New Roman" w:cs="Times New Roman"/>
                <w:lang w:val="ru-RU"/>
              </w:rPr>
              <w:t>ы:</w:t>
            </w:r>
          </w:p>
          <w:p w14:paraId="0AD4B477" w14:textId="61FFC727" w:rsidR="00F13955" w:rsidRDefault="00F13955" w:rsidP="00D441E9">
            <w:pPr>
              <w:autoSpaceDE w:val="0"/>
              <w:autoSpaceDN w:val="0"/>
              <w:adjustRightInd w:val="0"/>
              <w:spacing w:after="0" w:line="240" w:lineRule="auto"/>
              <w:ind w:firstLine="0"/>
              <w:jc w:val="left"/>
              <w:rPr>
                <w:rFonts w:ascii="Times New Roman" w:hAnsi="Times New Roman" w:cs="Times New Roman"/>
                <w:lang w:val="ru-RU"/>
              </w:rPr>
            </w:pPr>
            <w:r>
              <w:rPr>
                <w:rFonts w:ascii="Times New Roman" w:hAnsi="Times New Roman" w:cs="Times New Roman"/>
                <w:lang w:val="ru-RU"/>
              </w:rPr>
              <w:t>-</w:t>
            </w:r>
            <w:r w:rsidR="00D51033">
              <w:rPr>
                <w:rFonts w:ascii="Times New Roman" w:hAnsi="Times New Roman" w:cs="Times New Roman"/>
                <w:lang w:val="ru-RU"/>
              </w:rPr>
              <w:t>протокол Совета по согласованию доклада за 202</w:t>
            </w:r>
            <w:r w:rsidR="008B0D5B">
              <w:rPr>
                <w:rFonts w:ascii="Times New Roman" w:hAnsi="Times New Roman" w:cs="Times New Roman"/>
                <w:lang w:val="ru-RU"/>
              </w:rPr>
              <w:t>1</w:t>
            </w:r>
            <w:r w:rsidR="00D51033">
              <w:rPr>
                <w:rFonts w:ascii="Times New Roman" w:hAnsi="Times New Roman" w:cs="Times New Roman"/>
                <w:lang w:val="ru-RU"/>
              </w:rPr>
              <w:t xml:space="preserve"> год;</w:t>
            </w:r>
          </w:p>
          <w:p w14:paraId="1D1BFC85" w14:textId="7BBF3C54" w:rsidR="006D60AE" w:rsidRDefault="006D60AE" w:rsidP="00D441E9">
            <w:pPr>
              <w:autoSpaceDE w:val="0"/>
              <w:autoSpaceDN w:val="0"/>
              <w:adjustRightInd w:val="0"/>
              <w:spacing w:after="0" w:line="240" w:lineRule="auto"/>
              <w:ind w:firstLine="0"/>
              <w:jc w:val="left"/>
              <w:rPr>
                <w:rFonts w:ascii="Times New Roman" w:hAnsi="Times New Roman" w:cs="Times New Roman"/>
                <w:lang w:val="ru-RU"/>
              </w:rPr>
            </w:pPr>
            <w:r>
              <w:rPr>
                <w:rFonts w:ascii="Times New Roman" w:hAnsi="Times New Roman" w:cs="Times New Roman"/>
                <w:lang w:val="ru-RU"/>
              </w:rPr>
              <w:t xml:space="preserve"> </w:t>
            </w:r>
            <w:r w:rsidR="0021574B">
              <w:rPr>
                <w:rFonts w:ascii="Times New Roman" w:hAnsi="Times New Roman" w:cs="Times New Roman"/>
                <w:lang w:val="ru-RU"/>
              </w:rPr>
              <w:t>-</w:t>
            </w:r>
            <w:r>
              <w:rPr>
                <w:rFonts w:ascii="Times New Roman" w:hAnsi="Times New Roman" w:cs="Times New Roman"/>
                <w:lang w:val="ru-RU"/>
              </w:rPr>
              <w:t>доклад о состоянии конкуренции в МО за 202</w:t>
            </w:r>
            <w:r w:rsidR="008B0D5B">
              <w:rPr>
                <w:rFonts w:ascii="Times New Roman" w:hAnsi="Times New Roman" w:cs="Times New Roman"/>
                <w:lang w:val="ru-RU"/>
              </w:rPr>
              <w:t>1</w:t>
            </w:r>
            <w:r>
              <w:rPr>
                <w:rFonts w:ascii="Times New Roman" w:hAnsi="Times New Roman" w:cs="Times New Roman"/>
                <w:lang w:val="ru-RU"/>
              </w:rPr>
              <w:t xml:space="preserve"> год</w:t>
            </w:r>
            <w:r w:rsidR="0021574B">
              <w:rPr>
                <w:rFonts w:ascii="Times New Roman" w:hAnsi="Times New Roman" w:cs="Times New Roman"/>
                <w:lang w:val="ru-RU"/>
              </w:rPr>
              <w:t>;</w:t>
            </w:r>
          </w:p>
          <w:p w14:paraId="55B33223" w14:textId="5D69104F" w:rsidR="00D51033" w:rsidRDefault="00D51033" w:rsidP="00D441E9">
            <w:pPr>
              <w:autoSpaceDE w:val="0"/>
              <w:autoSpaceDN w:val="0"/>
              <w:adjustRightInd w:val="0"/>
              <w:spacing w:after="0" w:line="240" w:lineRule="auto"/>
              <w:ind w:firstLine="0"/>
              <w:jc w:val="left"/>
              <w:rPr>
                <w:rFonts w:ascii="Times New Roman" w:hAnsi="Times New Roman" w:cs="Times New Roman"/>
                <w:lang w:val="ru-RU"/>
              </w:rPr>
            </w:pPr>
            <w:r>
              <w:rPr>
                <w:rFonts w:ascii="Times New Roman" w:hAnsi="Times New Roman" w:cs="Times New Roman"/>
                <w:lang w:val="ru-RU"/>
              </w:rPr>
              <w:t>-итоги исполнения плана мероприятий по содействию развитию конкуренции за 202</w:t>
            </w:r>
            <w:r w:rsidR="008B0D5B">
              <w:rPr>
                <w:rFonts w:ascii="Times New Roman" w:hAnsi="Times New Roman" w:cs="Times New Roman"/>
                <w:lang w:val="ru-RU"/>
              </w:rPr>
              <w:t>1</w:t>
            </w:r>
            <w:r>
              <w:rPr>
                <w:rFonts w:ascii="Times New Roman" w:hAnsi="Times New Roman" w:cs="Times New Roman"/>
                <w:lang w:val="ru-RU"/>
              </w:rPr>
              <w:t xml:space="preserve"> год;</w:t>
            </w:r>
          </w:p>
          <w:p w14:paraId="56974EEA" w14:textId="77777777" w:rsidR="00D51033" w:rsidRDefault="00D51033" w:rsidP="00D441E9">
            <w:pPr>
              <w:autoSpaceDE w:val="0"/>
              <w:autoSpaceDN w:val="0"/>
              <w:adjustRightInd w:val="0"/>
              <w:spacing w:after="0" w:line="240" w:lineRule="auto"/>
              <w:ind w:firstLine="0"/>
              <w:jc w:val="left"/>
              <w:rPr>
                <w:rFonts w:ascii="Times New Roman" w:hAnsi="Times New Roman" w:cs="Times New Roman"/>
                <w:lang w:val="ru-RU"/>
              </w:rPr>
            </w:pPr>
            <w:r>
              <w:rPr>
                <w:rFonts w:ascii="Times New Roman" w:hAnsi="Times New Roman" w:cs="Times New Roman"/>
                <w:lang w:val="ru-RU"/>
              </w:rPr>
              <w:t>-план мероприятий по содействию развитию конкуренции на 2019-2022 годы;</w:t>
            </w:r>
          </w:p>
          <w:p w14:paraId="05BB5DEC" w14:textId="77777777" w:rsidR="00D51033" w:rsidRDefault="00D51033" w:rsidP="00D441E9">
            <w:pPr>
              <w:autoSpaceDE w:val="0"/>
              <w:autoSpaceDN w:val="0"/>
              <w:adjustRightInd w:val="0"/>
              <w:spacing w:after="0" w:line="240" w:lineRule="auto"/>
              <w:ind w:firstLine="0"/>
              <w:jc w:val="left"/>
              <w:rPr>
                <w:rFonts w:ascii="Times New Roman" w:hAnsi="Times New Roman" w:cs="Times New Roman"/>
                <w:lang w:val="ru-RU"/>
              </w:rPr>
            </w:pPr>
            <w:r>
              <w:rPr>
                <w:rFonts w:ascii="Times New Roman" w:hAnsi="Times New Roman" w:cs="Times New Roman"/>
                <w:lang w:val="ru-RU"/>
              </w:rPr>
              <w:t xml:space="preserve">-соглашение м </w:t>
            </w:r>
            <w:proofErr w:type="spellStart"/>
            <w:r>
              <w:rPr>
                <w:rFonts w:ascii="Times New Roman" w:hAnsi="Times New Roman" w:cs="Times New Roman"/>
                <w:lang w:val="ru-RU"/>
              </w:rPr>
              <w:t>Минэкономикой</w:t>
            </w:r>
            <w:proofErr w:type="spellEnd"/>
            <w:r>
              <w:rPr>
                <w:rFonts w:ascii="Times New Roman" w:hAnsi="Times New Roman" w:cs="Times New Roman"/>
                <w:lang w:val="ru-RU"/>
              </w:rPr>
              <w:t xml:space="preserve"> УР по содействию развитию конкуренции;</w:t>
            </w:r>
          </w:p>
          <w:p w14:paraId="000EE454" w14:textId="77777777" w:rsidR="00D51033" w:rsidRDefault="00D51033" w:rsidP="00D441E9">
            <w:pPr>
              <w:autoSpaceDE w:val="0"/>
              <w:autoSpaceDN w:val="0"/>
              <w:adjustRightInd w:val="0"/>
              <w:spacing w:after="0" w:line="240" w:lineRule="auto"/>
              <w:ind w:firstLine="0"/>
              <w:jc w:val="left"/>
              <w:rPr>
                <w:rFonts w:ascii="Times New Roman" w:hAnsi="Times New Roman" w:cs="Times New Roman"/>
                <w:lang w:val="ru-RU"/>
              </w:rPr>
            </w:pPr>
            <w:r>
              <w:rPr>
                <w:rFonts w:ascii="Times New Roman" w:hAnsi="Times New Roman" w:cs="Times New Roman"/>
                <w:lang w:val="ru-RU"/>
              </w:rPr>
              <w:t>-перечень субъектов естественных монополий;</w:t>
            </w:r>
          </w:p>
          <w:p w14:paraId="565A29D4" w14:textId="77777777" w:rsidR="00D51033" w:rsidRDefault="00D5103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lang w:val="ru-RU"/>
              </w:rPr>
              <w:t>-о назначении должностного лица, курирующего вопросы развития конкуренции и определении координирующего органа по вопросам содействия развитию конкуренции;</w:t>
            </w:r>
          </w:p>
        </w:tc>
      </w:tr>
      <w:tr w:rsidR="00A14953" w:rsidRPr="009D5C29" w14:paraId="37FC0FCE" w14:textId="77777777" w:rsidTr="00DF5A04">
        <w:trPr>
          <w:trHeight w:val="309"/>
        </w:trPr>
        <w:tc>
          <w:tcPr>
            <w:tcW w:w="993" w:type="dxa"/>
          </w:tcPr>
          <w:p w14:paraId="10B207AB"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11</w:t>
            </w:r>
            <w:r w:rsidRPr="005366A4">
              <w:rPr>
                <w:rFonts w:ascii="Times New Roman" w:hAnsi="Times New Roman" w:cs="Times New Roman"/>
                <w:sz w:val="24"/>
                <w:szCs w:val="24"/>
              </w:rPr>
              <w:t>.3</w:t>
            </w:r>
          </w:p>
        </w:tc>
        <w:tc>
          <w:tcPr>
            <w:tcW w:w="3686" w:type="dxa"/>
          </w:tcPr>
          <w:p w14:paraId="18DCEA10"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Участие в проведении</w:t>
            </w:r>
            <w:r w:rsidRPr="005366A4">
              <w:rPr>
                <w:rFonts w:ascii="Times New Roman" w:hAnsi="Times New Roman" w:cs="Times New Roman"/>
                <w:sz w:val="24"/>
                <w:szCs w:val="24"/>
              </w:rPr>
              <w:t xml:space="preserve"> мониторинга состояния и развития конкурентной среды на рынках товаров (работ, услуг) Удмуртской Республики</w:t>
            </w:r>
            <w:r>
              <w:rPr>
                <w:rFonts w:ascii="Times New Roman" w:hAnsi="Times New Roman" w:cs="Times New Roman"/>
                <w:sz w:val="24"/>
                <w:szCs w:val="24"/>
              </w:rPr>
              <w:t xml:space="preserve"> согласно  доводимой квоты опрошенных</w:t>
            </w:r>
          </w:p>
        </w:tc>
        <w:tc>
          <w:tcPr>
            <w:tcW w:w="1559" w:type="dxa"/>
          </w:tcPr>
          <w:p w14:paraId="6E0C3177" w14:textId="77777777" w:rsidR="00A14953" w:rsidRPr="005366A4" w:rsidRDefault="00A14953"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Ежегодно</w:t>
            </w:r>
          </w:p>
        </w:tc>
        <w:tc>
          <w:tcPr>
            <w:tcW w:w="3827" w:type="dxa"/>
          </w:tcPr>
          <w:p w14:paraId="64D29146"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Планирование мероприятий по содействию развитию конкуренции, повышение резуль</w:t>
            </w:r>
            <w:r>
              <w:rPr>
                <w:rFonts w:ascii="Times New Roman" w:hAnsi="Times New Roman" w:cs="Times New Roman"/>
                <w:sz w:val="24"/>
                <w:szCs w:val="24"/>
              </w:rPr>
              <w:t xml:space="preserve">тативности </w:t>
            </w:r>
            <w:proofErr w:type="gramStart"/>
            <w:r>
              <w:rPr>
                <w:rFonts w:ascii="Times New Roman" w:hAnsi="Times New Roman" w:cs="Times New Roman"/>
                <w:sz w:val="24"/>
                <w:szCs w:val="24"/>
              </w:rPr>
              <w:t>деятельности  ОМСУ</w:t>
            </w:r>
            <w:proofErr w:type="gramEnd"/>
            <w:r>
              <w:rPr>
                <w:rFonts w:ascii="Times New Roman" w:hAnsi="Times New Roman" w:cs="Times New Roman"/>
                <w:sz w:val="24"/>
                <w:szCs w:val="24"/>
              </w:rPr>
              <w:t xml:space="preserve"> района</w:t>
            </w:r>
          </w:p>
        </w:tc>
        <w:tc>
          <w:tcPr>
            <w:tcW w:w="5670" w:type="dxa"/>
          </w:tcPr>
          <w:p w14:paraId="7D1C0BC2" w14:textId="65C0F019"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Ежегодно до МО Красногорский район доводится квота </w:t>
            </w:r>
            <w:proofErr w:type="gramStart"/>
            <w:r>
              <w:rPr>
                <w:rFonts w:ascii="Times New Roman" w:hAnsi="Times New Roman" w:cs="Times New Roman"/>
                <w:sz w:val="24"/>
                <w:szCs w:val="24"/>
                <w:lang w:val="ru-RU"/>
              </w:rPr>
              <w:t>опроса  жителей</w:t>
            </w:r>
            <w:proofErr w:type="gramEnd"/>
            <w:r>
              <w:rPr>
                <w:rFonts w:ascii="Times New Roman" w:hAnsi="Times New Roman" w:cs="Times New Roman"/>
                <w:sz w:val="24"/>
                <w:szCs w:val="24"/>
                <w:lang w:val="ru-RU"/>
              </w:rPr>
              <w:t xml:space="preserve"> района и субъектов малого предпринимательства в рамках проведения мониторинга состояния и развития конкурентной среды на рынках товаров. работ, усл</w:t>
            </w:r>
            <w:r w:rsidR="00A143CC">
              <w:rPr>
                <w:rFonts w:ascii="Times New Roman" w:hAnsi="Times New Roman" w:cs="Times New Roman"/>
                <w:sz w:val="24"/>
                <w:szCs w:val="24"/>
                <w:lang w:val="ru-RU"/>
              </w:rPr>
              <w:t>уг Удмуртской Республики. В 202</w:t>
            </w:r>
            <w:r w:rsidR="008B0D5B">
              <w:rPr>
                <w:rFonts w:ascii="Times New Roman" w:hAnsi="Times New Roman" w:cs="Times New Roman"/>
                <w:sz w:val="24"/>
                <w:szCs w:val="24"/>
                <w:lang w:val="ru-RU"/>
              </w:rPr>
              <w:t>2</w:t>
            </w:r>
            <w:r>
              <w:rPr>
                <w:rFonts w:ascii="Times New Roman" w:hAnsi="Times New Roman" w:cs="Times New Roman"/>
                <w:sz w:val="24"/>
                <w:szCs w:val="24"/>
                <w:lang w:val="ru-RU"/>
              </w:rPr>
              <w:t xml:space="preserve"> году проведен </w:t>
            </w:r>
            <w:proofErr w:type="gramStart"/>
            <w:r>
              <w:rPr>
                <w:rFonts w:ascii="Times New Roman" w:hAnsi="Times New Roman" w:cs="Times New Roman"/>
                <w:sz w:val="24"/>
                <w:szCs w:val="24"/>
                <w:lang w:val="ru-RU"/>
              </w:rPr>
              <w:t>опрос  граждан</w:t>
            </w:r>
            <w:proofErr w:type="gramEnd"/>
            <w:r w:rsidR="006D60AE">
              <w:rPr>
                <w:rFonts w:ascii="Times New Roman" w:hAnsi="Times New Roman" w:cs="Times New Roman"/>
                <w:sz w:val="24"/>
                <w:szCs w:val="24"/>
                <w:lang w:val="ru-RU"/>
              </w:rPr>
              <w:t xml:space="preserve"> (18)</w:t>
            </w:r>
            <w:r>
              <w:rPr>
                <w:rFonts w:ascii="Times New Roman" w:hAnsi="Times New Roman" w:cs="Times New Roman"/>
                <w:sz w:val="24"/>
                <w:szCs w:val="24"/>
                <w:lang w:val="ru-RU"/>
              </w:rPr>
              <w:t xml:space="preserve"> и</w:t>
            </w:r>
            <w:r w:rsidRPr="007A040E">
              <w:rPr>
                <w:rFonts w:ascii="Times New Roman" w:hAnsi="Times New Roman" w:cs="Times New Roman"/>
                <w:sz w:val="24"/>
                <w:szCs w:val="24"/>
                <w:lang w:val="ru-RU"/>
              </w:rPr>
              <w:t xml:space="preserve"> предпринимателей</w:t>
            </w:r>
            <w:r w:rsidR="006D60AE">
              <w:rPr>
                <w:rFonts w:ascii="Times New Roman" w:hAnsi="Times New Roman" w:cs="Times New Roman"/>
                <w:sz w:val="24"/>
                <w:szCs w:val="24"/>
                <w:lang w:val="ru-RU"/>
              </w:rPr>
              <w:t xml:space="preserve"> (1)</w:t>
            </w:r>
            <w:r w:rsidRPr="007A040E">
              <w:rPr>
                <w:rFonts w:ascii="Times New Roman" w:hAnsi="Times New Roman" w:cs="Times New Roman"/>
                <w:sz w:val="24"/>
                <w:szCs w:val="24"/>
                <w:lang w:val="ru-RU"/>
              </w:rPr>
              <w:t xml:space="preserve"> по мониторингу состояния</w:t>
            </w:r>
            <w:r w:rsidR="006D60AE">
              <w:rPr>
                <w:rFonts w:ascii="Times New Roman" w:hAnsi="Times New Roman" w:cs="Times New Roman"/>
                <w:sz w:val="24"/>
                <w:szCs w:val="24"/>
                <w:lang w:val="ru-RU"/>
              </w:rPr>
              <w:t xml:space="preserve"> конкурентной среди и анкеты</w:t>
            </w:r>
            <w:r w:rsidRPr="007A040E">
              <w:rPr>
                <w:rFonts w:ascii="Times New Roman" w:hAnsi="Times New Roman" w:cs="Times New Roman"/>
                <w:sz w:val="24"/>
                <w:szCs w:val="24"/>
                <w:lang w:val="ru-RU"/>
              </w:rPr>
              <w:t xml:space="preserve"> направле</w:t>
            </w:r>
            <w:r w:rsidR="006D60AE">
              <w:rPr>
                <w:rFonts w:ascii="Times New Roman" w:hAnsi="Times New Roman" w:cs="Times New Roman"/>
                <w:sz w:val="24"/>
                <w:szCs w:val="24"/>
                <w:lang w:val="ru-RU"/>
              </w:rPr>
              <w:t>ны</w:t>
            </w:r>
            <w:r>
              <w:rPr>
                <w:rFonts w:ascii="Times New Roman" w:hAnsi="Times New Roman" w:cs="Times New Roman"/>
                <w:sz w:val="24"/>
                <w:szCs w:val="24"/>
                <w:lang w:val="ru-RU"/>
              </w:rPr>
              <w:t xml:space="preserve"> в Министерство экономики УР                                              </w:t>
            </w:r>
          </w:p>
        </w:tc>
      </w:tr>
      <w:tr w:rsidR="00A14953" w:rsidRPr="009D5C29" w14:paraId="206C82B7" w14:textId="77777777" w:rsidTr="00D65615">
        <w:trPr>
          <w:trHeight w:val="309"/>
        </w:trPr>
        <w:tc>
          <w:tcPr>
            <w:tcW w:w="993" w:type="dxa"/>
          </w:tcPr>
          <w:p w14:paraId="5BF73544" w14:textId="77777777" w:rsidR="00A14953" w:rsidRDefault="00A14953" w:rsidP="00D65615">
            <w:pPr>
              <w:pStyle w:val="ConsPlusNormal"/>
              <w:jc w:val="center"/>
              <w:rPr>
                <w:rFonts w:ascii="Times New Roman" w:hAnsi="Times New Roman" w:cs="Times New Roman"/>
                <w:sz w:val="24"/>
                <w:szCs w:val="24"/>
              </w:rPr>
            </w:pPr>
          </w:p>
        </w:tc>
        <w:tc>
          <w:tcPr>
            <w:tcW w:w="14742" w:type="dxa"/>
            <w:gridSpan w:val="4"/>
          </w:tcPr>
          <w:p w14:paraId="35C34CF7" w14:textId="77777777" w:rsidR="00A14953" w:rsidRPr="00DD2BF8" w:rsidRDefault="00A14953" w:rsidP="00D441E9">
            <w:pPr>
              <w:autoSpaceDE w:val="0"/>
              <w:autoSpaceDN w:val="0"/>
              <w:adjustRightInd w:val="0"/>
              <w:spacing w:after="0" w:line="240" w:lineRule="auto"/>
              <w:ind w:firstLine="0"/>
              <w:jc w:val="left"/>
              <w:rPr>
                <w:rFonts w:ascii="Times New Roman" w:hAnsi="Times New Roman" w:cs="Times New Roman"/>
                <w:b/>
                <w:sz w:val="24"/>
                <w:szCs w:val="24"/>
                <w:lang w:val="ru-RU"/>
              </w:rPr>
            </w:pPr>
            <w:r>
              <w:rPr>
                <w:rFonts w:ascii="Times New Roman" w:hAnsi="Times New Roman" w:cs="Times New Roman"/>
                <w:b/>
                <w:sz w:val="24"/>
                <w:szCs w:val="24"/>
                <w:lang w:val="ru-RU"/>
              </w:rPr>
              <w:t>12</w:t>
            </w:r>
            <w:r w:rsidRPr="00D65615">
              <w:rPr>
                <w:rFonts w:ascii="Times New Roman" w:hAnsi="Times New Roman" w:cs="Times New Roman"/>
                <w:b/>
                <w:sz w:val="24"/>
                <w:szCs w:val="24"/>
                <w:lang w:val="ru-RU"/>
              </w:rPr>
              <w:t>. Создание условий для развития конкуренции на муниципальном уровне, содействие развитию механизмов взаимодействия с общественными организациями и представителями интересов потребителей и бизнес-сообщества</w:t>
            </w:r>
          </w:p>
        </w:tc>
      </w:tr>
      <w:tr w:rsidR="00A14953" w:rsidRPr="009D5C29" w14:paraId="1381D472" w14:textId="77777777" w:rsidTr="00DF5A04">
        <w:trPr>
          <w:trHeight w:val="309"/>
        </w:trPr>
        <w:tc>
          <w:tcPr>
            <w:tcW w:w="993" w:type="dxa"/>
          </w:tcPr>
          <w:p w14:paraId="7DDF57EE"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12</w:t>
            </w:r>
            <w:r w:rsidRPr="005366A4">
              <w:rPr>
                <w:rFonts w:ascii="Times New Roman" w:hAnsi="Times New Roman" w:cs="Times New Roman"/>
                <w:sz w:val="24"/>
                <w:szCs w:val="24"/>
              </w:rPr>
              <w:t>.1</w:t>
            </w:r>
          </w:p>
        </w:tc>
        <w:tc>
          <w:tcPr>
            <w:tcW w:w="3686" w:type="dxa"/>
          </w:tcPr>
          <w:p w14:paraId="7C3D412A"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 xml:space="preserve">Заключение </w:t>
            </w:r>
            <w:r w:rsidRPr="005366A4">
              <w:rPr>
                <w:rFonts w:ascii="Times New Roman" w:hAnsi="Times New Roman" w:cs="Times New Roman"/>
                <w:sz w:val="24"/>
                <w:szCs w:val="24"/>
              </w:rPr>
              <w:t>соглаше</w:t>
            </w:r>
            <w:r>
              <w:rPr>
                <w:rFonts w:ascii="Times New Roman" w:hAnsi="Times New Roman" w:cs="Times New Roman"/>
                <w:sz w:val="24"/>
                <w:szCs w:val="24"/>
              </w:rPr>
              <w:t>ния</w:t>
            </w:r>
            <w:r w:rsidRPr="005366A4">
              <w:rPr>
                <w:rFonts w:ascii="Times New Roman" w:hAnsi="Times New Roman" w:cs="Times New Roman"/>
                <w:sz w:val="24"/>
                <w:szCs w:val="24"/>
              </w:rPr>
              <w:t xml:space="preserve"> о внедрении</w:t>
            </w:r>
            <w:r>
              <w:rPr>
                <w:rFonts w:ascii="Times New Roman" w:hAnsi="Times New Roman" w:cs="Times New Roman"/>
                <w:sz w:val="24"/>
                <w:szCs w:val="24"/>
              </w:rPr>
              <w:t xml:space="preserve"> на территории муниципального образования «Красногорский район» </w:t>
            </w:r>
            <w:r w:rsidRPr="005366A4">
              <w:rPr>
                <w:rFonts w:ascii="Times New Roman" w:hAnsi="Times New Roman" w:cs="Times New Roman"/>
                <w:sz w:val="24"/>
                <w:szCs w:val="24"/>
              </w:rPr>
              <w:t xml:space="preserve"> </w:t>
            </w:r>
            <w:hyperlink r:id="rId12" w:history="1">
              <w:r w:rsidRPr="005366A4">
                <w:rPr>
                  <w:rFonts w:ascii="Times New Roman" w:hAnsi="Times New Roman" w:cs="Times New Roman"/>
                  <w:color w:val="0000FF"/>
                  <w:sz w:val="24"/>
                  <w:szCs w:val="24"/>
                </w:rPr>
                <w:t>Стандарта</w:t>
              </w:r>
            </w:hyperlink>
            <w:r w:rsidRPr="005366A4">
              <w:rPr>
                <w:rFonts w:ascii="Times New Roman" w:hAnsi="Times New Roman" w:cs="Times New Roman"/>
                <w:sz w:val="24"/>
                <w:szCs w:val="24"/>
              </w:rPr>
              <w:t xml:space="preserve"> развития конкуренции в субъектах Российской Федерации</w:t>
            </w:r>
          </w:p>
        </w:tc>
        <w:tc>
          <w:tcPr>
            <w:tcW w:w="1559" w:type="dxa"/>
          </w:tcPr>
          <w:p w14:paraId="54F9E443" w14:textId="77777777" w:rsidR="00A14953" w:rsidRPr="005366A4" w:rsidRDefault="00080BF0"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2018</w:t>
            </w:r>
            <w:r w:rsidR="00A14953" w:rsidRPr="005366A4">
              <w:rPr>
                <w:rFonts w:ascii="Times New Roman" w:hAnsi="Times New Roman" w:cs="Times New Roman"/>
                <w:sz w:val="24"/>
                <w:szCs w:val="24"/>
              </w:rPr>
              <w:t xml:space="preserve"> год</w:t>
            </w:r>
          </w:p>
        </w:tc>
        <w:tc>
          <w:tcPr>
            <w:tcW w:w="3827" w:type="dxa"/>
          </w:tcPr>
          <w:p w14:paraId="11B6CFDC"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Соглашение с Министерством экономики Удмуртской Республики</w:t>
            </w:r>
          </w:p>
        </w:tc>
        <w:tc>
          <w:tcPr>
            <w:tcW w:w="5670" w:type="dxa"/>
          </w:tcPr>
          <w:p w14:paraId="2D50E584" w14:textId="48D0F139" w:rsidR="00A14953" w:rsidRPr="00996509"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Соглашение о внедрении </w:t>
            </w:r>
            <w:r w:rsidRPr="00996509">
              <w:rPr>
                <w:rFonts w:ascii="Times New Roman" w:hAnsi="Times New Roman" w:cs="Times New Roman"/>
                <w:sz w:val="24"/>
                <w:szCs w:val="24"/>
                <w:lang w:val="ru-RU"/>
              </w:rPr>
              <w:t xml:space="preserve">на территории муниципального образования «Красногорский район»  </w:t>
            </w:r>
            <w:r w:rsidR="00000000">
              <w:fldChar w:fldCharType="begin"/>
            </w:r>
            <w:r w:rsidR="00000000">
              <w:instrText>HYPERLINK</w:instrText>
            </w:r>
            <w:r w:rsidR="00000000" w:rsidRPr="009D5C29">
              <w:rPr>
                <w:lang w:val="ru-RU"/>
              </w:rPr>
              <w:instrText xml:space="preserve"> "</w:instrText>
            </w:r>
            <w:r w:rsidR="00000000">
              <w:instrText>consultantplus</w:instrText>
            </w:r>
            <w:r w:rsidR="00000000" w:rsidRPr="009D5C29">
              <w:rPr>
                <w:lang w:val="ru-RU"/>
              </w:rPr>
              <w:instrText>://</w:instrText>
            </w:r>
            <w:r w:rsidR="00000000">
              <w:instrText>offline</w:instrText>
            </w:r>
            <w:r w:rsidR="00000000" w:rsidRPr="009D5C29">
              <w:rPr>
                <w:lang w:val="ru-RU"/>
              </w:rPr>
              <w:instrText>/</w:instrText>
            </w:r>
            <w:r w:rsidR="00000000">
              <w:instrText>ref</w:instrText>
            </w:r>
            <w:r w:rsidR="00000000" w:rsidRPr="009D5C29">
              <w:rPr>
                <w:lang w:val="ru-RU"/>
              </w:rPr>
              <w:instrText>=</w:instrText>
            </w:r>
            <w:r w:rsidR="00000000">
              <w:instrText>EFACC</w:instrText>
            </w:r>
            <w:r w:rsidR="00000000" w:rsidRPr="009D5C29">
              <w:rPr>
                <w:lang w:val="ru-RU"/>
              </w:rPr>
              <w:instrText>0</w:instrText>
            </w:r>
            <w:r w:rsidR="00000000">
              <w:instrText>B</w:instrText>
            </w:r>
            <w:r w:rsidR="00000000" w:rsidRPr="009D5C29">
              <w:rPr>
                <w:lang w:val="ru-RU"/>
              </w:rPr>
              <w:instrText>690</w:instrText>
            </w:r>
            <w:r w:rsidR="00000000">
              <w:instrText>D</w:instrText>
            </w:r>
            <w:r w:rsidR="00000000" w:rsidRPr="009D5C29">
              <w:rPr>
                <w:lang w:val="ru-RU"/>
              </w:rPr>
              <w:instrText>2</w:instrText>
            </w:r>
            <w:r w:rsidR="00000000">
              <w:instrText>C</w:instrText>
            </w:r>
            <w:r w:rsidR="00000000" w:rsidRPr="009D5C29">
              <w:rPr>
                <w:lang w:val="ru-RU"/>
              </w:rPr>
              <w:instrText>40</w:instrText>
            </w:r>
            <w:r w:rsidR="00000000">
              <w:instrText>E</w:instrText>
            </w:r>
            <w:r w:rsidR="00000000" w:rsidRPr="009D5C29">
              <w:rPr>
                <w:lang w:val="ru-RU"/>
              </w:rPr>
              <w:instrText>0268</w:instrText>
            </w:r>
            <w:r w:rsidR="00000000">
              <w:instrText>DC</w:instrText>
            </w:r>
            <w:r w:rsidR="00000000" w:rsidRPr="009D5C29">
              <w:rPr>
                <w:lang w:val="ru-RU"/>
              </w:rPr>
              <w:instrText>7</w:instrText>
            </w:r>
            <w:r w:rsidR="00000000">
              <w:instrText>F</w:instrText>
            </w:r>
            <w:r w:rsidR="00000000" w:rsidRPr="009D5C29">
              <w:rPr>
                <w:lang w:val="ru-RU"/>
              </w:rPr>
              <w:instrText>03</w:instrText>
            </w:r>
            <w:r w:rsidR="00000000">
              <w:instrText>E</w:instrText>
            </w:r>
            <w:r w:rsidR="00000000" w:rsidRPr="009D5C29">
              <w:rPr>
                <w:lang w:val="ru-RU"/>
              </w:rPr>
              <w:instrText>33</w:instrText>
            </w:r>
            <w:r w:rsidR="00000000">
              <w:instrText>EB</w:instrText>
            </w:r>
            <w:r w:rsidR="00000000" w:rsidRPr="009D5C29">
              <w:rPr>
                <w:lang w:val="ru-RU"/>
              </w:rPr>
              <w:instrText>48806791</w:instrText>
            </w:r>
            <w:r w:rsidR="00000000">
              <w:instrText>CAFA</w:instrText>
            </w:r>
            <w:r w:rsidR="00000000" w:rsidRPr="009D5C29">
              <w:rPr>
                <w:lang w:val="ru-RU"/>
              </w:rPr>
              <w:instrText>53</w:instrText>
            </w:r>
            <w:r w:rsidR="00000000">
              <w:instrText>C</w:instrText>
            </w:r>
            <w:r w:rsidR="00000000" w:rsidRPr="009D5C29">
              <w:rPr>
                <w:lang w:val="ru-RU"/>
              </w:rPr>
              <w:instrText>05</w:instrText>
            </w:r>
            <w:r w:rsidR="00000000">
              <w:instrText>C</w:instrText>
            </w:r>
            <w:r w:rsidR="00000000" w:rsidRPr="009D5C29">
              <w:rPr>
                <w:lang w:val="ru-RU"/>
              </w:rPr>
              <w:instrText>7</w:instrText>
            </w:r>
            <w:r w:rsidR="00000000">
              <w:instrText>A</w:instrText>
            </w:r>
            <w:r w:rsidR="00000000" w:rsidRPr="009D5C29">
              <w:rPr>
                <w:lang w:val="ru-RU"/>
              </w:rPr>
              <w:instrText>152</w:instrText>
            </w:r>
            <w:r w:rsidR="00000000">
              <w:instrText>D</w:instrText>
            </w:r>
            <w:r w:rsidR="00000000" w:rsidRPr="009D5C29">
              <w:rPr>
                <w:lang w:val="ru-RU"/>
              </w:rPr>
              <w:instrText>6</w:instrText>
            </w:r>
            <w:r w:rsidR="00000000">
              <w:instrText>CF</w:instrText>
            </w:r>
            <w:r w:rsidR="00000000" w:rsidRPr="009D5C29">
              <w:rPr>
                <w:lang w:val="ru-RU"/>
              </w:rPr>
              <w:instrText>18</w:instrText>
            </w:r>
            <w:r w:rsidR="00000000">
              <w:instrText>A</w:instrText>
            </w:r>
            <w:r w:rsidR="00000000" w:rsidRPr="009D5C29">
              <w:rPr>
                <w:lang w:val="ru-RU"/>
              </w:rPr>
              <w:instrText>1</w:instrText>
            </w:r>
            <w:r w:rsidR="00000000">
              <w:instrText>C</w:instrText>
            </w:r>
            <w:r w:rsidR="00000000" w:rsidRPr="009D5C29">
              <w:rPr>
                <w:lang w:val="ru-RU"/>
              </w:rPr>
              <w:instrText>78700</w:instrText>
            </w:r>
            <w:r w:rsidR="00000000">
              <w:instrText>C</w:instrText>
            </w:r>
            <w:r w:rsidR="00000000" w:rsidRPr="009D5C29">
              <w:rPr>
                <w:lang w:val="ru-RU"/>
              </w:rPr>
              <w:instrText>64</w:instrText>
            </w:r>
            <w:r w:rsidR="00000000">
              <w:instrText>A</w:instrText>
            </w:r>
            <w:r w:rsidR="00000000" w:rsidRPr="009D5C29">
              <w:rPr>
                <w:lang w:val="ru-RU"/>
              </w:rPr>
              <w:instrText>1</w:instrText>
            </w:r>
            <w:r w:rsidR="00000000">
              <w:instrText>EF</w:instrText>
            </w:r>
            <w:r w:rsidR="00000000" w:rsidRPr="009D5C29">
              <w:rPr>
                <w:lang w:val="ru-RU"/>
              </w:rPr>
              <w:instrText>378</w:instrText>
            </w:r>
            <w:r w:rsidR="00000000">
              <w:instrText>E</w:instrText>
            </w:r>
            <w:r w:rsidR="00000000" w:rsidRPr="009D5C29">
              <w:rPr>
                <w:lang w:val="ru-RU"/>
              </w:rPr>
              <w:instrText>9</w:instrText>
            </w:r>
            <w:r w:rsidR="00000000">
              <w:instrText>D</w:instrText>
            </w:r>
            <w:r w:rsidR="00000000" w:rsidRPr="009D5C29">
              <w:rPr>
                <w:lang w:val="ru-RU"/>
              </w:rPr>
              <w:instrText>6</w:instrText>
            </w:r>
            <w:r w:rsidR="00000000">
              <w:instrText>CA</w:instrText>
            </w:r>
            <w:r w:rsidR="00000000" w:rsidRPr="009D5C29">
              <w:rPr>
                <w:lang w:val="ru-RU"/>
              </w:rPr>
              <w:instrText>557702</w:instrText>
            </w:r>
            <w:r w:rsidR="00000000">
              <w:instrText>AC</w:instrText>
            </w:r>
            <w:r w:rsidR="00000000" w:rsidRPr="009D5C29">
              <w:rPr>
                <w:lang w:val="ru-RU"/>
              </w:rPr>
              <w:instrText>512845</w:instrText>
            </w:r>
            <w:r w:rsidR="00000000">
              <w:instrText>AC</w:instrText>
            </w:r>
            <w:r w:rsidR="00000000" w:rsidRPr="009D5C29">
              <w:rPr>
                <w:lang w:val="ru-RU"/>
              </w:rPr>
              <w:instrText>3431</w:instrText>
            </w:r>
            <w:r w:rsidR="00000000">
              <w:instrText>D</w:instrText>
            </w:r>
            <w:r w:rsidR="00000000" w:rsidRPr="009D5C29">
              <w:rPr>
                <w:lang w:val="ru-RU"/>
              </w:rPr>
              <w:instrText>2</w:instrText>
            </w:r>
            <w:r w:rsidR="00000000">
              <w:instrText>D</w:instrText>
            </w:r>
            <w:r w:rsidR="00000000" w:rsidRPr="009D5C29">
              <w:rPr>
                <w:lang w:val="ru-RU"/>
              </w:rPr>
              <w:instrText>09</w:instrText>
            </w:r>
            <w:r w:rsidR="00000000">
              <w:instrText>FA</w:instrText>
            </w:r>
            <w:r w:rsidR="00000000" w:rsidRPr="009D5C29">
              <w:rPr>
                <w:lang w:val="ru-RU"/>
              </w:rPr>
              <w:instrText>5582</w:instrText>
            </w:r>
            <w:r w:rsidR="00000000">
              <w:instrText>BJ</w:instrText>
            </w:r>
            <w:r w:rsidR="00000000" w:rsidRPr="009D5C29">
              <w:rPr>
                <w:lang w:val="ru-RU"/>
              </w:rPr>
              <w:instrText>"</w:instrText>
            </w:r>
            <w:r w:rsidR="00000000">
              <w:fldChar w:fldCharType="separate"/>
            </w:r>
            <w:r w:rsidRPr="00996509">
              <w:rPr>
                <w:rFonts w:ascii="Times New Roman" w:hAnsi="Times New Roman" w:cs="Times New Roman"/>
                <w:color w:val="0000FF"/>
                <w:sz w:val="24"/>
                <w:szCs w:val="24"/>
                <w:lang w:val="ru-RU"/>
              </w:rPr>
              <w:t>Стандарта</w:t>
            </w:r>
            <w:r w:rsidR="00000000">
              <w:rPr>
                <w:rFonts w:ascii="Times New Roman" w:hAnsi="Times New Roman" w:cs="Times New Roman"/>
                <w:color w:val="0000FF"/>
                <w:sz w:val="24"/>
                <w:szCs w:val="24"/>
                <w:lang w:val="ru-RU"/>
              </w:rPr>
              <w:fldChar w:fldCharType="end"/>
            </w:r>
            <w:r w:rsidRPr="00996509">
              <w:rPr>
                <w:rFonts w:ascii="Times New Roman" w:hAnsi="Times New Roman" w:cs="Times New Roman"/>
                <w:sz w:val="24"/>
                <w:szCs w:val="24"/>
                <w:lang w:val="ru-RU"/>
              </w:rPr>
              <w:t xml:space="preserve"> развития конкуренции</w:t>
            </w:r>
            <w:r>
              <w:rPr>
                <w:rFonts w:ascii="Times New Roman" w:hAnsi="Times New Roman" w:cs="Times New Roman"/>
                <w:sz w:val="24"/>
                <w:szCs w:val="24"/>
                <w:lang w:val="ru-RU"/>
              </w:rPr>
              <w:t xml:space="preserve"> заключено 22 сентября 2016 года № 14-21/17 с дополнительным соглашением в марте 2018 года</w:t>
            </w:r>
            <w:r w:rsidR="00103AA3">
              <w:rPr>
                <w:rFonts w:ascii="Times New Roman" w:hAnsi="Times New Roman" w:cs="Times New Roman"/>
                <w:sz w:val="24"/>
                <w:szCs w:val="24"/>
                <w:lang w:val="ru-RU"/>
              </w:rPr>
              <w:t>, от 30.08.2022 года</w:t>
            </w:r>
          </w:p>
        </w:tc>
      </w:tr>
      <w:tr w:rsidR="00A14953" w:rsidRPr="009D5C29" w14:paraId="661CD0BC" w14:textId="77777777" w:rsidTr="00DF5A04">
        <w:trPr>
          <w:trHeight w:val="309"/>
        </w:trPr>
        <w:tc>
          <w:tcPr>
            <w:tcW w:w="993" w:type="dxa"/>
          </w:tcPr>
          <w:p w14:paraId="76BFC492"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3686" w:type="dxa"/>
          </w:tcPr>
          <w:p w14:paraId="35E506DB"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Участие в проводимых на уровне Удмуртской Республики обучающих мероприятиях и тренингах</w:t>
            </w:r>
            <w:r w:rsidRPr="005366A4">
              <w:rPr>
                <w:rFonts w:ascii="Times New Roman" w:hAnsi="Times New Roman" w:cs="Times New Roman"/>
                <w:sz w:val="24"/>
                <w:szCs w:val="24"/>
              </w:rPr>
              <w:t xml:space="preserve"> для ОМСУ УР по вопросам содействия развитию конкуренции</w:t>
            </w:r>
          </w:p>
        </w:tc>
        <w:tc>
          <w:tcPr>
            <w:tcW w:w="1559" w:type="dxa"/>
          </w:tcPr>
          <w:p w14:paraId="2E44D61A"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w:t>
            </w:r>
            <w:r w:rsidRPr="005366A4">
              <w:rPr>
                <w:rFonts w:ascii="Times New Roman" w:hAnsi="Times New Roman" w:cs="Times New Roman"/>
                <w:sz w:val="24"/>
                <w:szCs w:val="24"/>
              </w:rPr>
              <w:t>реже 2 раз в год</w:t>
            </w:r>
          </w:p>
        </w:tc>
        <w:tc>
          <w:tcPr>
            <w:tcW w:w="3827" w:type="dxa"/>
          </w:tcPr>
          <w:p w14:paraId="21D6756B" w14:textId="77777777" w:rsidR="00A14953" w:rsidRPr="003E226E" w:rsidRDefault="00A14953" w:rsidP="00D65615">
            <w:pPr>
              <w:rPr>
                <w:rFonts w:ascii="Times New Roman" w:hAnsi="Times New Roman" w:cs="Times New Roman"/>
                <w:sz w:val="24"/>
                <w:szCs w:val="24"/>
                <w:lang w:val="ru-RU"/>
              </w:rPr>
            </w:pPr>
            <w:r w:rsidRPr="003E226E">
              <w:rPr>
                <w:rFonts w:ascii="Times New Roman" w:hAnsi="Times New Roman" w:cs="Times New Roman"/>
                <w:sz w:val="24"/>
                <w:szCs w:val="24"/>
                <w:lang w:val="ru-RU"/>
              </w:rPr>
              <w:t>Повышение квалификации специалистов по вопросам развития конкуренции</w:t>
            </w:r>
          </w:p>
        </w:tc>
        <w:tc>
          <w:tcPr>
            <w:tcW w:w="5670" w:type="dxa"/>
          </w:tcPr>
          <w:p w14:paraId="3B6358C5" w14:textId="5DE9E050" w:rsidR="00A14953" w:rsidRDefault="00A143CC" w:rsidP="00BB22BC">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В 202</w:t>
            </w:r>
            <w:r w:rsidR="00103AA3">
              <w:rPr>
                <w:rFonts w:ascii="Times New Roman" w:hAnsi="Times New Roman" w:cs="Times New Roman"/>
                <w:sz w:val="24"/>
                <w:szCs w:val="24"/>
                <w:lang w:val="ru-RU"/>
              </w:rPr>
              <w:t>2</w:t>
            </w:r>
            <w:r w:rsidR="00A14953" w:rsidRPr="00B80DFC">
              <w:rPr>
                <w:rFonts w:ascii="Times New Roman" w:hAnsi="Times New Roman" w:cs="Times New Roman"/>
                <w:sz w:val="24"/>
                <w:szCs w:val="24"/>
                <w:lang w:val="ru-RU"/>
              </w:rPr>
              <w:t xml:space="preserve"> году</w:t>
            </w:r>
            <w:r w:rsidR="00A14953">
              <w:rPr>
                <w:rFonts w:ascii="Times New Roman" w:hAnsi="Times New Roman" w:cs="Times New Roman"/>
                <w:sz w:val="24"/>
                <w:szCs w:val="24"/>
                <w:lang w:val="ru-RU"/>
              </w:rPr>
              <w:t xml:space="preserve"> специалисты Администрации участвовали </w:t>
            </w:r>
            <w:proofErr w:type="gramStart"/>
            <w:r w:rsidR="00A14953">
              <w:rPr>
                <w:rFonts w:ascii="Times New Roman" w:hAnsi="Times New Roman" w:cs="Times New Roman"/>
                <w:sz w:val="24"/>
                <w:szCs w:val="24"/>
                <w:lang w:val="ru-RU"/>
              </w:rPr>
              <w:t>в  обучающих</w:t>
            </w:r>
            <w:proofErr w:type="gramEnd"/>
            <w:r w:rsidR="00A14953">
              <w:rPr>
                <w:rFonts w:ascii="Times New Roman" w:hAnsi="Times New Roman" w:cs="Times New Roman"/>
                <w:sz w:val="24"/>
                <w:szCs w:val="24"/>
                <w:lang w:val="ru-RU"/>
              </w:rPr>
              <w:t xml:space="preserve"> семинарах, организованных Минэкономики УР по вопросам развития конкуренции: </w:t>
            </w:r>
          </w:p>
          <w:p w14:paraId="6D5161AB" w14:textId="2A366AE0" w:rsidR="00A14953" w:rsidRPr="00103AA3" w:rsidRDefault="00103AA3" w:rsidP="00A143CC">
            <w:pPr>
              <w:autoSpaceDE w:val="0"/>
              <w:autoSpaceDN w:val="0"/>
              <w:adjustRightInd w:val="0"/>
              <w:spacing w:after="0" w:line="240" w:lineRule="auto"/>
              <w:ind w:firstLine="0"/>
              <w:jc w:val="left"/>
              <w:rPr>
                <w:rFonts w:ascii="Times New Roman" w:hAnsi="Times New Roman" w:cs="Times New Roman"/>
                <w:lang w:val="ru-RU"/>
              </w:rPr>
            </w:pPr>
            <w:r w:rsidRPr="00103AA3">
              <w:rPr>
                <w:rFonts w:ascii="Times New Roman" w:hAnsi="Times New Roman" w:cs="Times New Roman"/>
                <w:lang w:val="ru-RU"/>
              </w:rPr>
              <w:t>03.03.2022 г Корпорацией развития УР по мерам поддержки субъектов МСП и самозанятых, 11 мая 2022 г в совещании по вопросам мер поддержки СМСП, подаче заявок социальными предприятиями на подтверждение статуса и итоги развития предпринимательства в районах; 30.07.2021 г семинар по развитию предпринимательства; 21.10.2022  семинар по внедрению регионального инвестиционного стандарта, поддержке инвестиционной и экспортной деятельности субъектов МСП, 30 ноября 2022 года в семинаре «Отдельные вопросы реализации конкурентной политики в Удмуртской Республике с вопросами: «Реализация конкурентной политики в УР», «Порядок расторжения контрактов и включения сведений в реестр недобросовестных поставщиков», «На что обратить внимание при осуществлении закупок по 44-ФЗ».</w:t>
            </w:r>
          </w:p>
        </w:tc>
      </w:tr>
      <w:tr w:rsidR="00A14953" w:rsidRPr="009D5C29" w14:paraId="41FD9E75" w14:textId="77777777" w:rsidTr="00DF5A04">
        <w:trPr>
          <w:trHeight w:val="309"/>
        </w:trPr>
        <w:tc>
          <w:tcPr>
            <w:tcW w:w="993" w:type="dxa"/>
          </w:tcPr>
          <w:p w14:paraId="7A80A09F"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3686" w:type="dxa"/>
          </w:tcPr>
          <w:p w14:paraId="339EFC48"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Актуализация состава </w:t>
            </w:r>
            <w:proofErr w:type="gramStart"/>
            <w:r w:rsidRPr="005366A4">
              <w:rPr>
                <w:rFonts w:ascii="Times New Roman" w:hAnsi="Times New Roman" w:cs="Times New Roman"/>
                <w:sz w:val="24"/>
                <w:szCs w:val="24"/>
              </w:rPr>
              <w:t xml:space="preserve">Совета </w:t>
            </w:r>
            <w:r>
              <w:rPr>
                <w:rFonts w:ascii="Times New Roman" w:hAnsi="Times New Roman" w:cs="Times New Roman"/>
                <w:sz w:val="24"/>
                <w:szCs w:val="24"/>
              </w:rPr>
              <w:t xml:space="preserve"> по</w:t>
            </w:r>
            <w:proofErr w:type="gramEnd"/>
            <w:r>
              <w:rPr>
                <w:rFonts w:ascii="Times New Roman" w:hAnsi="Times New Roman" w:cs="Times New Roman"/>
                <w:sz w:val="24"/>
                <w:szCs w:val="24"/>
              </w:rPr>
              <w:t xml:space="preserve"> поддержке предпринимательства и </w:t>
            </w:r>
            <w:r w:rsidRPr="005366A4">
              <w:rPr>
                <w:rFonts w:ascii="Times New Roman" w:hAnsi="Times New Roman" w:cs="Times New Roman"/>
                <w:sz w:val="24"/>
                <w:szCs w:val="24"/>
              </w:rPr>
              <w:t>инвестицион</w:t>
            </w:r>
            <w:r>
              <w:rPr>
                <w:rFonts w:ascii="Times New Roman" w:hAnsi="Times New Roman" w:cs="Times New Roman"/>
                <w:sz w:val="24"/>
                <w:szCs w:val="24"/>
              </w:rPr>
              <w:t xml:space="preserve">ной деятельности </w:t>
            </w:r>
          </w:p>
        </w:tc>
        <w:tc>
          <w:tcPr>
            <w:tcW w:w="1559" w:type="dxa"/>
          </w:tcPr>
          <w:p w14:paraId="75412E32" w14:textId="77777777" w:rsidR="00A14953" w:rsidRPr="005366A4" w:rsidRDefault="00A14953"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(при необходимости)</w:t>
            </w:r>
          </w:p>
        </w:tc>
        <w:tc>
          <w:tcPr>
            <w:tcW w:w="3827" w:type="dxa"/>
          </w:tcPr>
          <w:p w14:paraId="60961E69"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Организация взаимодействия с бизнес-сообществом по развитию конкуренции в районе</w:t>
            </w:r>
          </w:p>
        </w:tc>
        <w:tc>
          <w:tcPr>
            <w:tcW w:w="5670" w:type="dxa"/>
          </w:tcPr>
          <w:p w14:paraId="7A1991DC" w14:textId="665801B5" w:rsidR="00A14953" w:rsidRDefault="00A143CC"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В 202</w:t>
            </w:r>
            <w:r w:rsidR="00103AA3">
              <w:rPr>
                <w:rFonts w:ascii="Times New Roman" w:hAnsi="Times New Roman" w:cs="Times New Roman"/>
                <w:sz w:val="24"/>
                <w:szCs w:val="24"/>
                <w:lang w:val="ru-RU"/>
              </w:rPr>
              <w:t>2</w:t>
            </w:r>
            <w:r w:rsidR="00A14953">
              <w:rPr>
                <w:rFonts w:ascii="Times New Roman" w:hAnsi="Times New Roman" w:cs="Times New Roman"/>
                <w:sz w:val="24"/>
                <w:szCs w:val="24"/>
                <w:lang w:val="ru-RU"/>
              </w:rPr>
              <w:t xml:space="preserve"> году Совет по поддержке предпринимательства и инвестиционной деятельности работал</w:t>
            </w:r>
            <w:r w:rsidR="00103AA3">
              <w:rPr>
                <w:rFonts w:ascii="Times New Roman" w:hAnsi="Times New Roman" w:cs="Times New Roman"/>
                <w:sz w:val="24"/>
                <w:szCs w:val="24"/>
                <w:lang w:val="ru-RU"/>
              </w:rPr>
              <w:t xml:space="preserve"> </w:t>
            </w:r>
            <w:proofErr w:type="gramStart"/>
            <w:r w:rsidR="00103AA3">
              <w:rPr>
                <w:rFonts w:ascii="Times New Roman" w:hAnsi="Times New Roman" w:cs="Times New Roman"/>
                <w:sz w:val="24"/>
                <w:szCs w:val="24"/>
                <w:lang w:val="ru-RU"/>
              </w:rPr>
              <w:t>согласно постановления</w:t>
            </w:r>
            <w:proofErr w:type="gramEnd"/>
            <w:r w:rsidR="00103AA3">
              <w:rPr>
                <w:rFonts w:ascii="Times New Roman" w:hAnsi="Times New Roman" w:cs="Times New Roman"/>
                <w:sz w:val="24"/>
                <w:szCs w:val="24"/>
                <w:lang w:val="ru-RU"/>
              </w:rPr>
              <w:t xml:space="preserve"> от 19.01.2022 г № 26 в составе 7 человек</w:t>
            </w:r>
          </w:p>
        </w:tc>
      </w:tr>
      <w:tr w:rsidR="00A14953" w:rsidRPr="009D5C29" w14:paraId="43F7E083" w14:textId="77777777" w:rsidTr="00DF5A04">
        <w:trPr>
          <w:trHeight w:val="309"/>
        </w:trPr>
        <w:tc>
          <w:tcPr>
            <w:tcW w:w="993" w:type="dxa"/>
          </w:tcPr>
          <w:p w14:paraId="39B4B9F5" w14:textId="77777777" w:rsidR="00A14953"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3686" w:type="dxa"/>
          </w:tcPr>
          <w:p w14:paraId="654EC278" w14:textId="77777777" w:rsidR="00A14953" w:rsidRPr="005366A4" w:rsidRDefault="00A14953" w:rsidP="009E14B6">
            <w:pPr>
              <w:pStyle w:val="ConsPlusNormal"/>
              <w:rPr>
                <w:rFonts w:ascii="Times New Roman" w:hAnsi="Times New Roman" w:cs="Times New Roman"/>
                <w:sz w:val="24"/>
                <w:szCs w:val="24"/>
              </w:rPr>
            </w:pPr>
            <w:r>
              <w:rPr>
                <w:rFonts w:ascii="Times New Roman" w:hAnsi="Times New Roman" w:cs="Times New Roman"/>
                <w:sz w:val="24"/>
                <w:szCs w:val="24"/>
              </w:rPr>
              <w:t xml:space="preserve">Участие в проводимых УФАС по УР публичных слушаниях результатов контрольной деятельности, правоприменительной практики, </w:t>
            </w:r>
            <w:r>
              <w:rPr>
                <w:rFonts w:ascii="Times New Roman" w:hAnsi="Times New Roman" w:cs="Times New Roman"/>
                <w:sz w:val="24"/>
                <w:szCs w:val="24"/>
              </w:rPr>
              <w:lastRenderedPageBreak/>
              <w:t>обзоров выявленных в УР нарушений антимонопольного законодательства</w:t>
            </w:r>
          </w:p>
        </w:tc>
        <w:tc>
          <w:tcPr>
            <w:tcW w:w="1559" w:type="dxa"/>
          </w:tcPr>
          <w:p w14:paraId="198766F7" w14:textId="63C1BD92" w:rsidR="00A14953" w:rsidRPr="005366A4" w:rsidRDefault="00A143CC" w:rsidP="009E14B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w:t>
            </w:r>
            <w:r w:rsidR="001D48E7">
              <w:rPr>
                <w:rFonts w:ascii="Times New Roman" w:hAnsi="Times New Roman" w:cs="Times New Roman"/>
                <w:sz w:val="24"/>
                <w:szCs w:val="24"/>
              </w:rPr>
              <w:t>2</w:t>
            </w:r>
          </w:p>
        </w:tc>
        <w:tc>
          <w:tcPr>
            <w:tcW w:w="3827" w:type="dxa"/>
          </w:tcPr>
          <w:p w14:paraId="7A85BE62" w14:textId="77777777" w:rsidR="00A14953" w:rsidRDefault="00A14953" w:rsidP="009E14B6">
            <w:pPr>
              <w:pStyle w:val="ConsPlusNormal"/>
              <w:rPr>
                <w:rFonts w:ascii="Times New Roman" w:hAnsi="Times New Roman" w:cs="Times New Roman"/>
                <w:sz w:val="24"/>
                <w:szCs w:val="24"/>
              </w:rPr>
            </w:pPr>
            <w:r>
              <w:rPr>
                <w:rFonts w:ascii="Times New Roman" w:hAnsi="Times New Roman" w:cs="Times New Roman"/>
                <w:sz w:val="24"/>
                <w:szCs w:val="24"/>
              </w:rPr>
              <w:t xml:space="preserve">Повышение компетенций муниципальных служащих в сфере развития конкуренции и антимонопольного законодательства в целых </w:t>
            </w:r>
            <w:r>
              <w:rPr>
                <w:rFonts w:ascii="Times New Roman" w:hAnsi="Times New Roman" w:cs="Times New Roman"/>
                <w:sz w:val="24"/>
                <w:szCs w:val="24"/>
              </w:rPr>
              <w:lastRenderedPageBreak/>
              <w:t>недопущения совершения нарушений</w:t>
            </w:r>
          </w:p>
        </w:tc>
        <w:tc>
          <w:tcPr>
            <w:tcW w:w="5670" w:type="dxa"/>
          </w:tcPr>
          <w:p w14:paraId="77E5BFB1" w14:textId="1CC5A17F" w:rsidR="00A14953" w:rsidRPr="00123B0E" w:rsidRDefault="001D48E7" w:rsidP="00AE28D2">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lastRenderedPageBreak/>
              <w:t>В августе 2022 года УФАС ПО УР провели публичные слушания по вопросам правоприменительной практики соблюдения антимонопольного законодательства, но выступление не выложено на сайт.</w:t>
            </w:r>
          </w:p>
        </w:tc>
      </w:tr>
      <w:tr w:rsidR="00A14953" w:rsidRPr="009D5C29" w14:paraId="3C4564AE" w14:textId="77777777" w:rsidTr="00D65615">
        <w:trPr>
          <w:trHeight w:val="309"/>
        </w:trPr>
        <w:tc>
          <w:tcPr>
            <w:tcW w:w="993" w:type="dxa"/>
          </w:tcPr>
          <w:p w14:paraId="176CDB22" w14:textId="77777777" w:rsidR="00A14953" w:rsidRDefault="00A14953" w:rsidP="00D65615">
            <w:pPr>
              <w:pStyle w:val="ConsPlusNormal"/>
              <w:jc w:val="center"/>
              <w:rPr>
                <w:rFonts w:ascii="Times New Roman" w:hAnsi="Times New Roman" w:cs="Times New Roman"/>
                <w:sz w:val="24"/>
                <w:szCs w:val="24"/>
              </w:rPr>
            </w:pPr>
          </w:p>
        </w:tc>
        <w:tc>
          <w:tcPr>
            <w:tcW w:w="14742" w:type="dxa"/>
            <w:gridSpan w:val="4"/>
          </w:tcPr>
          <w:p w14:paraId="461F5D26" w14:textId="77777777" w:rsidR="00A14953" w:rsidRPr="00DD2BF8" w:rsidRDefault="00A14953" w:rsidP="00D441E9">
            <w:pPr>
              <w:autoSpaceDE w:val="0"/>
              <w:autoSpaceDN w:val="0"/>
              <w:adjustRightInd w:val="0"/>
              <w:spacing w:after="0" w:line="240" w:lineRule="auto"/>
              <w:ind w:firstLine="0"/>
              <w:jc w:val="left"/>
              <w:rPr>
                <w:rFonts w:ascii="Times New Roman" w:hAnsi="Times New Roman" w:cs="Times New Roman"/>
                <w:b/>
                <w:sz w:val="24"/>
                <w:szCs w:val="24"/>
                <w:lang w:val="ru-RU"/>
              </w:rPr>
            </w:pPr>
            <w:r>
              <w:rPr>
                <w:rFonts w:ascii="Times New Roman" w:hAnsi="Times New Roman" w:cs="Times New Roman"/>
                <w:b/>
                <w:sz w:val="24"/>
                <w:szCs w:val="24"/>
                <w:lang w:val="ru-RU"/>
              </w:rPr>
              <w:t>13</w:t>
            </w:r>
            <w:r w:rsidRPr="00D65615">
              <w:rPr>
                <w:rFonts w:ascii="Times New Roman" w:hAnsi="Times New Roman" w:cs="Times New Roman"/>
                <w:b/>
                <w:sz w:val="24"/>
                <w:szCs w:val="24"/>
                <w:lang w:val="ru-RU"/>
              </w:rPr>
              <w:t>. Создание условий для обеспечения соответствия требованиям антимонопольного законодательст</w:t>
            </w:r>
            <w:r>
              <w:rPr>
                <w:rFonts w:ascii="Times New Roman" w:hAnsi="Times New Roman" w:cs="Times New Roman"/>
                <w:b/>
                <w:sz w:val="24"/>
                <w:szCs w:val="24"/>
                <w:lang w:val="ru-RU"/>
              </w:rPr>
              <w:t xml:space="preserve">ва деятельности </w:t>
            </w:r>
            <w:proofErr w:type="gramStart"/>
            <w:r>
              <w:rPr>
                <w:rFonts w:ascii="Times New Roman" w:hAnsi="Times New Roman" w:cs="Times New Roman"/>
                <w:b/>
                <w:sz w:val="24"/>
                <w:szCs w:val="24"/>
                <w:lang w:val="ru-RU"/>
              </w:rPr>
              <w:t xml:space="preserve">органов </w:t>
            </w:r>
            <w:r w:rsidRPr="00D65615">
              <w:rPr>
                <w:rFonts w:ascii="Times New Roman" w:hAnsi="Times New Roman" w:cs="Times New Roman"/>
                <w:b/>
                <w:sz w:val="24"/>
                <w:szCs w:val="24"/>
                <w:lang w:val="ru-RU"/>
              </w:rPr>
              <w:t xml:space="preserve"> муниципальной</w:t>
            </w:r>
            <w:proofErr w:type="gramEnd"/>
            <w:r w:rsidRPr="00D65615">
              <w:rPr>
                <w:rFonts w:ascii="Times New Roman" w:hAnsi="Times New Roman" w:cs="Times New Roman"/>
                <w:b/>
                <w:sz w:val="24"/>
                <w:szCs w:val="24"/>
                <w:lang w:val="ru-RU"/>
              </w:rPr>
              <w:t xml:space="preserve"> власти</w:t>
            </w:r>
          </w:p>
        </w:tc>
      </w:tr>
      <w:tr w:rsidR="00A14953" w:rsidRPr="009D5C29" w14:paraId="3C72DD49" w14:textId="77777777" w:rsidTr="00DF5A04">
        <w:trPr>
          <w:trHeight w:val="309"/>
        </w:trPr>
        <w:tc>
          <w:tcPr>
            <w:tcW w:w="993" w:type="dxa"/>
          </w:tcPr>
          <w:p w14:paraId="4D3433F0"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13</w:t>
            </w:r>
            <w:r w:rsidRPr="005366A4">
              <w:rPr>
                <w:rFonts w:ascii="Times New Roman" w:hAnsi="Times New Roman" w:cs="Times New Roman"/>
                <w:sz w:val="24"/>
                <w:szCs w:val="24"/>
              </w:rPr>
              <w:t>.1</w:t>
            </w:r>
          </w:p>
        </w:tc>
        <w:tc>
          <w:tcPr>
            <w:tcW w:w="3686" w:type="dxa"/>
          </w:tcPr>
          <w:p w14:paraId="66B95806"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Внесен</w:t>
            </w:r>
            <w:r>
              <w:rPr>
                <w:rFonts w:ascii="Times New Roman" w:hAnsi="Times New Roman" w:cs="Times New Roman"/>
                <w:sz w:val="24"/>
                <w:szCs w:val="24"/>
              </w:rPr>
              <w:t>ие изменений в положения о структурных подразделениях Администрации МО «Красногорский район»</w:t>
            </w:r>
            <w:r w:rsidRPr="005366A4">
              <w:rPr>
                <w:rFonts w:ascii="Times New Roman" w:hAnsi="Times New Roman" w:cs="Times New Roman"/>
                <w:sz w:val="24"/>
                <w:szCs w:val="24"/>
              </w:rPr>
              <w:t>, предусматривающие приоритет целей и задач по содействию развитию конкуренции на соответствующих товарных рынках согласно Национальному плану развития конкуренции</w:t>
            </w:r>
          </w:p>
        </w:tc>
        <w:tc>
          <w:tcPr>
            <w:tcW w:w="1559" w:type="dxa"/>
          </w:tcPr>
          <w:p w14:paraId="6F72D636" w14:textId="62F12609" w:rsidR="00A14953" w:rsidRPr="005366A4" w:rsidRDefault="00AE28D2"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C85D84">
              <w:rPr>
                <w:rFonts w:ascii="Times New Roman" w:hAnsi="Times New Roman" w:cs="Times New Roman"/>
                <w:sz w:val="24"/>
                <w:szCs w:val="24"/>
              </w:rPr>
              <w:t>2</w:t>
            </w:r>
            <w:r w:rsidR="00A14953" w:rsidRPr="005366A4">
              <w:rPr>
                <w:rFonts w:ascii="Times New Roman" w:hAnsi="Times New Roman" w:cs="Times New Roman"/>
                <w:sz w:val="24"/>
                <w:szCs w:val="24"/>
              </w:rPr>
              <w:t xml:space="preserve"> год</w:t>
            </w:r>
          </w:p>
        </w:tc>
        <w:tc>
          <w:tcPr>
            <w:tcW w:w="3827" w:type="dxa"/>
          </w:tcPr>
          <w:p w14:paraId="2390D55F"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Установление в качестве приоритетного </w:t>
            </w:r>
            <w:r>
              <w:rPr>
                <w:rFonts w:ascii="Times New Roman" w:hAnsi="Times New Roman" w:cs="Times New Roman"/>
                <w:sz w:val="24"/>
                <w:szCs w:val="24"/>
              </w:rPr>
              <w:t>направления деятельности структурных подразделений Администрации муниципального образования «Красногорский район»</w:t>
            </w:r>
            <w:r w:rsidRPr="005366A4">
              <w:rPr>
                <w:rFonts w:ascii="Times New Roman" w:hAnsi="Times New Roman" w:cs="Times New Roman"/>
                <w:sz w:val="24"/>
                <w:szCs w:val="24"/>
              </w:rPr>
              <w:t xml:space="preserve"> активного содействия развитию конкуренции</w:t>
            </w:r>
          </w:p>
        </w:tc>
        <w:tc>
          <w:tcPr>
            <w:tcW w:w="5670" w:type="dxa"/>
          </w:tcPr>
          <w:p w14:paraId="06566BD1" w14:textId="77777777" w:rsidR="00A14953" w:rsidRDefault="00A14953" w:rsidP="00D441E9">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Изменения в положения </w:t>
            </w:r>
            <w:r w:rsidR="00AE28D2">
              <w:rPr>
                <w:rFonts w:ascii="Times New Roman" w:hAnsi="Times New Roman" w:cs="Times New Roman"/>
                <w:sz w:val="24"/>
                <w:szCs w:val="24"/>
                <w:lang w:val="ru-RU"/>
              </w:rPr>
              <w:t xml:space="preserve">в 2020 </w:t>
            </w:r>
            <w:proofErr w:type="gramStart"/>
            <w:r w:rsidR="00AE28D2">
              <w:rPr>
                <w:rFonts w:ascii="Times New Roman" w:hAnsi="Times New Roman" w:cs="Times New Roman"/>
                <w:sz w:val="24"/>
                <w:szCs w:val="24"/>
                <w:lang w:val="ru-RU"/>
              </w:rPr>
              <w:t xml:space="preserve">году </w:t>
            </w:r>
            <w:r>
              <w:rPr>
                <w:rFonts w:ascii="Times New Roman" w:hAnsi="Times New Roman" w:cs="Times New Roman"/>
                <w:sz w:val="24"/>
                <w:szCs w:val="24"/>
                <w:lang w:val="ru-RU"/>
              </w:rPr>
              <w:t xml:space="preserve"> внесены</w:t>
            </w:r>
            <w:proofErr w:type="gramEnd"/>
            <w:r>
              <w:rPr>
                <w:rFonts w:ascii="Times New Roman" w:hAnsi="Times New Roman" w:cs="Times New Roman"/>
                <w:sz w:val="24"/>
                <w:szCs w:val="24"/>
                <w:lang w:val="ru-RU"/>
              </w:rPr>
              <w:t xml:space="preserve"> Отделом культуры, спорта и молодежной политики и Отделом народного образования.</w:t>
            </w:r>
          </w:p>
        </w:tc>
      </w:tr>
      <w:tr w:rsidR="00A14953" w:rsidRPr="009D5C29" w14:paraId="7D6EB7A1" w14:textId="77777777" w:rsidTr="00DF5A04">
        <w:trPr>
          <w:trHeight w:val="309"/>
        </w:trPr>
        <w:tc>
          <w:tcPr>
            <w:tcW w:w="993" w:type="dxa"/>
          </w:tcPr>
          <w:p w14:paraId="1DA00161"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13</w:t>
            </w:r>
            <w:r w:rsidRPr="005366A4">
              <w:rPr>
                <w:rFonts w:ascii="Times New Roman" w:hAnsi="Times New Roman" w:cs="Times New Roman"/>
                <w:sz w:val="24"/>
                <w:szCs w:val="24"/>
              </w:rPr>
              <w:t>.2</w:t>
            </w:r>
          </w:p>
        </w:tc>
        <w:tc>
          <w:tcPr>
            <w:tcW w:w="3686" w:type="dxa"/>
          </w:tcPr>
          <w:p w14:paraId="1E61A122"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Создание системы внутреннего обеспечения соответствия требованиям антимонопольного закон</w:t>
            </w:r>
            <w:r>
              <w:rPr>
                <w:rFonts w:ascii="Times New Roman" w:hAnsi="Times New Roman" w:cs="Times New Roman"/>
                <w:sz w:val="24"/>
                <w:szCs w:val="24"/>
              </w:rPr>
              <w:t>одательства деятельности Администрации муниципального образования «Красногорский район»</w:t>
            </w:r>
            <w:r w:rsidRPr="005366A4">
              <w:rPr>
                <w:rFonts w:ascii="Times New Roman" w:hAnsi="Times New Roman" w:cs="Times New Roman"/>
                <w:sz w:val="24"/>
                <w:szCs w:val="24"/>
              </w:rPr>
              <w:t xml:space="preserve"> (система антимонопольного комплаенса)</w:t>
            </w:r>
          </w:p>
        </w:tc>
        <w:tc>
          <w:tcPr>
            <w:tcW w:w="1559" w:type="dxa"/>
          </w:tcPr>
          <w:p w14:paraId="226F665A"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До 1 января 2020</w:t>
            </w:r>
            <w:r w:rsidRPr="005366A4">
              <w:rPr>
                <w:rFonts w:ascii="Times New Roman" w:hAnsi="Times New Roman" w:cs="Times New Roman"/>
                <w:sz w:val="24"/>
                <w:szCs w:val="24"/>
              </w:rPr>
              <w:t xml:space="preserve"> года</w:t>
            </w:r>
          </w:p>
        </w:tc>
        <w:tc>
          <w:tcPr>
            <w:tcW w:w="3827" w:type="dxa"/>
          </w:tcPr>
          <w:p w14:paraId="26B64BBC"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Снижение количества нарушений антимонопольного </w:t>
            </w:r>
            <w:proofErr w:type="gramStart"/>
            <w:r w:rsidRPr="005366A4">
              <w:rPr>
                <w:rFonts w:ascii="Times New Roman" w:hAnsi="Times New Roman" w:cs="Times New Roman"/>
                <w:sz w:val="24"/>
                <w:szCs w:val="24"/>
              </w:rPr>
              <w:t>законодательс</w:t>
            </w:r>
            <w:r>
              <w:rPr>
                <w:rFonts w:ascii="Times New Roman" w:hAnsi="Times New Roman" w:cs="Times New Roman"/>
                <w:sz w:val="24"/>
                <w:szCs w:val="24"/>
              </w:rPr>
              <w:t xml:space="preserve">тва </w:t>
            </w:r>
            <w:r w:rsidRPr="005366A4">
              <w:rPr>
                <w:rFonts w:ascii="Times New Roman" w:hAnsi="Times New Roman" w:cs="Times New Roman"/>
                <w:sz w:val="24"/>
                <w:szCs w:val="24"/>
              </w:rPr>
              <w:t xml:space="preserve"> к</w:t>
            </w:r>
            <w:proofErr w:type="gramEnd"/>
            <w:r w:rsidRPr="005366A4">
              <w:rPr>
                <w:rFonts w:ascii="Times New Roman" w:hAnsi="Times New Roman" w:cs="Times New Roman"/>
                <w:sz w:val="24"/>
                <w:szCs w:val="24"/>
              </w:rPr>
              <w:t xml:space="preserve"> 2020 году не менее чем в 2 раза по сравнению с 2017 годом</w:t>
            </w:r>
          </w:p>
        </w:tc>
        <w:tc>
          <w:tcPr>
            <w:tcW w:w="5670" w:type="dxa"/>
          </w:tcPr>
          <w:p w14:paraId="3A843840" w14:textId="20501B81" w:rsidR="00A14953" w:rsidRDefault="00A14953" w:rsidP="00A143CC">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Принято постановление Администрации МО Красногорский район от </w:t>
            </w:r>
            <w:r w:rsidR="00C85D84">
              <w:rPr>
                <w:rFonts w:ascii="Times New Roman" w:hAnsi="Times New Roman" w:cs="Times New Roman"/>
                <w:sz w:val="24"/>
                <w:szCs w:val="24"/>
                <w:lang w:val="ru-RU"/>
              </w:rPr>
              <w:t>16</w:t>
            </w:r>
            <w:r>
              <w:rPr>
                <w:rFonts w:ascii="Times New Roman" w:hAnsi="Times New Roman" w:cs="Times New Roman"/>
                <w:sz w:val="24"/>
                <w:szCs w:val="24"/>
                <w:lang w:val="ru-RU"/>
              </w:rPr>
              <w:t>.</w:t>
            </w:r>
            <w:r w:rsidR="00C85D84">
              <w:rPr>
                <w:rFonts w:ascii="Times New Roman" w:hAnsi="Times New Roman" w:cs="Times New Roman"/>
                <w:sz w:val="24"/>
                <w:szCs w:val="24"/>
                <w:lang w:val="ru-RU"/>
              </w:rPr>
              <w:t>12</w:t>
            </w:r>
            <w:r>
              <w:rPr>
                <w:rFonts w:ascii="Times New Roman" w:hAnsi="Times New Roman" w:cs="Times New Roman"/>
                <w:sz w:val="24"/>
                <w:szCs w:val="24"/>
                <w:lang w:val="ru-RU"/>
              </w:rPr>
              <w:t>.20</w:t>
            </w:r>
            <w:r w:rsidR="00C85D84">
              <w:rPr>
                <w:rFonts w:ascii="Times New Roman" w:hAnsi="Times New Roman" w:cs="Times New Roman"/>
                <w:sz w:val="24"/>
                <w:szCs w:val="24"/>
                <w:lang w:val="ru-RU"/>
              </w:rPr>
              <w:t>21</w:t>
            </w:r>
            <w:r>
              <w:rPr>
                <w:rFonts w:ascii="Times New Roman" w:hAnsi="Times New Roman" w:cs="Times New Roman"/>
                <w:sz w:val="24"/>
                <w:szCs w:val="24"/>
                <w:lang w:val="ru-RU"/>
              </w:rPr>
              <w:t xml:space="preserve"> г № </w:t>
            </w:r>
            <w:r w:rsidR="00C85D84">
              <w:rPr>
                <w:rFonts w:ascii="Times New Roman" w:hAnsi="Times New Roman" w:cs="Times New Roman"/>
                <w:sz w:val="24"/>
                <w:szCs w:val="24"/>
                <w:lang w:val="ru-RU"/>
              </w:rPr>
              <w:t>17</w:t>
            </w:r>
            <w:r>
              <w:rPr>
                <w:rFonts w:ascii="Times New Roman" w:hAnsi="Times New Roman" w:cs="Times New Roman"/>
                <w:sz w:val="24"/>
                <w:szCs w:val="24"/>
                <w:lang w:val="ru-RU"/>
              </w:rPr>
              <w:t xml:space="preserve"> «Об организации в Администрации муниципального образования Красногорский район системы внутреннего обеспечения соответствия требованиям антимонопольного законодательства (антимонопольного комплаенса)</w:t>
            </w:r>
            <w:r w:rsidR="00C85D84">
              <w:rPr>
                <w:rFonts w:ascii="Times New Roman" w:hAnsi="Times New Roman" w:cs="Times New Roman"/>
                <w:sz w:val="24"/>
                <w:szCs w:val="24"/>
                <w:lang w:val="ru-RU"/>
              </w:rPr>
              <w:t>»</w:t>
            </w:r>
            <w:r>
              <w:rPr>
                <w:rFonts w:ascii="Times New Roman" w:hAnsi="Times New Roman" w:cs="Times New Roman"/>
                <w:sz w:val="24"/>
                <w:szCs w:val="24"/>
                <w:lang w:val="ru-RU"/>
              </w:rPr>
              <w:t>. В рамках внедрения системы антимонопольного комп</w:t>
            </w:r>
            <w:r w:rsidR="00A143CC">
              <w:rPr>
                <w:rFonts w:ascii="Times New Roman" w:hAnsi="Times New Roman" w:cs="Times New Roman"/>
                <w:sz w:val="24"/>
                <w:szCs w:val="24"/>
                <w:lang w:val="ru-RU"/>
              </w:rPr>
              <w:t>л</w:t>
            </w:r>
            <w:r>
              <w:rPr>
                <w:rFonts w:ascii="Times New Roman" w:hAnsi="Times New Roman" w:cs="Times New Roman"/>
                <w:sz w:val="24"/>
                <w:szCs w:val="24"/>
                <w:lang w:val="ru-RU"/>
              </w:rPr>
              <w:t>аенса постановлением Администрации МО Красногорский район от 30.12.2</w:t>
            </w:r>
            <w:r w:rsidR="00A143CC">
              <w:rPr>
                <w:rFonts w:ascii="Times New Roman" w:hAnsi="Times New Roman" w:cs="Times New Roman"/>
                <w:sz w:val="24"/>
                <w:szCs w:val="24"/>
                <w:lang w:val="ru-RU"/>
              </w:rPr>
              <w:t>02</w:t>
            </w:r>
            <w:r w:rsidR="00C85D84">
              <w:rPr>
                <w:rFonts w:ascii="Times New Roman" w:hAnsi="Times New Roman" w:cs="Times New Roman"/>
                <w:sz w:val="24"/>
                <w:szCs w:val="24"/>
                <w:lang w:val="ru-RU"/>
              </w:rPr>
              <w:t>1</w:t>
            </w:r>
            <w:r w:rsidR="00A143CC">
              <w:rPr>
                <w:rFonts w:ascii="Times New Roman" w:hAnsi="Times New Roman" w:cs="Times New Roman"/>
                <w:sz w:val="24"/>
                <w:szCs w:val="24"/>
                <w:lang w:val="ru-RU"/>
              </w:rPr>
              <w:t xml:space="preserve"> г № </w:t>
            </w:r>
            <w:r w:rsidR="00C85D84">
              <w:rPr>
                <w:rFonts w:ascii="Times New Roman" w:hAnsi="Times New Roman" w:cs="Times New Roman"/>
                <w:sz w:val="24"/>
                <w:szCs w:val="24"/>
                <w:lang w:val="ru-RU"/>
              </w:rPr>
              <w:t>50</w:t>
            </w:r>
            <w:r>
              <w:rPr>
                <w:rFonts w:ascii="Times New Roman" w:hAnsi="Times New Roman" w:cs="Times New Roman"/>
                <w:sz w:val="24"/>
                <w:szCs w:val="24"/>
                <w:lang w:val="ru-RU"/>
              </w:rPr>
              <w:t xml:space="preserve"> утвержден План мероприятий («дорожная карта») по снижению рисков нарушения антимоноп</w:t>
            </w:r>
            <w:r w:rsidR="00A143CC">
              <w:rPr>
                <w:rFonts w:ascii="Times New Roman" w:hAnsi="Times New Roman" w:cs="Times New Roman"/>
                <w:sz w:val="24"/>
                <w:szCs w:val="24"/>
                <w:lang w:val="ru-RU"/>
              </w:rPr>
              <w:t>ольного законодательства на 202</w:t>
            </w:r>
            <w:r w:rsidR="00C85D84">
              <w:rPr>
                <w:rFonts w:ascii="Times New Roman" w:hAnsi="Times New Roman" w:cs="Times New Roman"/>
                <w:sz w:val="24"/>
                <w:szCs w:val="24"/>
                <w:lang w:val="ru-RU"/>
              </w:rPr>
              <w:t>2</w:t>
            </w:r>
            <w:r>
              <w:rPr>
                <w:rFonts w:ascii="Times New Roman" w:hAnsi="Times New Roman" w:cs="Times New Roman"/>
                <w:sz w:val="24"/>
                <w:szCs w:val="24"/>
                <w:lang w:val="ru-RU"/>
              </w:rPr>
              <w:t xml:space="preserve"> год; постановлением Администрации от </w:t>
            </w:r>
            <w:r w:rsidR="00C85D84">
              <w:rPr>
                <w:rFonts w:ascii="Times New Roman" w:hAnsi="Times New Roman" w:cs="Times New Roman"/>
                <w:sz w:val="24"/>
                <w:szCs w:val="24"/>
                <w:lang w:val="ru-RU"/>
              </w:rPr>
              <w:t>25</w:t>
            </w:r>
            <w:r>
              <w:rPr>
                <w:rFonts w:ascii="Times New Roman" w:hAnsi="Times New Roman" w:cs="Times New Roman"/>
                <w:sz w:val="24"/>
                <w:szCs w:val="24"/>
                <w:lang w:val="ru-RU"/>
              </w:rPr>
              <w:t>.01.202</w:t>
            </w:r>
            <w:r w:rsidR="00C85D84">
              <w:rPr>
                <w:rFonts w:ascii="Times New Roman" w:hAnsi="Times New Roman" w:cs="Times New Roman"/>
                <w:sz w:val="24"/>
                <w:szCs w:val="24"/>
                <w:lang w:val="ru-RU"/>
              </w:rPr>
              <w:t>2</w:t>
            </w:r>
            <w:r>
              <w:rPr>
                <w:rFonts w:ascii="Times New Roman" w:hAnsi="Times New Roman" w:cs="Times New Roman"/>
                <w:sz w:val="24"/>
                <w:szCs w:val="24"/>
                <w:lang w:val="ru-RU"/>
              </w:rPr>
              <w:t xml:space="preserve"> № </w:t>
            </w:r>
            <w:r w:rsidR="00C85D84">
              <w:rPr>
                <w:rFonts w:ascii="Times New Roman" w:hAnsi="Times New Roman" w:cs="Times New Roman"/>
                <w:sz w:val="24"/>
                <w:szCs w:val="24"/>
                <w:lang w:val="ru-RU"/>
              </w:rPr>
              <w:t>69</w:t>
            </w:r>
            <w:r>
              <w:rPr>
                <w:rFonts w:ascii="Times New Roman" w:hAnsi="Times New Roman" w:cs="Times New Roman"/>
                <w:sz w:val="24"/>
                <w:szCs w:val="24"/>
                <w:lang w:val="ru-RU"/>
              </w:rPr>
              <w:t xml:space="preserve"> утверждены ключевые показатели эффективности функционирования антимонополь</w:t>
            </w:r>
            <w:r w:rsidR="00A143CC">
              <w:rPr>
                <w:rFonts w:ascii="Times New Roman" w:hAnsi="Times New Roman" w:cs="Times New Roman"/>
                <w:sz w:val="24"/>
                <w:szCs w:val="24"/>
                <w:lang w:val="ru-RU"/>
              </w:rPr>
              <w:t>ного комплаенса. В 202</w:t>
            </w:r>
            <w:r w:rsidR="00C85D84">
              <w:rPr>
                <w:rFonts w:ascii="Times New Roman" w:hAnsi="Times New Roman" w:cs="Times New Roman"/>
                <w:sz w:val="24"/>
                <w:szCs w:val="24"/>
                <w:lang w:val="ru-RU"/>
              </w:rPr>
              <w:t>2</w:t>
            </w:r>
            <w:r>
              <w:rPr>
                <w:rFonts w:ascii="Times New Roman" w:hAnsi="Times New Roman" w:cs="Times New Roman"/>
                <w:sz w:val="24"/>
                <w:szCs w:val="24"/>
                <w:lang w:val="ru-RU"/>
              </w:rPr>
              <w:t xml:space="preserve"> году нарушений антимонопольного законодательства в Администрации муниципального образования «Красногорский район» не допущено.</w:t>
            </w:r>
          </w:p>
        </w:tc>
      </w:tr>
      <w:tr w:rsidR="00A14953" w:rsidRPr="009D5C29" w14:paraId="3CB84EDF" w14:textId="77777777" w:rsidTr="00DF5A04">
        <w:trPr>
          <w:trHeight w:val="309"/>
        </w:trPr>
        <w:tc>
          <w:tcPr>
            <w:tcW w:w="993" w:type="dxa"/>
          </w:tcPr>
          <w:p w14:paraId="1B87872A"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t>13</w:t>
            </w:r>
            <w:r w:rsidRPr="005366A4">
              <w:rPr>
                <w:rFonts w:ascii="Times New Roman" w:hAnsi="Times New Roman" w:cs="Times New Roman"/>
                <w:sz w:val="24"/>
                <w:szCs w:val="24"/>
              </w:rPr>
              <w:t>.3</w:t>
            </w:r>
          </w:p>
        </w:tc>
        <w:tc>
          <w:tcPr>
            <w:tcW w:w="3686" w:type="dxa"/>
          </w:tcPr>
          <w:p w14:paraId="39590A7C" w14:textId="77777777" w:rsidR="00A14953" w:rsidRPr="005366A4" w:rsidRDefault="00A14953" w:rsidP="00D65615">
            <w:pPr>
              <w:pStyle w:val="ConsPlusNormal"/>
              <w:rPr>
                <w:rFonts w:ascii="Times New Roman" w:hAnsi="Times New Roman" w:cs="Times New Roman"/>
                <w:sz w:val="24"/>
                <w:szCs w:val="24"/>
              </w:rPr>
            </w:pPr>
            <w:r>
              <w:rPr>
                <w:rFonts w:ascii="Times New Roman" w:hAnsi="Times New Roman" w:cs="Times New Roman"/>
                <w:sz w:val="24"/>
                <w:szCs w:val="24"/>
              </w:rPr>
              <w:t>Взаимодействие с республиканскими</w:t>
            </w:r>
            <w:r w:rsidRPr="005366A4">
              <w:rPr>
                <w:rFonts w:ascii="Times New Roman" w:hAnsi="Times New Roman" w:cs="Times New Roman"/>
                <w:sz w:val="24"/>
                <w:szCs w:val="24"/>
              </w:rPr>
              <w:t xml:space="preserve"> органами исполнительной власти в целях </w:t>
            </w:r>
            <w:r w:rsidRPr="005366A4">
              <w:rPr>
                <w:rFonts w:ascii="Times New Roman" w:hAnsi="Times New Roman" w:cs="Times New Roman"/>
                <w:sz w:val="24"/>
                <w:szCs w:val="24"/>
              </w:rPr>
              <w:lastRenderedPageBreak/>
              <w:t>реализации Национального плана развития конкуренции</w:t>
            </w:r>
          </w:p>
        </w:tc>
        <w:tc>
          <w:tcPr>
            <w:tcW w:w="1559" w:type="dxa"/>
          </w:tcPr>
          <w:p w14:paraId="27F401AD" w14:textId="77777777" w:rsidR="00A14953" w:rsidRPr="005366A4" w:rsidRDefault="00A14953"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lastRenderedPageBreak/>
              <w:t>Постоянно</w:t>
            </w:r>
          </w:p>
        </w:tc>
        <w:tc>
          <w:tcPr>
            <w:tcW w:w="3827" w:type="dxa"/>
          </w:tcPr>
          <w:p w14:paraId="56F12064"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Развитие конкуренции и достижение ожидаемых результатов в отраслях (сферах) </w:t>
            </w:r>
            <w:r w:rsidRPr="005366A4">
              <w:rPr>
                <w:rFonts w:ascii="Times New Roman" w:hAnsi="Times New Roman" w:cs="Times New Roman"/>
                <w:sz w:val="24"/>
                <w:szCs w:val="24"/>
              </w:rPr>
              <w:lastRenderedPageBreak/>
              <w:t>экономики (видах деятельности), включенных в Национальный план развития конкуренции</w:t>
            </w:r>
          </w:p>
        </w:tc>
        <w:tc>
          <w:tcPr>
            <w:tcW w:w="5670" w:type="dxa"/>
          </w:tcPr>
          <w:p w14:paraId="7B746E4C" w14:textId="0CBCBC8D" w:rsidR="00A14953" w:rsidRDefault="00A14953" w:rsidP="00BB22BC">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Кураторство по вопросам развития конкуренции осуществляет Министерство экономики УР, с которым осуществляется взаимодействие. </w:t>
            </w:r>
            <w:r>
              <w:rPr>
                <w:rFonts w:ascii="Times New Roman" w:hAnsi="Times New Roman" w:cs="Times New Roman"/>
                <w:sz w:val="24"/>
                <w:szCs w:val="24"/>
                <w:lang w:val="ru-RU"/>
              </w:rPr>
              <w:lastRenderedPageBreak/>
              <w:t xml:space="preserve">Специалисты приняли участие в обучающем вебинаре </w:t>
            </w:r>
            <w:r w:rsidR="00D16308" w:rsidRPr="00D16308">
              <w:rPr>
                <w:lang w:val="ru-RU"/>
              </w:rPr>
              <w:t>03.03.2022 г Корпорацией развития УР по мерам поддержки субъектов МСП и самозанятых, 11 мая 2022 г в совещании по вопросам мер поддержки СМСП, подаче заявок социальными предприятиями на подтверждение статуса и итоги развития предпринимательства в районах; 30.07.2021 г семинар по развитию предпринимательства; 21.10.2022  семинар по внедрению регионального инвестиционного стандарта, поддержке инвестиционной и экспортной деятельности субъектов МСП, 30 ноября 2022 года в семинаре «Отдельные вопросы реализации конкурентной политики в Удмуртской Республике с вопросами: «Реализация конкурентной политики в УР», «Порядок расторжения контрактов и включения сведений в реестр недобросовестных поставщиков», «На что обратить внимание при осуществлении закупок по 44-ФЗ»</w:t>
            </w:r>
            <w:r w:rsidR="00D16308" w:rsidRPr="00D16308">
              <w:rPr>
                <w:sz w:val="28"/>
                <w:szCs w:val="28"/>
                <w:lang w:val="ru-RU"/>
              </w:rPr>
              <w:t>.</w:t>
            </w:r>
            <w:r>
              <w:rPr>
                <w:rFonts w:ascii="Times New Roman" w:hAnsi="Times New Roman" w:cs="Times New Roman"/>
                <w:sz w:val="24"/>
                <w:szCs w:val="24"/>
                <w:lang w:val="ru-RU"/>
              </w:rPr>
              <w:t>согласно доведенной квоты участвовали в опросе населения</w:t>
            </w:r>
            <w:r w:rsidR="00A143CC">
              <w:rPr>
                <w:rFonts w:ascii="Times New Roman" w:hAnsi="Times New Roman" w:cs="Times New Roman"/>
                <w:sz w:val="24"/>
                <w:szCs w:val="24"/>
                <w:lang w:val="ru-RU"/>
              </w:rPr>
              <w:t xml:space="preserve"> (18)</w:t>
            </w:r>
            <w:r>
              <w:rPr>
                <w:rFonts w:ascii="Times New Roman" w:hAnsi="Times New Roman" w:cs="Times New Roman"/>
                <w:sz w:val="24"/>
                <w:szCs w:val="24"/>
                <w:lang w:val="ru-RU"/>
              </w:rPr>
              <w:t xml:space="preserve"> и организаций</w:t>
            </w:r>
            <w:r w:rsidR="00A143CC">
              <w:rPr>
                <w:rFonts w:ascii="Times New Roman" w:hAnsi="Times New Roman" w:cs="Times New Roman"/>
                <w:sz w:val="24"/>
                <w:szCs w:val="24"/>
                <w:lang w:val="ru-RU"/>
              </w:rPr>
              <w:t>(1)</w:t>
            </w:r>
            <w:r>
              <w:rPr>
                <w:rFonts w:ascii="Times New Roman" w:hAnsi="Times New Roman" w:cs="Times New Roman"/>
                <w:sz w:val="24"/>
                <w:szCs w:val="24"/>
                <w:lang w:val="ru-RU"/>
              </w:rPr>
              <w:t xml:space="preserve"> по уровню развития конкуренции в районе, представляли отчеты по вопросам развития конкуренции в районе.</w:t>
            </w:r>
          </w:p>
        </w:tc>
      </w:tr>
      <w:tr w:rsidR="00A14953" w:rsidRPr="009D5C29" w14:paraId="626D79E9" w14:textId="77777777" w:rsidTr="00DF5A04">
        <w:trPr>
          <w:trHeight w:val="309"/>
        </w:trPr>
        <w:tc>
          <w:tcPr>
            <w:tcW w:w="993" w:type="dxa"/>
          </w:tcPr>
          <w:p w14:paraId="05B6A532" w14:textId="77777777" w:rsidR="00A14953" w:rsidRPr="005366A4"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13</w:t>
            </w:r>
            <w:r w:rsidRPr="005366A4">
              <w:rPr>
                <w:rFonts w:ascii="Times New Roman" w:hAnsi="Times New Roman" w:cs="Times New Roman"/>
                <w:sz w:val="24"/>
                <w:szCs w:val="24"/>
              </w:rPr>
              <w:t>.4</w:t>
            </w:r>
          </w:p>
        </w:tc>
        <w:tc>
          <w:tcPr>
            <w:tcW w:w="3686" w:type="dxa"/>
          </w:tcPr>
          <w:p w14:paraId="4AEC1D05"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Осуществление к</w:t>
            </w:r>
            <w:r>
              <w:rPr>
                <w:rFonts w:ascii="Times New Roman" w:hAnsi="Times New Roman" w:cs="Times New Roman"/>
                <w:sz w:val="24"/>
                <w:szCs w:val="24"/>
              </w:rPr>
              <w:t>онтроля за соблюдением ОМСУ района</w:t>
            </w:r>
            <w:r w:rsidRPr="005366A4">
              <w:rPr>
                <w:rFonts w:ascii="Times New Roman" w:hAnsi="Times New Roman" w:cs="Times New Roman"/>
                <w:sz w:val="24"/>
                <w:szCs w:val="24"/>
              </w:rPr>
              <w:t xml:space="preserve"> требований антимонопольного законодательства, а также требований Федерального </w:t>
            </w:r>
            <w:hyperlink r:id="rId13" w:history="1">
              <w:r w:rsidRPr="005366A4">
                <w:rPr>
                  <w:rFonts w:ascii="Times New Roman" w:hAnsi="Times New Roman" w:cs="Times New Roman"/>
                  <w:color w:val="0000FF"/>
                  <w:sz w:val="24"/>
                  <w:szCs w:val="24"/>
                </w:rPr>
                <w:t>закона</w:t>
              </w:r>
            </w:hyperlink>
            <w:r w:rsidRPr="005366A4">
              <w:rPr>
                <w:rFonts w:ascii="Times New Roman" w:hAnsi="Times New Roman" w:cs="Times New Roman"/>
                <w:sz w:val="24"/>
                <w:szCs w:val="24"/>
              </w:rPr>
              <w:t xml:space="preserve"> "О защите конкуренции"</w:t>
            </w:r>
          </w:p>
        </w:tc>
        <w:tc>
          <w:tcPr>
            <w:tcW w:w="1559" w:type="dxa"/>
          </w:tcPr>
          <w:p w14:paraId="5F2228F3" w14:textId="77777777" w:rsidR="00A14953" w:rsidRPr="005366A4" w:rsidRDefault="00A14953" w:rsidP="00D65615">
            <w:pPr>
              <w:pStyle w:val="ConsPlusNormal"/>
              <w:jc w:val="center"/>
              <w:rPr>
                <w:rFonts w:ascii="Times New Roman" w:hAnsi="Times New Roman" w:cs="Times New Roman"/>
                <w:sz w:val="24"/>
                <w:szCs w:val="24"/>
              </w:rPr>
            </w:pPr>
            <w:r w:rsidRPr="005366A4">
              <w:rPr>
                <w:rFonts w:ascii="Times New Roman" w:hAnsi="Times New Roman" w:cs="Times New Roman"/>
                <w:sz w:val="24"/>
                <w:szCs w:val="24"/>
              </w:rPr>
              <w:t>В течение года</w:t>
            </w:r>
          </w:p>
        </w:tc>
        <w:tc>
          <w:tcPr>
            <w:tcW w:w="3827" w:type="dxa"/>
          </w:tcPr>
          <w:p w14:paraId="3C89CDD7" w14:textId="77777777" w:rsidR="00A14953" w:rsidRPr="005366A4" w:rsidRDefault="00A14953" w:rsidP="00D65615">
            <w:pPr>
              <w:pStyle w:val="ConsPlusNormal"/>
              <w:rPr>
                <w:rFonts w:ascii="Times New Roman" w:hAnsi="Times New Roman" w:cs="Times New Roman"/>
                <w:sz w:val="24"/>
                <w:szCs w:val="24"/>
              </w:rPr>
            </w:pPr>
            <w:r w:rsidRPr="005366A4">
              <w:rPr>
                <w:rFonts w:ascii="Times New Roman" w:hAnsi="Times New Roman" w:cs="Times New Roman"/>
                <w:sz w:val="24"/>
                <w:szCs w:val="24"/>
              </w:rPr>
              <w:t xml:space="preserve">Снижение количества </w:t>
            </w:r>
            <w:proofErr w:type="spellStart"/>
            <w:r w:rsidRPr="005366A4">
              <w:rPr>
                <w:rFonts w:ascii="Times New Roman" w:hAnsi="Times New Roman" w:cs="Times New Roman"/>
                <w:sz w:val="24"/>
                <w:szCs w:val="24"/>
              </w:rPr>
              <w:t>антиконкурентных</w:t>
            </w:r>
            <w:proofErr w:type="spellEnd"/>
            <w:r w:rsidRPr="005366A4">
              <w:rPr>
                <w:rFonts w:ascii="Times New Roman" w:hAnsi="Times New Roman" w:cs="Times New Roman"/>
                <w:sz w:val="24"/>
                <w:szCs w:val="24"/>
              </w:rPr>
              <w:t xml:space="preserve"> действий </w:t>
            </w:r>
            <w:r>
              <w:rPr>
                <w:rFonts w:ascii="Times New Roman" w:hAnsi="Times New Roman" w:cs="Times New Roman"/>
                <w:sz w:val="24"/>
                <w:szCs w:val="24"/>
              </w:rPr>
              <w:t>органов</w:t>
            </w:r>
            <w:r w:rsidRPr="005366A4">
              <w:rPr>
                <w:rFonts w:ascii="Times New Roman" w:hAnsi="Times New Roman" w:cs="Times New Roman"/>
                <w:sz w:val="24"/>
                <w:szCs w:val="24"/>
              </w:rPr>
              <w:t xml:space="preserve"> местного самоуправления</w:t>
            </w:r>
          </w:p>
        </w:tc>
        <w:tc>
          <w:tcPr>
            <w:tcW w:w="5670" w:type="dxa"/>
          </w:tcPr>
          <w:p w14:paraId="0DAA8999" w14:textId="2E00003D" w:rsidR="00A14953" w:rsidRDefault="00A14953" w:rsidP="0075460A">
            <w:pPr>
              <w:autoSpaceDE w:val="0"/>
              <w:autoSpaceDN w:val="0"/>
              <w:adjustRightInd w:val="0"/>
              <w:spacing w:after="0" w:line="240" w:lineRule="auto"/>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Уполномоченными органами по внедрению антимонопольного комплаенса в Администрации района являются Отдел правовой, организационной и кадровой работы и Отдел планово-экономической работы. Отдел правовой, организационной и кадровой работы проводит проверки всех проектов НПА на соответствие их антимонопольному законодательству, проверка договоров и соглашений на отсутствие в низ положений, ограничивающих конкуренцию. Выявляются случаи конфликта интересов в деятельности сотрудников, принимаемые на работу муниципальные служащие знакомятся с системой анти</w:t>
            </w:r>
            <w:r w:rsidR="00587C2E">
              <w:rPr>
                <w:rFonts w:ascii="Times New Roman" w:hAnsi="Times New Roman" w:cs="Times New Roman"/>
                <w:sz w:val="24"/>
                <w:szCs w:val="24"/>
                <w:lang w:val="ru-RU"/>
              </w:rPr>
              <w:t>монопольного комплаенса. Отдел</w:t>
            </w:r>
            <w:r>
              <w:rPr>
                <w:rFonts w:ascii="Times New Roman" w:hAnsi="Times New Roman" w:cs="Times New Roman"/>
                <w:sz w:val="24"/>
                <w:szCs w:val="24"/>
                <w:lang w:val="ru-RU"/>
              </w:rPr>
              <w:t xml:space="preserve"> планов</w:t>
            </w:r>
            <w:r w:rsidR="00587C2E">
              <w:rPr>
                <w:rFonts w:ascii="Times New Roman" w:hAnsi="Times New Roman" w:cs="Times New Roman"/>
                <w:sz w:val="24"/>
                <w:szCs w:val="24"/>
                <w:lang w:val="ru-RU"/>
              </w:rPr>
              <w:t>о-экономической работы провел</w:t>
            </w:r>
            <w:r>
              <w:rPr>
                <w:rFonts w:ascii="Times New Roman" w:hAnsi="Times New Roman" w:cs="Times New Roman"/>
                <w:sz w:val="24"/>
                <w:szCs w:val="24"/>
                <w:lang w:val="ru-RU"/>
              </w:rPr>
              <w:t xml:space="preserve"> ознакомление муниципальных служа</w:t>
            </w:r>
            <w:r w:rsidR="00587C2E">
              <w:rPr>
                <w:rFonts w:ascii="Times New Roman" w:hAnsi="Times New Roman" w:cs="Times New Roman"/>
                <w:sz w:val="24"/>
                <w:szCs w:val="24"/>
                <w:lang w:val="ru-RU"/>
              </w:rPr>
              <w:t>щих с Планом мероприятий на 202</w:t>
            </w:r>
            <w:r w:rsidR="00D16308">
              <w:rPr>
                <w:rFonts w:ascii="Times New Roman" w:hAnsi="Times New Roman" w:cs="Times New Roman"/>
                <w:sz w:val="24"/>
                <w:szCs w:val="24"/>
                <w:lang w:val="ru-RU"/>
              </w:rPr>
              <w:t>2</w:t>
            </w:r>
            <w:r>
              <w:rPr>
                <w:rFonts w:ascii="Times New Roman" w:hAnsi="Times New Roman" w:cs="Times New Roman"/>
                <w:sz w:val="24"/>
                <w:szCs w:val="24"/>
                <w:lang w:val="ru-RU"/>
              </w:rPr>
              <w:t xml:space="preserve"> год по снижению </w:t>
            </w:r>
            <w:r>
              <w:rPr>
                <w:rFonts w:ascii="Times New Roman" w:hAnsi="Times New Roman" w:cs="Times New Roman"/>
                <w:sz w:val="24"/>
                <w:szCs w:val="24"/>
                <w:lang w:val="ru-RU"/>
              </w:rPr>
              <w:lastRenderedPageBreak/>
              <w:t>рисков нарушения антимонопольного законодательства, проведена о</w:t>
            </w:r>
            <w:r w:rsidR="00AE28D2">
              <w:rPr>
                <w:rFonts w:ascii="Times New Roman" w:hAnsi="Times New Roman" w:cs="Times New Roman"/>
                <w:sz w:val="24"/>
                <w:szCs w:val="24"/>
                <w:lang w:val="ru-RU"/>
              </w:rPr>
              <w:t>ц</w:t>
            </w:r>
            <w:r w:rsidR="00E63078">
              <w:rPr>
                <w:rFonts w:ascii="Times New Roman" w:hAnsi="Times New Roman" w:cs="Times New Roman"/>
                <w:sz w:val="24"/>
                <w:szCs w:val="24"/>
                <w:lang w:val="ru-RU"/>
              </w:rPr>
              <w:t>енка регулирующего воздействия 1 проекта</w:t>
            </w:r>
            <w:r>
              <w:rPr>
                <w:rFonts w:ascii="Times New Roman" w:hAnsi="Times New Roman" w:cs="Times New Roman"/>
                <w:sz w:val="24"/>
                <w:szCs w:val="24"/>
                <w:lang w:val="ru-RU"/>
              </w:rPr>
              <w:t xml:space="preserve"> НПА и экспе</w:t>
            </w:r>
            <w:r w:rsidR="00E63078">
              <w:rPr>
                <w:rFonts w:ascii="Times New Roman" w:hAnsi="Times New Roman" w:cs="Times New Roman"/>
                <w:sz w:val="24"/>
                <w:szCs w:val="24"/>
                <w:lang w:val="ru-RU"/>
              </w:rPr>
              <w:t>ртиза 1</w:t>
            </w:r>
            <w:r w:rsidR="00587C2E">
              <w:rPr>
                <w:rFonts w:ascii="Times New Roman" w:hAnsi="Times New Roman" w:cs="Times New Roman"/>
                <w:sz w:val="24"/>
                <w:szCs w:val="24"/>
                <w:lang w:val="ru-RU"/>
              </w:rPr>
              <w:t xml:space="preserve"> НПА</w:t>
            </w:r>
          </w:p>
        </w:tc>
      </w:tr>
      <w:tr w:rsidR="00A14953" w:rsidRPr="009D5C29" w14:paraId="7BFD6266" w14:textId="77777777" w:rsidTr="00DF5A04">
        <w:trPr>
          <w:trHeight w:val="309"/>
        </w:trPr>
        <w:tc>
          <w:tcPr>
            <w:tcW w:w="993" w:type="dxa"/>
          </w:tcPr>
          <w:p w14:paraId="1CEADCDA" w14:textId="77777777" w:rsidR="00A14953" w:rsidRDefault="00A14953" w:rsidP="00D6561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13.5</w:t>
            </w:r>
          </w:p>
        </w:tc>
        <w:tc>
          <w:tcPr>
            <w:tcW w:w="3686" w:type="dxa"/>
          </w:tcPr>
          <w:p w14:paraId="79275EAC" w14:textId="77777777" w:rsidR="00A14953" w:rsidRPr="005366A4" w:rsidRDefault="00A14953" w:rsidP="009E14B6">
            <w:pPr>
              <w:pStyle w:val="ConsPlusNormal"/>
              <w:rPr>
                <w:rFonts w:ascii="Times New Roman" w:hAnsi="Times New Roman" w:cs="Times New Roman"/>
                <w:sz w:val="24"/>
                <w:szCs w:val="24"/>
              </w:rPr>
            </w:pPr>
            <w:r>
              <w:rPr>
                <w:rFonts w:ascii="Times New Roman" w:hAnsi="Times New Roman" w:cs="Times New Roman"/>
                <w:sz w:val="24"/>
                <w:szCs w:val="24"/>
              </w:rPr>
              <w:t>Внесение в документы стратегического планирования муниципального образования разделов (мероприятий), направленных на содействие развитию конкуренции в отдельных отраслях экономики</w:t>
            </w:r>
          </w:p>
        </w:tc>
        <w:tc>
          <w:tcPr>
            <w:tcW w:w="1559" w:type="dxa"/>
          </w:tcPr>
          <w:p w14:paraId="7667F7A0" w14:textId="1F35286D" w:rsidR="00A14953" w:rsidRPr="005366A4" w:rsidRDefault="00587C2E" w:rsidP="009E14B6">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D16308">
              <w:rPr>
                <w:rFonts w:ascii="Times New Roman" w:hAnsi="Times New Roman" w:cs="Times New Roman"/>
                <w:sz w:val="24"/>
                <w:szCs w:val="24"/>
              </w:rPr>
              <w:t>2</w:t>
            </w:r>
          </w:p>
        </w:tc>
        <w:tc>
          <w:tcPr>
            <w:tcW w:w="3827" w:type="dxa"/>
          </w:tcPr>
          <w:p w14:paraId="0D939ACE" w14:textId="77777777" w:rsidR="00A14953" w:rsidRPr="005366A4" w:rsidRDefault="00A14953" w:rsidP="009E14B6">
            <w:pPr>
              <w:pStyle w:val="ConsPlusNormal"/>
              <w:rPr>
                <w:rFonts w:ascii="Times New Roman" w:hAnsi="Times New Roman" w:cs="Times New Roman"/>
                <w:sz w:val="24"/>
                <w:szCs w:val="24"/>
              </w:rPr>
            </w:pPr>
            <w:r>
              <w:rPr>
                <w:rFonts w:ascii="Times New Roman" w:hAnsi="Times New Roman" w:cs="Times New Roman"/>
                <w:sz w:val="24"/>
                <w:szCs w:val="24"/>
              </w:rPr>
              <w:t>Установление в качестве приоритетного направления деятельности органов местного самоуправления района активного содействия развитию конкуренции</w:t>
            </w:r>
          </w:p>
        </w:tc>
        <w:tc>
          <w:tcPr>
            <w:tcW w:w="5670" w:type="dxa"/>
          </w:tcPr>
          <w:p w14:paraId="72A6970A" w14:textId="77777777" w:rsidR="00A14953" w:rsidRPr="001A451A" w:rsidRDefault="001A451A" w:rsidP="0075460A">
            <w:pPr>
              <w:autoSpaceDE w:val="0"/>
              <w:autoSpaceDN w:val="0"/>
              <w:adjustRightInd w:val="0"/>
              <w:spacing w:after="0" w:line="240" w:lineRule="auto"/>
              <w:ind w:firstLine="0"/>
              <w:jc w:val="left"/>
              <w:rPr>
                <w:rFonts w:ascii="Times New Roman" w:hAnsi="Times New Roman" w:cs="Times New Roman"/>
                <w:sz w:val="24"/>
                <w:szCs w:val="24"/>
                <w:lang w:val="ru-RU"/>
              </w:rPr>
            </w:pPr>
            <w:r w:rsidRPr="001A451A">
              <w:rPr>
                <w:rFonts w:ascii="Times New Roman" w:hAnsi="Times New Roman" w:cs="Times New Roman"/>
                <w:sz w:val="24"/>
                <w:szCs w:val="24"/>
                <w:lang w:val="ru-RU"/>
              </w:rPr>
              <w:t xml:space="preserve">Постановлением Администрации муниципального образования «Красногорский район» от 13.08.2018 года № 478 «О внесении изменений в План мероприятий по реализации Стратегии социально-экономического развития муниципального образования «Красногорский район» на период до 2025 года», </w:t>
            </w:r>
            <w:r w:rsidRPr="001A451A">
              <w:rPr>
                <w:rFonts w:ascii="Times New Roman" w:hAnsi="Times New Roman" w:cs="Times New Roman"/>
                <w:color w:val="0E0F13"/>
                <w:sz w:val="24"/>
                <w:szCs w:val="24"/>
                <w:lang w:val="ru-RU"/>
              </w:rPr>
              <w:t>План мероприятий по реализации Стратегии социально-экономического развития муниципального образования «Красногорский район» на период до 2025 года, утвержденный постановлением Администрации муниципального образования «Красногорский район» от 01 марта 2016 года № 161, дополнен разделом «Содействие развитию конкуренции».</w:t>
            </w:r>
          </w:p>
        </w:tc>
      </w:tr>
    </w:tbl>
    <w:p w14:paraId="42B4E85A" w14:textId="77777777" w:rsidR="006B23CF" w:rsidRPr="00430F88" w:rsidRDefault="006B23CF" w:rsidP="00E60AF8">
      <w:pPr>
        <w:spacing w:after="0" w:line="240" w:lineRule="auto"/>
        <w:ind w:firstLine="0"/>
        <w:rPr>
          <w:rFonts w:ascii="Times New Roman" w:hAnsi="Times New Roman" w:cs="Times New Roman"/>
          <w:sz w:val="26"/>
          <w:szCs w:val="26"/>
          <w:lang w:val="ru-RU"/>
        </w:rPr>
      </w:pPr>
    </w:p>
    <w:sectPr w:rsidR="006B23CF" w:rsidRPr="00430F88" w:rsidSect="005305F8">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C1B0" w14:textId="77777777" w:rsidR="001C1216" w:rsidRDefault="001C1216" w:rsidP="00970D83">
      <w:pPr>
        <w:spacing w:after="0" w:line="240" w:lineRule="auto"/>
      </w:pPr>
      <w:r>
        <w:separator/>
      </w:r>
    </w:p>
  </w:endnote>
  <w:endnote w:type="continuationSeparator" w:id="0">
    <w:p w14:paraId="7DA2700B" w14:textId="77777777" w:rsidR="001C1216" w:rsidRDefault="001C1216" w:rsidP="0097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4427A" w14:textId="77777777" w:rsidR="001C1216" w:rsidRDefault="001C1216" w:rsidP="00970D83">
      <w:pPr>
        <w:spacing w:after="0" w:line="240" w:lineRule="auto"/>
      </w:pPr>
      <w:r>
        <w:separator/>
      </w:r>
    </w:p>
  </w:footnote>
  <w:footnote w:type="continuationSeparator" w:id="0">
    <w:p w14:paraId="4FEEA92D" w14:textId="77777777" w:rsidR="001C1216" w:rsidRDefault="001C1216" w:rsidP="00970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959"/>
    <w:multiLevelType w:val="hybridMultilevel"/>
    <w:tmpl w:val="9056AC1A"/>
    <w:lvl w:ilvl="0" w:tplc="3C04F0B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CA2131"/>
    <w:multiLevelType w:val="multilevel"/>
    <w:tmpl w:val="048246EE"/>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482D9A"/>
    <w:multiLevelType w:val="multilevel"/>
    <w:tmpl w:val="2E48DFCC"/>
    <w:lvl w:ilvl="0">
      <w:start w:val="1"/>
      <w:numFmt w:val="decimal"/>
      <w:lvlText w:val="%1"/>
      <w:lvlJc w:val="left"/>
      <w:pPr>
        <w:ind w:left="465" w:hanging="465"/>
      </w:pPr>
      <w:rPr>
        <w:rFonts w:hint="default"/>
      </w:rPr>
    </w:lvl>
    <w:lvl w:ilvl="1">
      <w:start w:val="10"/>
      <w:numFmt w:val="decimal"/>
      <w:lvlText w:val="%1.%2"/>
      <w:lvlJc w:val="left"/>
      <w:pPr>
        <w:ind w:left="1960" w:hanging="46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3760" w:hanging="1800"/>
      </w:pPr>
      <w:rPr>
        <w:rFonts w:hint="default"/>
      </w:rPr>
    </w:lvl>
  </w:abstractNum>
  <w:abstractNum w:abstractNumId="3" w15:restartNumberingAfterBreak="0">
    <w:nsid w:val="0B225828"/>
    <w:multiLevelType w:val="hybridMultilevel"/>
    <w:tmpl w:val="F398CD38"/>
    <w:lvl w:ilvl="0" w:tplc="DF5EB092">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0073E"/>
    <w:multiLevelType w:val="hybridMultilevel"/>
    <w:tmpl w:val="4B60F5BC"/>
    <w:lvl w:ilvl="0" w:tplc="D0C83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E64991"/>
    <w:multiLevelType w:val="hybridMultilevel"/>
    <w:tmpl w:val="BE30A79E"/>
    <w:lvl w:ilvl="0" w:tplc="73C4BDC4">
      <w:start w:val="1"/>
      <w:numFmt w:val="decimal"/>
      <w:lvlText w:val="%1."/>
      <w:lvlJc w:val="left"/>
      <w:pPr>
        <w:ind w:left="2149" w:hanging="360"/>
      </w:pPr>
      <w:rPr>
        <w:rFonts w:asciiTheme="majorHAnsi" w:hAnsiTheme="majorHAnsi" w:cstheme="majorBidi" w:hint="default"/>
        <w:sz w:val="26"/>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15:restartNumberingAfterBreak="0">
    <w:nsid w:val="1E060A79"/>
    <w:multiLevelType w:val="multilevel"/>
    <w:tmpl w:val="FF1C8032"/>
    <w:lvl w:ilvl="0">
      <w:start w:val="3"/>
      <w:numFmt w:val="decimal"/>
      <w:lvlText w:val="%1."/>
      <w:lvlJc w:val="left"/>
      <w:pPr>
        <w:ind w:left="390" w:hanging="390"/>
      </w:pPr>
      <w:rPr>
        <w:rFonts w:hint="default"/>
      </w:rPr>
    </w:lvl>
    <w:lvl w:ilvl="1">
      <w:start w:val="1"/>
      <w:numFmt w:val="decimal"/>
      <w:lvlText w:val="%2."/>
      <w:lvlJc w:val="left"/>
      <w:pPr>
        <w:ind w:left="1571" w:hanging="720"/>
      </w:pPr>
      <w:rPr>
        <w:rFonts w:ascii="Times New Roman" w:eastAsiaTheme="minorHAnsi" w:hAnsi="Times New Roman" w:cs="Times New Roman"/>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416" w:hanging="1800"/>
      </w:pPr>
      <w:rPr>
        <w:rFonts w:hint="default"/>
      </w:rPr>
    </w:lvl>
  </w:abstractNum>
  <w:abstractNum w:abstractNumId="7" w15:restartNumberingAfterBreak="0">
    <w:nsid w:val="315C4626"/>
    <w:multiLevelType w:val="hybridMultilevel"/>
    <w:tmpl w:val="C428A3DA"/>
    <w:lvl w:ilvl="0" w:tplc="4E7692D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CE37B9"/>
    <w:multiLevelType w:val="hybridMultilevel"/>
    <w:tmpl w:val="04D8535E"/>
    <w:lvl w:ilvl="0" w:tplc="94D65CA2">
      <w:start w:val="2"/>
      <w:numFmt w:val="upperRoman"/>
      <w:lvlText w:val="%1."/>
      <w:lvlJc w:val="left"/>
      <w:pPr>
        <w:ind w:left="1789" w:hanging="72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00230EE"/>
    <w:multiLevelType w:val="multilevel"/>
    <w:tmpl w:val="DFAAFC20"/>
    <w:lvl w:ilvl="0">
      <w:start w:val="2"/>
      <w:numFmt w:val="decimal"/>
      <w:lvlText w:val="%1."/>
      <w:lvlJc w:val="left"/>
      <w:pPr>
        <w:ind w:left="450" w:hanging="450"/>
      </w:pPr>
      <w:rPr>
        <w:rFonts w:hint="default"/>
      </w:rPr>
    </w:lvl>
    <w:lvl w:ilvl="1">
      <w:start w:val="1"/>
      <w:numFmt w:val="decimal"/>
      <w:lvlText w:val="%2."/>
      <w:lvlJc w:val="left"/>
      <w:pPr>
        <w:ind w:left="2422" w:hanging="720"/>
      </w:pPr>
      <w:rPr>
        <w:rFonts w:ascii="Times New Roman" w:eastAsiaTheme="minorHAnsi" w:hAnsi="Times New Roman" w:cs="Times New Roman"/>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4FC1AFC"/>
    <w:multiLevelType w:val="multilevel"/>
    <w:tmpl w:val="31B091AC"/>
    <w:lvl w:ilvl="0">
      <w:start w:val="1"/>
      <w:numFmt w:val="upperRoman"/>
      <w:lvlText w:val="%1."/>
      <w:lvlJc w:val="left"/>
      <w:pPr>
        <w:ind w:left="1069" w:hanging="360"/>
      </w:pPr>
      <w:rPr>
        <w:rFonts w:ascii="Times New Roman" w:eastAsiaTheme="minorHAnsi" w:hAnsi="Times New Roman" w:cs="Times New Roman"/>
        <w:b/>
      </w:rPr>
    </w:lvl>
    <w:lvl w:ilvl="1">
      <w:start w:val="4"/>
      <w:numFmt w:val="decimal"/>
      <w:isLgl/>
      <w:lvlText w:val="%1.%2"/>
      <w:lvlJc w:val="left"/>
      <w:pPr>
        <w:ind w:left="1855" w:hanging="360"/>
      </w:pPr>
      <w:rPr>
        <w:rFonts w:hint="default"/>
      </w:rPr>
    </w:lvl>
    <w:lvl w:ilvl="2">
      <w:start w:val="1"/>
      <w:numFmt w:val="decimal"/>
      <w:isLgl/>
      <w:lvlText w:val="%1.%2.%3"/>
      <w:lvlJc w:val="left"/>
      <w:pPr>
        <w:ind w:left="3001" w:hanging="720"/>
      </w:pPr>
      <w:rPr>
        <w:rFonts w:hint="default"/>
      </w:rPr>
    </w:lvl>
    <w:lvl w:ilvl="3">
      <w:start w:val="1"/>
      <w:numFmt w:val="decimal"/>
      <w:isLgl/>
      <w:lvlText w:val="%1.%2.%3.%4"/>
      <w:lvlJc w:val="left"/>
      <w:pPr>
        <w:ind w:left="3787" w:hanging="720"/>
      </w:pPr>
      <w:rPr>
        <w:rFonts w:hint="default"/>
      </w:rPr>
    </w:lvl>
    <w:lvl w:ilvl="4">
      <w:start w:val="1"/>
      <w:numFmt w:val="decimal"/>
      <w:isLgl/>
      <w:lvlText w:val="%1.%2.%3.%4.%5"/>
      <w:lvlJc w:val="left"/>
      <w:pPr>
        <w:ind w:left="4933" w:hanging="1080"/>
      </w:pPr>
      <w:rPr>
        <w:rFonts w:hint="default"/>
      </w:rPr>
    </w:lvl>
    <w:lvl w:ilvl="5">
      <w:start w:val="1"/>
      <w:numFmt w:val="decimal"/>
      <w:isLgl/>
      <w:lvlText w:val="%1.%2.%3.%4.%5.%6"/>
      <w:lvlJc w:val="left"/>
      <w:pPr>
        <w:ind w:left="6079" w:hanging="1440"/>
      </w:pPr>
      <w:rPr>
        <w:rFonts w:hint="default"/>
      </w:rPr>
    </w:lvl>
    <w:lvl w:ilvl="6">
      <w:start w:val="1"/>
      <w:numFmt w:val="decimal"/>
      <w:isLgl/>
      <w:lvlText w:val="%1.%2.%3.%4.%5.%6.%7"/>
      <w:lvlJc w:val="left"/>
      <w:pPr>
        <w:ind w:left="6865" w:hanging="1440"/>
      </w:pPr>
      <w:rPr>
        <w:rFonts w:hint="default"/>
      </w:rPr>
    </w:lvl>
    <w:lvl w:ilvl="7">
      <w:start w:val="1"/>
      <w:numFmt w:val="decimal"/>
      <w:isLgl/>
      <w:lvlText w:val="%1.%2.%3.%4.%5.%6.%7.%8"/>
      <w:lvlJc w:val="left"/>
      <w:pPr>
        <w:ind w:left="8011" w:hanging="1800"/>
      </w:pPr>
      <w:rPr>
        <w:rFonts w:hint="default"/>
      </w:rPr>
    </w:lvl>
    <w:lvl w:ilvl="8">
      <w:start w:val="1"/>
      <w:numFmt w:val="decimal"/>
      <w:isLgl/>
      <w:lvlText w:val="%1.%2.%3.%4.%5.%6.%7.%8.%9"/>
      <w:lvlJc w:val="left"/>
      <w:pPr>
        <w:ind w:left="8797" w:hanging="1800"/>
      </w:pPr>
      <w:rPr>
        <w:rFonts w:hint="default"/>
      </w:rPr>
    </w:lvl>
  </w:abstractNum>
  <w:abstractNum w:abstractNumId="11" w15:restartNumberingAfterBreak="0">
    <w:nsid w:val="57730CD5"/>
    <w:multiLevelType w:val="multilevel"/>
    <w:tmpl w:val="C1A8C476"/>
    <w:lvl w:ilvl="0">
      <w:start w:val="1"/>
      <w:numFmt w:val="decimal"/>
      <w:lvlText w:val="%1."/>
      <w:lvlJc w:val="left"/>
      <w:pPr>
        <w:ind w:left="1495" w:hanging="360"/>
      </w:pPr>
      <w:rPr>
        <w:rFonts w:hint="default"/>
        <w:i w:val="0"/>
        <w:color w:val="auto"/>
      </w:rPr>
    </w:lvl>
    <w:lvl w:ilvl="1">
      <w:start w:val="1"/>
      <w:numFmt w:val="decimal"/>
      <w:isLgl/>
      <w:lvlText w:val="%1.%2"/>
      <w:lvlJc w:val="left"/>
      <w:pPr>
        <w:ind w:left="1143" w:hanging="435"/>
      </w:pPr>
      <w:rPr>
        <w:rFonts w:hint="default"/>
        <w:i w:val="0"/>
        <w:color w:val="000000"/>
        <w:sz w:val="26"/>
      </w:rPr>
    </w:lvl>
    <w:lvl w:ilvl="2">
      <w:start w:val="1"/>
      <w:numFmt w:val="decimal"/>
      <w:isLgl/>
      <w:lvlText w:val="%1.%2.%3"/>
      <w:lvlJc w:val="left"/>
      <w:pPr>
        <w:ind w:left="2138" w:hanging="720"/>
      </w:pPr>
      <w:rPr>
        <w:rFonts w:hint="default"/>
        <w:i w:val="0"/>
        <w:color w:val="000000"/>
        <w:sz w:val="26"/>
      </w:rPr>
    </w:lvl>
    <w:lvl w:ilvl="3">
      <w:start w:val="1"/>
      <w:numFmt w:val="decimal"/>
      <w:isLgl/>
      <w:lvlText w:val="%1.%2.%3.%4"/>
      <w:lvlJc w:val="left"/>
      <w:pPr>
        <w:ind w:left="2498" w:hanging="1080"/>
      </w:pPr>
      <w:rPr>
        <w:rFonts w:hint="default"/>
        <w:i w:val="0"/>
        <w:color w:val="000000"/>
        <w:sz w:val="26"/>
      </w:rPr>
    </w:lvl>
    <w:lvl w:ilvl="4">
      <w:start w:val="1"/>
      <w:numFmt w:val="decimal"/>
      <w:isLgl/>
      <w:lvlText w:val="%1.%2.%3.%4.%5"/>
      <w:lvlJc w:val="left"/>
      <w:pPr>
        <w:ind w:left="2498" w:hanging="1080"/>
      </w:pPr>
      <w:rPr>
        <w:rFonts w:hint="default"/>
        <w:i w:val="0"/>
        <w:color w:val="000000"/>
        <w:sz w:val="26"/>
      </w:rPr>
    </w:lvl>
    <w:lvl w:ilvl="5">
      <w:start w:val="1"/>
      <w:numFmt w:val="decimal"/>
      <w:isLgl/>
      <w:lvlText w:val="%1.%2.%3.%4.%5.%6"/>
      <w:lvlJc w:val="left"/>
      <w:pPr>
        <w:ind w:left="2858" w:hanging="1440"/>
      </w:pPr>
      <w:rPr>
        <w:rFonts w:hint="default"/>
        <w:i w:val="0"/>
        <w:color w:val="000000"/>
        <w:sz w:val="26"/>
      </w:rPr>
    </w:lvl>
    <w:lvl w:ilvl="6">
      <w:start w:val="1"/>
      <w:numFmt w:val="decimal"/>
      <w:isLgl/>
      <w:lvlText w:val="%1.%2.%3.%4.%5.%6.%7"/>
      <w:lvlJc w:val="left"/>
      <w:pPr>
        <w:ind w:left="2858" w:hanging="1440"/>
      </w:pPr>
      <w:rPr>
        <w:rFonts w:hint="default"/>
        <w:i w:val="0"/>
        <w:color w:val="000000"/>
        <w:sz w:val="26"/>
      </w:rPr>
    </w:lvl>
    <w:lvl w:ilvl="7">
      <w:start w:val="1"/>
      <w:numFmt w:val="decimal"/>
      <w:isLgl/>
      <w:lvlText w:val="%1.%2.%3.%4.%5.%6.%7.%8"/>
      <w:lvlJc w:val="left"/>
      <w:pPr>
        <w:ind w:left="3218" w:hanging="1800"/>
      </w:pPr>
      <w:rPr>
        <w:rFonts w:hint="default"/>
        <w:i w:val="0"/>
        <w:color w:val="000000"/>
        <w:sz w:val="26"/>
      </w:rPr>
    </w:lvl>
    <w:lvl w:ilvl="8">
      <w:start w:val="1"/>
      <w:numFmt w:val="decimal"/>
      <w:isLgl/>
      <w:lvlText w:val="%1.%2.%3.%4.%5.%6.%7.%8.%9"/>
      <w:lvlJc w:val="left"/>
      <w:pPr>
        <w:ind w:left="3578" w:hanging="2160"/>
      </w:pPr>
      <w:rPr>
        <w:rFonts w:hint="default"/>
        <w:i w:val="0"/>
        <w:color w:val="000000"/>
        <w:sz w:val="26"/>
      </w:rPr>
    </w:lvl>
  </w:abstractNum>
  <w:abstractNum w:abstractNumId="12" w15:restartNumberingAfterBreak="0">
    <w:nsid w:val="57C72B1C"/>
    <w:multiLevelType w:val="hybridMultilevel"/>
    <w:tmpl w:val="92DEB564"/>
    <w:lvl w:ilvl="0" w:tplc="235AAA1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9433B5F"/>
    <w:multiLevelType w:val="multilevel"/>
    <w:tmpl w:val="F3685FF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AD90024"/>
    <w:multiLevelType w:val="hybridMultilevel"/>
    <w:tmpl w:val="8D30D462"/>
    <w:lvl w:ilvl="0" w:tplc="FD7870B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15:restartNumberingAfterBreak="0">
    <w:nsid w:val="5C24237F"/>
    <w:multiLevelType w:val="multilevel"/>
    <w:tmpl w:val="A16A0B18"/>
    <w:lvl w:ilvl="0">
      <w:start w:val="1"/>
      <w:numFmt w:val="decimal"/>
      <w:lvlText w:val="%1."/>
      <w:lvlJc w:val="left"/>
      <w:pPr>
        <w:ind w:left="2149" w:hanging="360"/>
      </w:pPr>
      <w:rPr>
        <w:rFonts w:asciiTheme="majorHAnsi" w:hAnsiTheme="majorHAnsi" w:cstheme="majorBidi" w:hint="default"/>
        <w:sz w:val="26"/>
      </w:rPr>
    </w:lvl>
    <w:lvl w:ilvl="1">
      <w:start w:val="1"/>
      <w:numFmt w:val="decimal"/>
      <w:isLgl/>
      <w:lvlText w:val="%1.%2."/>
      <w:lvlJc w:val="left"/>
      <w:pPr>
        <w:ind w:left="2239" w:hanging="450"/>
      </w:pPr>
      <w:rPr>
        <w:rFonts w:hint="default"/>
        <w:sz w:val="26"/>
      </w:rPr>
    </w:lvl>
    <w:lvl w:ilvl="2">
      <w:start w:val="1"/>
      <w:numFmt w:val="decimal"/>
      <w:isLgl/>
      <w:lvlText w:val="%1.%2.%3."/>
      <w:lvlJc w:val="left"/>
      <w:pPr>
        <w:ind w:left="2509" w:hanging="720"/>
      </w:pPr>
      <w:rPr>
        <w:rFonts w:hint="default"/>
        <w:sz w:val="26"/>
      </w:rPr>
    </w:lvl>
    <w:lvl w:ilvl="3">
      <w:start w:val="1"/>
      <w:numFmt w:val="decimal"/>
      <w:isLgl/>
      <w:lvlText w:val="%1.%2.%3.%4."/>
      <w:lvlJc w:val="left"/>
      <w:pPr>
        <w:ind w:left="2509" w:hanging="720"/>
      </w:pPr>
      <w:rPr>
        <w:rFonts w:hint="default"/>
        <w:sz w:val="26"/>
      </w:rPr>
    </w:lvl>
    <w:lvl w:ilvl="4">
      <w:start w:val="1"/>
      <w:numFmt w:val="decimal"/>
      <w:isLgl/>
      <w:lvlText w:val="%1.%2.%3.%4.%5."/>
      <w:lvlJc w:val="left"/>
      <w:pPr>
        <w:ind w:left="2869" w:hanging="1080"/>
      </w:pPr>
      <w:rPr>
        <w:rFonts w:hint="default"/>
        <w:sz w:val="26"/>
      </w:rPr>
    </w:lvl>
    <w:lvl w:ilvl="5">
      <w:start w:val="1"/>
      <w:numFmt w:val="decimal"/>
      <w:isLgl/>
      <w:lvlText w:val="%1.%2.%3.%4.%5.%6."/>
      <w:lvlJc w:val="left"/>
      <w:pPr>
        <w:ind w:left="2869" w:hanging="1080"/>
      </w:pPr>
      <w:rPr>
        <w:rFonts w:hint="default"/>
        <w:sz w:val="26"/>
      </w:rPr>
    </w:lvl>
    <w:lvl w:ilvl="6">
      <w:start w:val="1"/>
      <w:numFmt w:val="decimal"/>
      <w:isLgl/>
      <w:lvlText w:val="%1.%2.%3.%4.%5.%6.%7."/>
      <w:lvlJc w:val="left"/>
      <w:pPr>
        <w:ind w:left="3229" w:hanging="1440"/>
      </w:pPr>
      <w:rPr>
        <w:rFonts w:hint="default"/>
        <w:sz w:val="26"/>
      </w:rPr>
    </w:lvl>
    <w:lvl w:ilvl="7">
      <w:start w:val="1"/>
      <w:numFmt w:val="decimal"/>
      <w:isLgl/>
      <w:lvlText w:val="%1.%2.%3.%4.%5.%6.%7.%8."/>
      <w:lvlJc w:val="left"/>
      <w:pPr>
        <w:ind w:left="3229" w:hanging="1440"/>
      </w:pPr>
      <w:rPr>
        <w:rFonts w:hint="default"/>
        <w:sz w:val="26"/>
      </w:rPr>
    </w:lvl>
    <w:lvl w:ilvl="8">
      <w:start w:val="1"/>
      <w:numFmt w:val="decimal"/>
      <w:isLgl/>
      <w:lvlText w:val="%1.%2.%3.%4.%5.%6.%7.%8.%9."/>
      <w:lvlJc w:val="left"/>
      <w:pPr>
        <w:ind w:left="3589" w:hanging="1800"/>
      </w:pPr>
      <w:rPr>
        <w:rFonts w:hint="default"/>
        <w:sz w:val="26"/>
      </w:rPr>
    </w:lvl>
  </w:abstractNum>
  <w:abstractNum w:abstractNumId="16" w15:restartNumberingAfterBreak="0">
    <w:nsid w:val="753D7EBF"/>
    <w:multiLevelType w:val="hybridMultilevel"/>
    <w:tmpl w:val="D25EE6CA"/>
    <w:lvl w:ilvl="0" w:tplc="7D0253A6">
      <w:start w:val="1"/>
      <w:numFmt w:val="upperRoman"/>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9DE7A6E"/>
    <w:multiLevelType w:val="multilevel"/>
    <w:tmpl w:val="20A22788"/>
    <w:lvl w:ilvl="0">
      <w:start w:val="2"/>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heme="minorHAnsi"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7AB13C0C"/>
    <w:multiLevelType w:val="hybridMultilevel"/>
    <w:tmpl w:val="5B842AF8"/>
    <w:lvl w:ilvl="0" w:tplc="97CE1E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DA153D9"/>
    <w:multiLevelType w:val="hybridMultilevel"/>
    <w:tmpl w:val="0ECAAAFE"/>
    <w:lvl w:ilvl="0" w:tplc="A906D4D8">
      <w:start w:val="2015"/>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168666137">
    <w:abstractNumId w:val="16"/>
  </w:num>
  <w:num w:numId="2" w16cid:durableId="587421769">
    <w:abstractNumId w:val="0"/>
  </w:num>
  <w:num w:numId="3" w16cid:durableId="464667644">
    <w:abstractNumId w:val="9"/>
  </w:num>
  <w:num w:numId="4" w16cid:durableId="1570841949">
    <w:abstractNumId w:val="18"/>
  </w:num>
  <w:num w:numId="5" w16cid:durableId="1824814432">
    <w:abstractNumId w:val="8"/>
  </w:num>
  <w:num w:numId="6" w16cid:durableId="463499852">
    <w:abstractNumId w:val="5"/>
  </w:num>
  <w:num w:numId="7" w16cid:durableId="599026648">
    <w:abstractNumId w:val="15"/>
  </w:num>
  <w:num w:numId="8" w16cid:durableId="1562911438">
    <w:abstractNumId w:val="10"/>
  </w:num>
  <w:num w:numId="9" w16cid:durableId="1833062679">
    <w:abstractNumId w:val="4"/>
  </w:num>
  <w:num w:numId="10" w16cid:durableId="1651668267">
    <w:abstractNumId w:val="7"/>
  </w:num>
  <w:num w:numId="11" w16cid:durableId="1582907607">
    <w:abstractNumId w:val="11"/>
  </w:num>
  <w:num w:numId="12" w16cid:durableId="1619332415">
    <w:abstractNumId w:val="12"/>
  </w:num>
  <w:num w:numId="13" w16cid:durableId="1512262798">
    <w:abstractNumId w:val="17"/>
  </w:num>
  <w:num w:numId="14" w16cid:durableId="1760759771">
    <w:abstractNumId w:val="2"/>
  </w:num>
  <w:num w:numId="15" w16cid:durableId="356931333">
    <w:abstractNumId w:val="1"/>
  </w:num>
  <w:num w:numId="16" w16cid:durableId="814182375">
    <w:abstractNumId w:val="13"/>
  </w:num>
  <w:num w:numId="17" w16cid:durableId="1231844505">
    <w:abstractNumId w:val="19"/>
  </w:num>
  <w:num w:numId="18" w16cid:durableId="621114841">
    <w:abstractNumId w:val="6"/>
  </w:num>
  <w:num w:numId="19" w16cid:durableId="410858442">
    <w:abstractNumId w:val="3"/>
  </w:num>
  <w:num w:numId="20" w16cid:durableId="11466990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B86"/>
    <w:rsid w:val="00001F86"/>
    <w:rsid w:val="00003072"/>
    <w:rsid w:val="00004109"/>
    <w:rsid w:val="00007481"/>
    <w:rsid w:val="00024B94"/>
    <w:rsid w:val="00031F20"/>
    <w:rsid w:val="00033A53"/>
    <w:rsid w:val="000358FE"/>
    <w:rsid w:val="00050774"/>
    <w:rsid w:val="0005144C"/>
    <w:rsid w:val="00056262"/>
    <w:rsid w:val="00057EBE"/>
    <w:rsid w:val="00072A15"/>
    <w:rsid w:val="0007429B"/>
    <w:rsid w:val="00076E79"/>
    <w:rsid w:val="00080BF0"/>
    <w:rsid w:val="00082AF3"/>
    <w:rsid w:val="000836F9"/>
    <w:rsid w:val="00084C8C"/>
    <w:rsid w:val="000A0440"/>
    <w:rsid w:val="000A6877"/>
    <w:rsid w:val="000A73FD"/>
    <w:rsid w:val="000B1842"/>
    <w:rsid w:val="000B2B93"/>
    <w:rsid w:val="000B2F4B"/>
    <w:rsid w:val="000B7D61"/>
    <w:rsid w:val="000C3BAC"/>
    <w:rsid w:val="000C476B"/>
    <w:rsid w:val="000C59D9"/>
    <w:rsid w:val="000D6EC4"/>
    <w:rsid w:val="000E3A2C"/>
    <w:rsid w:val="000F1AEF"/>
    <w:rsid w:val="000F6745"/>
    <w:rsid w:val="00103AA3"/>
    <w:rsid w:val="001061C2"/>
    <w:rsid w:val="00123B0E"/>
    <w:rsid w:val="00137400"/>
    <w:rsid w:val="0014054B"/>
    <w:rsid w:val="0014058F"/>
    <w:rsid w:val="0015295B"/>
    <w:rsid w:val="00170A97"/>
    <w:rsid w:val="00181377"/>
    <w:rsid w:val="001932C9"/>
    <w:rsid w:val="00194E1A"/>
    <w:rsid w:val="001A1591"/>
    <w:rsid w:val="001A1FFA"/>
    <w:rsid w:val="001A451A"/>
    <w:rsid w:val="001B01B5"/>
    <w:rsid w:val="001B2071"/>
    <w:rsid w:val="001B28FA"/>
    <w:rsid w:val="001C1216"/>
    <w:rsid w:val="001C1AA6"/>
    <w:rsid w:val="001C76D4"/>
    <w:rsid w:val="001D263A"/>
    <w:rsid w:val="001D424A"/>
    <w:rsid w:val="001D48E7"/>
    <w:rsid w:val="001D6960"/>
    <w:rsid w:val="001E1556"/>
    <w:rsid w:val="001E2FD4"/>
    <w:rsid w:val="001E4642"/>
    <w:rsid w:val="001E69CB"/>
    <w:rsid w:val="001F156E"/>
    <w:rsid w:val="00200591"/>
    <w:rsid w:val="00201C1A"/>
    <w:rsid w:val="00201EB6"/>
    <w:rsid w:val="00202DB8"/>
    <w:rsid w:val="002070A1"/>
    <w:rsid w:val="00212F84"/>
    <w:rsid w:val="0021574B"/>
    <w:rsid w:val="002235AA"/>
    <w:rsid w:val="00236BCF"/>
    <w:rsid w:val="00251A6B"/>
    <w:rsid w:val="002671F6"/>
    <w:rsid w:val="00275D8F"/>
    <w:rsid w:val="00282686"/>
    <w:rsid w:val="002830DB"/>
    <w:rsid w:val="00286BC2"/>
    <w:rsid w:val="00290B4F"/>
    <w:rsid w:val="00295C11"/>
    <w:rsid w:val="002A4E40"/>
    <w:rsid w:val="002B259E"/>
    <w:rsid w:val="002B7D56"/>
    <w:rsid w:val="002C0081"/>
    <w:rsid w:val="002C64B7"/>
    <w:rsid w:val="002D1C10"/>
    <w:rsid w:val="002D1DC7"/>
    <w:rsid w:val="002F383F"/>
    <w:rsid w:val="00306983"/>
    <w:rsid w:val="003076D5"/>
    <w:rsid w:val="0031036B"/>
    <w:rsid w:val="00313FB1"/>
    <w:rsid w:val="00327972"/>
    <w:rsid w:val="00331104"/>
    <w:rsid w:val="00331F74"/>
    <w:rsid w:val="00334C64"/>
    <w:rsid w:val="00345FF9"/>
    <w:rsid w:val="00353A42"/>
    <w:rsid w:val="003645A2"/>
    <w:rsid w:val="003735A4"/>
    <w:rsid w:val="0039135E"/>
    <w:rsid w:val="00392745"/>
    <w:rsid w:val="003A1BF7"/>
    <w:rsid w:val="003A2787"/>
    <w:rsid w:val="003A6486"/>
    <w:rsid w:val="003C5EC1"/>
    <w:rsid w:val="003C6506"/>
    <w:rsid w:val="003D1B27"/>
    <w:rsid w:val="003D1DCB"/>
    <w:rsid w:val="003D77CF"/>
    <w:rsid w:val="003E0328"/>
    <w:rsid w:val="003E226E"/>
    <w:rsid w:val="003F00B2"/>
    <w:rsid w:val="003F350A"/>
    <w:rsid w:val="003F3E0B"/>
    <w:rsid w:val="004014A2"/>
    <w:rsid w:val="00411CBA"/>
    <w:rsid w:val="00412857"/>
    <w:rsid w:val="00430F85"/>
    <w:rsid w:val="00430F88"/>
    <w:rsid w:val="00432D55"/>
    <w:rsid w:val="00433EB0"/>
    <w:rsid w:val="0044688F"/>
    <w:rsid w:val="004604B3"/>
    <w:rsid w:val="00465BB2"/>
    <w:rsid w:val="00477A7C"/>
    <w:rsid w:val="0048187F"/>
    <w:rsid w:val="00491050"/>
    <w:rsid w:val="004A1BD2"/>
    <w:rsid w:val="004A219C"/>
    <w:rsid w:val="004B192F"/>
    <w:rsid w:val="004B2BAD"/>
    <w:rsid w:val="004E1D21"/>
    <w:rsid w:val="004E37F5"/>
    <w:rsid w:val="004F07DA"/>
    <w:rsid w:val="004F756E"/>
    <w:rsid w:val="00506C17"/>
    <w:rsid w:val="005305F8"/>
    <w:rsid w:val="00530F15"/>
    <w:rsid w:val="005435C7"/>
    <w:rsid w:val="005613E7"/>
    <w:rsid w:val="005637E1"/>
    <w:rsid w:val="005756CE"/>
    <w:rsid w:val="005759B7"/>
    <w:rsid w:val="00584A02"/>
    <w:rsid w:val="00587C2E"/>
    <w:rsid w:val="00587D65"/>
    <w:rsid w:val="00590D4B"/>
    <w:rsid w:val="00590E85"/>
    <w:rsid w:val="00593B0E"/>
    <w:rsid w:val="00593F48"/>
    <w:rsid w:val="005960D0"/>
    <w:rsid w:val="005A7432"/>
    <w:rsid w:val="005C1D76"/>
    <w:rsid w:val="005C60C1"/>
    <w:rsid w:val="005D1E4D"/>
    <w:rsid w:val="005E14DA"/>
    <w:rsid w:val="005E1572"/>
    <w:rsid w:val="005F1B34"/>
    <w:rsid w:val="005F5C23"/>
    <w:rsid w:val="0060243E"/>
    <w:rsid w:val="00614354"/>
    <w:rsid w:val="00635EA1"/>
    <w:rsid w:val="00652DFA"/>
    <w:rsid w:val="006720C7"/>
    <w:rsid w:val="00683093"/>
    <w:rsid w:val="006837C4"/>
    <w:rsid w:val="006875BA"/>
    <w:rsid w:val="00692EF8"/>
    <w:rsid w:val="0069531E"/>
    <w:rsid w:val="006A654E"/>
    <w:rsid w:val="006A70E5"/>
    <w:rsid w:val="006A710C"/>
    <w:rsid w:val="006B23CF"/>
    <w:rsid w:val="006B4649"/>
    <w:rsid w:val="006B62DB"/>
    <w:rsid w:val="006C0D90"/>
    <w:rsid w:val="006C4EBC"/>
    <w:rsid w:val="006D60AE"/>
    <w:rsid w:val="006E4608"/>
    <w:rsid w:val="006E7892"/>
    <w:rsid w:val="006F0109"/>
    <w:rsid w:val="006F10CD"/>
    <w:rsid w:val="006F52A8"/>
    <w:rsid w:val="00700851"/>
    <w:rsid w:val="00702A9D"/>
    <w:rsid w:val="00707335"/>
    <w:rsid w:val="00714172"/>
    <w:rsid w:val="00716C7A"/>
    <w:rsid w:val="0075460A"/>
    <w:rsid w:val="00755C98"/>
    <w:rsid w:val="0076188F"/>
    <w:rsid w:val="00765519"/>
    <w:rsid w:val="00771BC9"/>
    <w:rsid w:val="00776E84"/>
    <w:rsid w:val="007910F3"/>
    <w:rsid w:val="00792E61"/>
    <w:rsid w:val="00792E69"/>
    <w:rsid w:val="00796EFF"/>
    <w:rsid w:val="007A040E"/>
    <w:rsid w:val="007A3766"/>
    <w:rsid w:val="007A5615"/>
    <w:rsid w:val="007A65DE"/>
    <w:rsid w:val="007A6A4D"/>
    <w:rsid w:val="007B36CA"/>
    <w:rsid w:val="007F2872"/>
    <w:rsid w:val="007F4215"/>
    <w:rsid w:val="00805B86"/>
    <w:rsid w:val="00814411"/>
    <w:rsid w:val="008146FB"/>
    <w:rsid w:val="00820BD1"/>
    <w:rsid w:val="00826A14"/>
    <w:rsid w:val="00842624"/>
    <w:rsid w:val="00851147"/>
    <w:rsid w:val="008526E9"/>
    <w:rsid w:val="0087488E"/>
    <w:rsid w:val="008828AD"/>
    <w:rsid w:val="00887D0F"/>
    <w:rsid w:val="008B0D5B"/>
    <w:rsid w:val="008C7DDB"/>
    <w:rsid w:val="008D34A7"/>
    <w:rsid w:val="008D4570"/>
    <w:rsid w:val="008E1D2C"/>
    <w:rsid w:val="008E2FAB"/>
    <w:rsid w:val="008F0F5C"/>
    <w:rsid w:val="008F4845"/>
    <w:rsid w:val="008F5E7F"/>
    <w:rsid w:val="00905FB9"/>
    <w:rsid w:val="009075A9"/>
    <w:rsid w:val="00915058"/>
    <w:rsid w:val="00922B4C"/>
    <w:rsid w:val="00930E70"/>
    <w:rsid w:val="00933875"/>
    <w:rsid w:val="0095680A"/>
    <w:rsid w:val="00970313"/>
    <w:rsid w:val="00970D83"/>
    <w:rsid w:val="0098713B"/>
    <w:rsid w:val="00990869"/>
    <w:rsid w:val="009936EF"/>
    <w:rsid w:val="00996509"/>
    <w:rsid w:val="009A4A10"/>
    <w:rsid w:val="009B636A"/>
    <w:rsid w:val="009C113C"/>
    <w:rsid w:val="009C1452"/>
    <w:rsid w:val="009D5C29"/>
    <w:rsid w:val="009D7029"/>
    <w:rsid w:val="009E0B31"/>
    <w:rsid w:val="009E14B6"/>
    <w:rsid w:val="009E58D3"/>
    <w:rsid w:val="009F152E"/>
    <w:rsid w:val="00A13CD6"/>
    <w:rsid w:val="00A143CC"/>
    <w:rsid w:val="00A14953"/>
    <w:rsid w:val="00A25DFD"/>
    <w:rsid w:val="00A44554"/>
    <w:rsid w:val="00A5038A"/>
    <w:rsid w:val="00A54D1C"/>
    <w:rsid w:val="00A61063"/>
    <w:rsid w:val="00A62D9B"/>
    <w:rsid w:val="00A6755F"/>
    <w:rsid w:val="00A7474D"/>
    <w:rsid w:val="00A8413B"/>
    <w:rsid w:val="00A865C8"/>
    <w:rsid w:val="00AA3F6C"/>
    <w:rsid w:val="00AA7FF1"/>
    <w:rsid w:val="00AB5BB4"/>
    <w:rsid w:val="00AC2F6A"/>
    <w:rsid w:val="00AE28D2"/>
    <w:rsid w:val="00AE371D"/>
    <w:rsid w:val="00AE5103"/>
    <w:rsid w:val="00B17DAA"/>
    <w:rsid w:val="00B2498D"/>
    <w:rsid w:val="00B35D6A"/>
    <w:rsid w:val="00B3642A"/>
    <w:rsid w:val="00B37173"/>
    <w:rsid w:val="00B544B2"/>
    <w:rsid w:val="00B54E03"/>
    <w:rsid w:val="00B568CD"/>
    <w:rsid w:val="00B57828"/>
    <w:rsid w:val="00B6013B"/>
    <w:rsid w:val="00B63C3C"/>
    <w:rsid w:val="00B70C1A"/>
    <w:rsid w:val="00B71726"/>
    <w:rsid w:val="00B80DFC"/>
    <w:rsid w:val="00B8137A"/>
    <w:rsid w:val="00B82B4E"/>
    <w:rsid w:val="00B84549"/>
    <w:rsid w:val="00B95153"/>
    <w:rsid w:val="00BA07B9"/>
    <w:rsid w:val="00BA10C5"/>
    <w:rsid w:val="00BA2BEC"/>
    <w:rsid w:val="00BB22BC"/>
    <w:rsid w:val="00BB358F"/>
    <w:rsid w:val="00BB45F6"/>
    <w:rsid w:val="00BB4D94"/>
    <w:rsid w:val="00BC4BED"/>
    <w:rsid w:val="00BC7341"/>
    <w:rsid w:val="00BD08A8"/>
    <w:rsid w:val="00BD53A3"/>
    <w:rsid w:val="00BD6258"/>
    <w:rsid w:val="00BE0169"/>
    <w:rsid w:val="00BE0CEE"/>
    <w:rsid w:val="00BF6FE5"/>
    <w:rsid w:val="00C04465"/>
    <w:rsid w:val="00C07758"/>
    <w:rsid w:val="00C124F1"/>
    <w:rsid w:val="00C243CD"/>
    <w:rsid w:val="00C3004F"/>
    <w:rsid w:val="00C32D53"/>
    <w:rsid w:val="00C365C7"/>
    <w:rsid w:val="00C41203"/>
    <w:rsid w:val="00C43BEC"/>
    <w:rsid w:val="00C515DC"/>
    <w:rsid w:val="00C6180B"/>
    <w:rsid w:val="00C658D7"/>
    <w:rsid w:val="00C735FB"/>
    <w:rsid w:val="00C84795"/>
    <w:rsid w:val="00C8538F"/>
    <w:rsid w:val="00C85D84"/>
    <w:rsid w:val="00C87CDD"/>
    <w:rsid w:val="00C92B31"/>
    <w:rsid w:val="00C94423"/>
    <w:rsid w:val="00CC3E59"/>
    <w:rsid w:val="00CD07E6"/>
    <w:rsid w:val="00CD1FC8"/>
    <w:rsid w:val="00CD2862"/>
    <w:rsid w:val="00CE4C7E"/>
    <w:rsid w:val="00CF7F8A"/>
    <w:rsid w:val="00D03EFA"/>
    <w:rsid w:val="00D16308"/>
    <w:rsid w:val="00D22353"/>
    <w:rsid w:val="00D33B45"/>
    <w:rsid w:val="00D36E2C"/>
    <w:rsid w:val="00D441E9"/>
    <w:rsid w:val="00D44AAA"/>
    <w:rsid w:val="00D45869"/>
    <w:rsid w:val="00D459FF"/>
    <w:rsid w:val="00D5042D"/>
    <w:rsid w:val="00D51033"/>
    <w:rsid w:val="00D54216"/>
    <w:rsid w:val="00D56840"/>
    <w:rsid w:val="00D6025C"/>
    <w:rsid w:val="00D65615"/>
    <w:rsid w:val="00D72997"/>
    <w:rsid w:val="00D86E16"/>
    <w:rsid w:val="00D87E29"/>
    <w:rsid w:val="00D91F8F"/>
    <w:rsid w:val="00D93246"/>
    <w:rsid w:val="00DA285A"/>
    <w:rsid w:val="00DB03AA"/>
    <w:rsid w:val="00DC3144"/>
    <w:rsid w:val="00DD1F00"/>
    <w:rsid w:val="00DD2BF8"/>
    <w:rsid w:val="00DF5230"/>
    <w:rsid w:val="00DF5A04"/>
    <w:rsid w:val="00E00E3B"/>
    <w:rsid w:val="00E02375"/>
    <w:rsid w:val="00E03CDC"/>
    <w:rsid w:val="00E0628A"/>
    <w:rsid w:val="00E10733"/>
    <w:rsid w:val="00E14A38"/>
    <w:rsid w:val="00E337DF"/>
    <w:rsid w:val="00E378CA"/>
    <w:rsid w:val="00E45791"/>
    <w:rsid w:val="00E53BE4"/>
    <w:rsid w:val="00E60AF8"/>
    <w:rsid w:val="00E63078"/>
    <w:rsid w:val="00E66A18"/>
    <w:rsid w:val="00E71C2E"/>
    <w:rsid w:val="00E87A64"/>
    <w:rsid w:val="00EA051F"/>
    <w:rsid w:val="00EA60E2"/>
    <w:rsid w:val="00EB4BA1"/>
    <w:rsid w:val="00ED11D5"/>
    <w:rsid w:val="00ED1964"/>
    <w:rsid w:val="00ED6E36"/>
    <w:rsid w:val="00EE4BD9"/>
    <w:rsid w:val="00EE546B"/>
    <w:rsid w:val="00EE713B"/>
    <w:rsid w:val="00F02606"/>
    <w:rsid w:val="00F02E3A"/>
    <w:rsid w:val="00F04479"/>
    <w:rsid w:val="00F11EC2"/>
    <w:rsid w:val="00F12224"/>
    <w:rsid w:val="00F13955"/>
    <w:rsid w:val="00F15BDE"/>
    <w:rsid w:val="00F20460"/>
    <w:rsid w:val="00F220E5"/>
    <w:rsid w:val="00F322CE"/>
    <w:rsid w:val="00F3646F"/>
    <w:rsid w:val="00F41D7E"/>
    <w:rsid w:val="00F45412"/>
    <w:rsid w:val="00F67D34"/>
    <w:rsid w:val="00F76302"/>
    <w:rsid w:val="00F83493"/>
    <w:rsid w:val="00F9061A"/>
    <w:rsid w:val="00F94D39"/>
    <w:rsid w:val="00F97F46"/>
    <w:rsid w:val="00FA6C59"/>
    <w:rsid w:val="00FB3CB5"/>
    <w:rsid w:val="00FC26A5"/>
    <w:rsid w:val="00FC4AA9"/>
    <w:rsid w:val="00FD0F93"/>
    <w:rsid w:val="00FD4C10"/>
    <w:rsid w:val="00FE668C"/>
    <w:rsid w:val="00FF6CA8"/>
    <w:rsid w:val="00FF6E48"/>
    <w:rsid w:val="00FF7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1335"/>
  <w15:docId w15:val="{5C13F857-6897-48FC-85AC-7C05EAD0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en-US"/>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61A"/>
  </w:style>
  <w:style w:type="paragraph" w:styleId="1">
    <w:name w:val="heading 1"/>
    <w:basedOn w:val="a"/>
    <w:next w:val="a"/>
    <w:link w:val="10"/>
    <w:uiPriority w:val="9"/>
    <w:qFormat/>
    <w:rsid w:val="00F9061A"/>
    <w:pPr>
      <w:spacing w:before="480"/>
      <w:contextualSpacing/>
      <w:outlineLvl w:val="0"/>
    </w:pPr>
    <w:rPr>
      <w:smallCaps/>
      <w:spacing w:val="5"/>
      <w:sz w:val="36"/>
      <w:szCs w:val="36"/>
    </w:rPr>
  </w:style>
  <w:style w:type="paragraph" w:styleId="2">
    <w:name w:val="heading 2"/>
    <w:basedOn w:val="a"/>
    <w:next w:val="a"/>
    <w:link w:val="20"/>
    <w:uiPriority w:val="9"/>
    <w:unhideWhenUsed/>
    <w:qFormat/>
    <w:rsid w:val="00F9061A"/>
    <w:pPr>
      <w:spacing w:before="200" w:line="271" w:lineRule="auto"/>
      <w:outlineLvl w:val="1"/>
    </w:pPr>
    <w:rPr>
      <w:smallCaps/>
      <w:sz w:val="28"/>
      <w:szCs w:val="28"/>
    </w:rPr>
  </w:style>
  <w:style w:type="paragraph" w:styleId="3">
    <w:name w:val="heading 3"/>
    <w:basedOn w:val="a"/>
    <w:next w:val="a"/>
    <w:link w:val="30"/>
    <w:uiPriority w:val="9"/>
    <w:unhideWhenUsed/>
    <w:qFormat/>
    <w:rsid w:val="00F9061A"/>
    <w:pPr>
      <w:spacing w:before="20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F9061A"/>
    <w:pPr>
      <w:spacing w:line="271" w:lineRule="auto"/>
      <w:outlineLvl w:val="3"/>
    </w:pPr>
    <w:rPr>
      <w:b/>
      <w:bCs/>
      <w:spacing w:val="5"/>
      <w:sz w:val="24"/>
      <w:szCs w:val="24"/>
    </w:rPr>
  </w:style>
  <w:style w:type="paragraph" w:styleId="5">
    <w:name w:val="heading 5"/>
    <w:basedOn w:val="a"/>
    <w:next w:val="a"/>
    <w:link w:val="50"/>
    <w:uiPriority w:val="9"/>
    <w:semiHidden/>
    <w:unhideWhenUsed/>
    <w:qFormat/>
    <w:rsid w:val="00F9061A"/>
    <w:pPr>
      <w:spacing w:line="271" w:lineRule="auto"/>
      <w:outlineLvl w:val="4"/>
    </w:pPr>
    <w:rPr>
      <w:i/>
      <w:iCs/>
      <w:sz w:val="24"/>
      <w:szCs w:val="24"/>
    </w:rPr>
  </w:style>
  <w:style w:type="paragraph" w:styleId="6">
    <w:name w:val="heading 6"/>
    <w:basedOn w:val="a"/>
    <w:next w:val="a"/>
    <w:link w:val="60"/>
    <w:uiPriority w:val="9"/>
    <w:semiHidden/>
    <w:unhideWhenUsed/>
    <w:qFormat/>
    <w:rsid w:val="00F9061A"/>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F9061A"/>
    <w:pPr>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F9061A"/>
    <w:pPr>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F9061A"/>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61A"/>
    <w:rPr>
      <w:smallCaps/>
      <w:spacing w:val="5"/>
      <w:sz w:val="36"/>
      <w:szCs w:val="36"/>
    </w:rPr>
  </w:style>
  <w:style w:type="character" w:customStyle="1" w:styleId="20">
    <w:name w:val="Заголовок 2 Знак"/>
    <w:basedOn w:val="a0"/>
    <w:link w:val="2"/>
    <w:uiPriority w:val="9"/>
    <w:rsid w:val="00F9061A"/>
    <w:rPr>
      <w:smallCaps/>
      <w:sz w:val="28"/>
      <w:szCs w:val="28"/>
    </w:rPr>
  </w:style>
  <w:style w:type="character" w:customStyle="1" w:styleId="30">
    <w:name w:val="Заголовок 3 Знак"/>
    <w:basedOn w:val="a0"/>
    <w:link w:val="3"/>
    <w:uiPriority w:val="9"/>
    <w:rsid w:val="00F9061A"/>
    <w:rPr>
      <w:i/>
      <w:iCs/>
      <w:smallCaps/>
      <w:spacing w:val="5"/>
      <w:sz w:val="26"/>
      <w:szCs w:val="26"/>
    </w:rPr>
  </w:style>
  <w:style w:type="character" w:customStyle="1" w:styleId="40">
    <w:name w:val="Заголовок 4 Знак"/>
    <w:basedOn w:val="a0"/>
    <w:link w:val="4"/>
    <w:uiPriority w:val="9"/>
    <w:semiHidden/>
    <w:rsid w:val="00F9061A"/>
    <w:rPr>
      <w:b/>
      <w:bCs/>
      <w:spacing w:val="5"/>
      <w:sz w:val="24"/>
      <w:szCs w:val="24"/>
    </w:rPr>
  </w:style>
  <w:style w:type="character" w:customStyle="1" w:styleId="50">
    <w:name w:val="Заголовок 5 Знак"/>
    <w:basedOn w:val="a0"/>
    <w:link w:val="5"/>
    <w:uiPriority w:val="9"/>
    <w:semiHidden/>
    <w:rsid w:val="00F9061A"/>
    <w:rPr>
      <w:i/>
      <w:iCs/>
      <w:sz w:val="24"/>
      <w:szCs w:val="24"/>
    </w:rPr>
  </w:style>
  <w:style w:type="character" w:customStyle="1" w:styleId="60">
    <w:name w:val="Заголовок 6 Знак"/>
    <w:basedOn w:val="a0"/>
    <w:link w:val="6"/>
    <w:uiPriority w:val="9"/>
    <w:semiHidden/>
    <w:rsid w:val="00F9061A"/>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F9061A"/>
    <w:rPr>
      <w:b/>
      <w:bCs/>
      <w:i/>
      <w:iCs/>
      <w:color w:val="5A5A5A" w:themeColor="text1" w:themeTint="A5"/>
      <w:sz w:val="20"/>
      <w:szCs w:val="20"/>
    </w:rPr>
  </w:style>
  <w:style w:type="character" w:customStyle="1" w:styleId="80">
    <w:name w:val="Заголовок 8 Знак"/>
    <w:basedOn w:val="a0"/>
    <w:link w:val="8"/>
    <w:uiPriority w:val="9"/>
    <w:semiHidden/>
    <w:rsid w:val="00F9061A"/>
    <w:rPr>
      <w:b/>
      <w:bCs/>
      <w:color w:val="7F7F7F" w:themeColor="text1" w:themeTint="80"/>
      <w:sz w:val="20"/>
      <w:szCs w:val="20"/>
    </w:rPr>
  </w:style>
  <w:style w:type="character" w:customStyle="1" w:styleId="90">
    <w:name w:val="Заголовок 9 Знак"/>
    <w:basedOn w:val="a0"/>
    <w:link w:val="9"/>
    <w:uiPriority w:val="9"/>
    <w:semiHidden/>
    <w:rsid w:val="00F9061A"/>
    <w:rPr>
      <w:b/>
      <w:bCs/>
      <w:i/>
      <w:iCs/>
      <w:color w:val="7F7F7F" w:themeColor="text1" w:themeTint="80"/>
      <w:sz w:val="18"/>
      <w:szCs w:val="18"/>
    </w:rPr>
  </w:style>
  <w:style w:type="paragraph" w:styleId="a3">
    <w:name w:val="caption"/>
    <w:basedOn w:val="a"/>
    <w:next w:val="a"/>
    <w:uiPriority w:val="35"/>
    <w:unhideWhenUsed/>
    <w:rsid w:val="00F9061A"/>
    <w:pPr>
      <w:spacing w:line="240" w:lineRule="auto"/>
    </w:pPr>
    <w:rPr>
      <w:b/>
      <w:bCs/>
      <w:color w:val="4F81BD" w:themeColor="accent1"/>
      <w:sz w:val="18"/>
      <w:szCs w:val="18"/>
    </w:rPr>
  </w:style>
  <w:style w:type="paragraph" w:styleId="a4">
    <w:name w:val="Title"/>
    <w:basedOn w:val="a"/>
    <w:next w:val="a"/>
    <w:link w:val="a5"/>
    <w:uiPriority w:val="10"/>
    <w:qFormat/>
    <w:rsid w:val="00F9061A"/>
    <w:pPr>
      <w:spacing w:after="300" w:line="240" w:lineRule="auto"/>
      <w:contextualSpacing/>
    </w:pPr>
    <w:rPr>
      <w:smallCaps/>
      <w:sz w:val="52"/>
      <w:szCs w:val="52"/>
    </w:rPr>
  </w:style>
  <w:style w:type="character" w:customStyle="1" w:styleId="a5">
    <w:name w:val="Заголовок Знак"/>
    <w:basedOn w:val="a0"/>
    <w:link w:val="a4"/>
    <w:uiPriority w:val="10"/>
    <w:rsid w:val="00F9061A"/>
    <w:rPr>
      <w:smallCaps/>
      <w:sz w:val="52"/>
      <w:szCs w:val="52"/>
    </w:rPr>
  </w:style>
  <w:style w:type="paragraph" w:styleId="a6">
    <w:name w:val="Subtitle"/>
    <w:basedOn w:val="a"/>
    <w:next w:val="a"/>
    <w:link w:val="a7"/>
    <w:uiPriority w:val="11"/>
    <w:qFormat/>
    <w:rsid w:val="00F9061A"/>
    <w:rPr>
      <w:i/>
      <w:iCs/>
      <w:smallCaps/>
      <w:spacing w:val="10"/>
      <w:sz w:val="28"/>
      <w:szCs w:val="28"/>
    </w:rPr>
  </w:style>
  <w:style w:type="character" w:customStyle="1" w:styleId="a7">
    <w:name w:val="Подзаголовок Знак"/>
    <w:basedOn w:val="a0"/>
    <w:link w:val="a6"/>
    <w:uiPriority w:val="11"/>
    <w:rsid w:val="00F9061A"/>
    <w:rPr>
      <w:i/>
      <w:iCs/>
      <w:smallCaps/>
      <w:spacing w:val="10"/>
      <w:sz w:val="28"/>
      <w:szCs w:val="28"/>
    </w:rPr>
  </w:style>
  <w:style w:type="character" w:styleId="a8">
    <w:name w:val="Strong"/>
    <w:uiPriority w:val="22"/>
    <w:qFormat/>
    <w:rsid w:val="00F9061A"/>
    <w:rPr>
      <w:b/>
      <w:bCs/>
    </w:rPr>
  </w:style>
  <w:style w:type="character" w:styleId="a9">
    <w:name w:val="Emphasis"/>
    <w:uiPriority w:val="20"/>
    <w:qFormat/>
    <w:rsid w:val="00F9061A"/>
    <w:rPr>
      <w:b/>
      <w:bCs/>
      <w:i/>
      <w:iCs/>
      <w:spacing w:val="10"/>
    </w:rPr>
  </w:style>
  <w:style w:type="paragraph" w:styleId="aa">
    <w:name w:val="No Spacing"/>
    <w:basedOn w:val="a"/>
    <w:uiPriority w:val="1"/>
    <w:qFormat/>
    <w:rsid w:val="00F9061A"/>
    <w:pPr>
      <w:spacing w:line="240" w:lineRule="auto"/>
    </w:pPr>
  </w:style>
  <w:style w:type="paragraph" w:styleId="ab">
    <w:name w:val="List Paragraph"/>
    <w:basedOn w:val="a"/>
    <w:uiPriority w:val="34"/>
    <w:qFormat/>
    <w:rsid w:val="00F9061A"/>
    <w:pPr>
      <w:ind w:left="720"/>
      <w:contextualSpacing/>
    </w:pPr>
  </w:style>
  <w:style w:type="paragraph" w:styleId="21">
    <w:name w:val="Quote"/>
    <w:basedOn w:val="a"/>
    <w:next w:val="a"/>
    <w:link w:val="22"/>
    <w:uiPriority w:val="29"/>
    <w:qFormat/>
    <w:rsid w:val="00F9061A"/>
    <w:rPr>
      <w:i/>
      <w:iCs/>
    </w:rPr>
  </w:style>
  <w:style w:type="character" w:customStyle="1" w:styleId="22">
    <w:name w:val="Цитата 2 Знак"/>
    <w:basedOn w:val="a0"/>
    <w:link w:val="21"/>
    <w:uiPriority w:val="29"/>
    <w:rsid w:val="00F9061A"/>
    <w:rPr>
      <w:i/>
      <w:iCs/>
    </w:rPr>
  </w:style>
  <w:style w:type="paragraph" w:styleId="ac">
    <w:name w:val="Intense Quote"/>
    <w:basedOn w:val="a"/>
    <w:next w:val="a"/>
    <w:link w:val="ad"/>
    <w:uiPriority w:val="30"/>
    <w:qFormat/>
    <w:rsid w:val="00F9061A"/>
    <w:pPr>
      <w:pBdr>
        <w:top w:val="single" w:sz="4" w:space="10" w:color="auto"/>
        <w:bottom w:val="single" w:sz="4" w:space="10" w:color="auto"/>
      </w:pBdr>
      <w:spacing w:before="240" w:after="240" w:line="300" w:lineRule="auto"/>
      <w:ind w:left="1152" w:right="1152"/>
    </w:pPr>
    <w:rPr>
      <w:i/>
      <w:iCs/>
    </w:rPr>
  </w:style>
  <w:style w:type="character" w:customStyle="1" w:styleId="ad">
    <w:name w:val="Выделенная цитата Знак"/>
    <w:basedOn w:val="a0"/>
    <w:link w:val="ac"/>
    <w:uiPriority w:val="30"/>
    <w:rsid w:val="00F9061A"/>
    <w:rPr>
      <w:i/>
      <w:iCs/>
    </w:rPr>
  </w:style>
  <w:style w:type="character" w:styleId="ae">
    <w:name w:val="Subtle Emphasis"/>
    <w:uiPriority w:val="19"/>
    <w:qFormat/>
    <w:rsid w:val="00F9061A"/>
    <w:rPr>
      <w:i/>
      <w:iCs/>
    </w:rPr>
  </w:style>
  <w:style w:type="character" w:styleId="af">
    <w:name w:val="Intense Emphasis"/>
    <w:uiPriority w:val="21"/>
    <w:qFormat/>
    <w:rsid w:val="00F9061A"/>
    <w:rPr>
      <w:b/>
      <w:bCs/>
      <w:i/>
      <w:iCs/>
    </w:rPr>
  </w:style>
  <w:style w:type="character" w:styleId="af0">
    <w:name w:val="Subtle Reference"/>
    <w:basedOn w:val="a0"/>
    <w:uiPriority w:val="31"/>
    <w:qFormat/>
    <w:rsid w:val="00F9061A"/>
    <w:rPr>
      <w:smallCaps/>
    </w:rPr>
  </w:style>
  <w:style w:type="character" w:styleId="af1">
    <w:name w:val="Intense Reference"/>
    <w:uiPriority w:val="32"/>
    <w:qFormat/>
    <w:rsid w:val="00F9061A"/>
    <w:rPr>
      <w:b/>
      <w:bCs/>
      <w:smallCaps/>
    </w:rPr>
  </w:style>
  <w:style w:type="character" w:styleId="af2">
    <w:name w:val="Book Title"/>
    <w:basedOn w:val="a0"/>
    <w:uiPriority w:val="33"/>
    <w:qFormat/>
    <w:rsid w:val="00F9061A"/>
    <w:rPr>
      <w:i/>
      <w:iCs/>
      <w:smallCaps/>
      <w:spacing w:val="5"/>
    </w:rPr>
  </w:style>
  <w:style w:type="paragraph" w:styleId="af3">
    <w:name w:val="TOC Heading"/>
    <w:basedOn w:val="1"/>
    <w:next w:val="a"/>
    <w:uiPriority w:val="39"/>
    <w:semiHidden/>
    <w:unhideWhenUsed/>
    <w:qFormat/>
    <w:rsid w:val="00F9061A"/>
    <w:pPr>
      <w:outlineLvl w:val="9"/>
    </w:pPr>
  </w:style>
  <w:style w:type="paragraph" w:customStyle="1" w:styleId="Default">
    <w:name w:val="Default"/>
    <w:rsid w:val="00530F15"/>
    <w:pPr>
      <w:autoSpaceDE w:val="0"/>
      <w:autoSpaceDN w:val="0"/>
      <w:adjustRightInd w:val="0"/>
      <w:spacing w:after="0" w:line="240" w:lineRule="auto"/>
      <w:ind w:firstLine="0"/>
      <w:jc w:val="left"/>
    </w:pPr>
    <w:rPr>
      <w:rFonts w:ascii="Times New Roman" w:hAnsi="Times New Roman" w:cs="Times New Roman"/>
      <w:color w:val="000000"/>
      <w:sz w:val="24"/>
      <w:szCs w:val="24"/>
      <w:lang w:val="ru-RU" w:bidi="ar-SA"/>
    </w:rPr>
  </w:style>
  <w:style w:type="paragraph" w:styleId="af4">
    <w:name w:val="footnote text"/>
    <w:basedOn w:val="a"/>
    <w:link w:val="af5"/>
    <w:uiPriority w:val="99"/>
    <w:semiHidden/>
    <w:rsid w:val="00F11EC2"/>
    <w:pPr>
      <w:spacing w:after="0" w:line="240" w:lineRule="auto"/>
      <w:ind w:firstLine="567"/>
      <w:jc w:val="left"/>
    </w:pPr>
    <w:rPr>
      <w:rFonts w:ascii="Calibri" w:eastAsia="Calibri" w:hAnsi="Calibri" w:cs="Times New Roman"/>
      <w:sz w:val="20"/>
      <w:szCs w:val="20"/>
      <w:lang w:val="ru-RU" w:bidi="ar-SA"/>
    </w:rPr>
  </w:style>
  <w:style w:type="character" w:customStyle="1" w:styleId="af5">
    <w:name w:val="Текст сноски Знак"/>
    <w:basedOn w:val="a0"/>
    <w:link w:val="af4"/>
    <w:uiPriority w:val="99"/>
    <w:semiHidden/>
    <w:rsid w:val="00F11EC2"/>
    <w:rPr>
      <w:rFonts w:ascii="Calibri" w:eastAsia="Calibri" w:hAnsi="Calibri" w:cs="Times New Roman"/>
      <w:sz w:val="20"/>
      <w:szCs w:val="20"/>
      <w:lang w:val="ru-RU" w:bidi="ar-SA"/>
    </w:rPr>
  </w:style>
  <w:style w:type="paragraph" w:styleId="af6">
    <w:name w:val="Normal (Web)"/>
    <w:basedOn w:val="a"/>
    <w:uiPriority w:val="99"/>
    <w:rsid w:val="00275D8F"/>
    <w:pPr>
      <w:spacing w:before="100" w:beforeAutospacing="1" w:after="119" w:line="240" w:lineRule="auto"/>
      <w:ind w:firstLine="0"/>
      <w:jc w:val="left"/>
    </w:pPr>
    <w:rPr>
      <w:rFonts w:ascii="Times New Roman" w:eastAsia="Times New Roman" w:hAnsi="Times New Roman" w:cs="Times New Roman"/>
      <w:sz w:val="24"/>
      <w:szCs w:val="24"/>
      <w:lang w:val="ru-RU" w:eastAsia="ru-RU" w:bidi="ar-SA"/>
    </w:rPr>
  </w:style>
  <w:style w:type="paragraph" w:customStyle="1" w:styleId="Style6">
    <w:name w:val="Style6"/>
    <w:basedOn w:val="a"/>
    <w:uiPriority w:val="99"/>
    <w:rsid w:val="00AA7FF1"/>
    <w:pPr>
      <w:widowControl w:val="0"/>
      <w:autoSpaceDE w:val="0"/>
      <w:autoSpaceDN w:val="0"/>
      <w:adjustRightInd w:val="0"/>
      <w:spacing w:after="0" w:line="302" w:lineRule="exact"/>
      <w:ind w:firstLine="0"/>
      <w:jc w:val="left"/>
    </w:pPr>
    <w:rPr>
      <w:rFonts w:ascii="Times New Roman" w:eastAsia="Times New Roman" w:hAnsi="Times New Roman" w:cs="Times New Roman"/>
      <w:sz w:val="24"/>
      <w:szCs w:val="24"/>
      <w:lang w:val="ru-RU" w:eastAsia="ru-RU" w:bidi="ar-SA"/>
    </w:rPr>
  </w:style>
  <w:style w:type="character" w:customStyle="1" w:styleId="FontStyle35">
    <w:name w:val="Font Style35"/>
    <w:uiPriority w:val="99"/>
    <w:rsid w:val="006720C7"/>
    <w:rPr>
      <w:rFonts w:ascii="Times New Roman" w:hAnsi="Times New Roman" w:cs="Times New Roman"/>
      <w:sz w:val="22"/>
      <w:szCs w:val="22"/>
    </w:rPr>
  </w:style>
  <w:style w:type="character" w:styleId="af7">
    <w:name w:val="Hyperlink"/>
    <w:basedOn w:val="a0"/>
    <w:uiPriority w:val="99"/>
    <w:unhideWhenUsed/>
    <w:rsid w:val="00F97F46"/>
    <w:rPr>
      <w:color w:val="0000FF" w:themeColor="hyperlink"/>
      <w:u w:val="single"/>
    </w:rPr>
  </w:style>
  <w:style w:type="paragraph" w:styleId="af8">
    <w:name w:val="Balloon Text"/>
    <w:basedOn w:val="a"/>
    <w:link w:val="af9"/>
    <w:uiPriority w:val="99"/>
    <w:semiHidden/>
    <w:unhideWhenUsed/>
    <w:rsid w:val="00E60AF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E60AF8"/>
    <w:rPr>
      <w:rFonts w:ascii="Tahoma" w:hAnsi="Tahoma" w:cs="Tahoma"/>
      <w:sz w:val="16"/>
      <w:szCs w:val="16"/>
    </w:rPr>
  </w:style>
  <w:style w:type="paragraph" w:customStyle="1" w:styleId="ConsPlusNormal">
    <w:name w:val="ConsPlusNormal"/>
    <w:rsid w:val="00056262"/>
    <w:pPr>
      <w:widowControl w:val="0"/>
      <w:autoSpaceDE w:val="0"/>
      <w:autoSpaceDN w:val="0"/>
      <w:spacing w:after="0" w:line="240" w:lineRule="auto"/>
      <w:ind w:firstLine="0"/>
      <w:jc w:val="left"/>
    </w:pPr>
    <w:rPr>
      <w:rFonts w:ascii="Calibri" w:eastAsia="Times New Roman" w:hAnsi="Calibri" w:cs="Calibri"/>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ACC0B690D2C40E0268DC7F03E33EB48B0E7F12A2AA3C05C7A152D6CF18A1C795009E461EFB66E8DEDF0326475F20J" TargetMode="External"/><Relationship Id="rId13" Type="http://schemas.openxmlformats.org/officeDocument/2006/relationships/hyperlink" Target="consultantplus://offline/ref=EFACC0B690D2C40E0268DC7F03E33EB488047C10A5AB3C05C7A152D6CF18A1C795009E461EFB66E8DEDF0326475F2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FACC0B690D2C40E0268DC7F03E33EB48806791CAFA53C05C7A152D6CF18A1C78700C64A1EF378E9D6CA557702AC512845AC3431D2D09FA5582B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krasno.ru/nach-rayon/reestr-imushchestva.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FACC0B690D2C40E0268DC7F03E33EB48B0E7E16A4A03C05C7A152D6CF18A1C795009E461EFB66E8DEDF0326475F20J" TargetMode="External"/><Relationship Id="rId4" Type="http://schemas.openxmlformats.org/officeDocument/2006/relationships/settings" Target="settings.xml"/><Relationship Id="rId9" Type="http://schemas.openxmlformats.org/officeDocument/2006/relationships/hyperlink" Target="consultantplus://offline/ref=EFACC0B690D2C40E0268DC7F03E33EB48B0E7E16A4A03C05C7A152D6CF18A1C795009E461EFB66E8DEDF0326475F20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9EB2A-4F7E-4F0F-B02A-F7CF82C0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9782</Words>
  <Characters>55761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65413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Администрация</cp:lastModifiedBy>
  <cp:revision>11</cp:revision>
  <cp:lastPrinted>2023-03-16T05:49:00Z</cp:lastPrinted>
  <dcterms:created xsi:type="dcterms:W3CDTF">2023-02-06T13:48:00Z</dcterms:created>
  <dcterms:modified xsi:type="dcterms:W3CDTF">2023-03-16T05:52:00Z</dcterms:modified>
</cp:coreProperties>
</file>