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2D" w:rsidRDefault="00A8012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8012D" w:rsidRDefault="00A8012D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8012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8012D" w:rsidRDefault="00A8012D">
            <w:pPr>
              <w:pStyle w:val="ConsPlusNormal"/>
            </w:pPr>
            <w:r>
              <w:t>12 апреля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8012D" w:rsidRDefault="00A8012D">
            <w:pPr>
              <w:pStyle w:val="ConsPlusNormal"/>
              <w:jc w:val="right"/>
            </w:pPr>
            <w:r>
              <w:t>N 17-РЗ</w:t>
            </w:r>
          </w:p>
        </w:tc>
      </w:tr>
    </w:tbl>
    <w:p w:rsidR="00A8012D" w:rsidRDefault="00A801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jc w:val="center"/>
      </w:pPr>
      <w:r>
        <w:t>ЗАКОН</w:t>
      </w:r>
    </w:p>
    <w:p w:rsidR="00A8012D" w:rsidRDefault="00A8012D">
      <w:pPr>
        <w:pStyle w:val="ConsPlusTitle"/>
        <w:jc w:val="center"/>
      </w:pPr>
      <w:r>
        <w:t>УДМУРТСКОЙ РЕСПУБЛИКИ</w:t>
      </w:r>
    </w:p>
    <w:p w:rsidR="00A8012D" w:rsidRDefault="00A8012D">
      <w:pPr>
        <w:pStyle w:val="ConsPlusTitle"/>
        <w:jc w:val="center"/>
      </w:pPr>
    </w:p>
    <w:p w:rsidR="00A8012D" w:rsidRDefault="00A8012D">
      <w:pPr>
        <w:pStyle w:val="ConsPlusTitle"/>
        <w:jc w:val="center"/>
      </w:pPr>
      <w:r>
        <w:t>О ПОДДЕРЖКЕ СОЦИАЛЬНО ОРИЕНТИРОВАННЫХ НЕКОММЕРЧЕСКИХ</w:t>
      </w:r>
    </w:p>
    <w:p w:rsidR="00A8012D" w:rsidRDefault="00A8012D">
      <w:pPr>
        <w:pStyle w:val="ConsPlusTitle"/>
        <w:jc w:val="center"/>
      </w:pPr>
      <w:r>
        <w:t>ОРГАНИЗАЦИЙ В УДМУРТСКОЙ РЕСПУБЛИКЕ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jc w:val="right"/>
      </w:pPr>
      <w:r>
        <w:t>Принят</w:t>
      </w:r>
    </w:p>
    <w:p w:rsidR="00A8012D" w:rsidRDefault="00A8012D">
      <w:pPr>
        <w:pStyle w:val="ConsPlusNormal"/>
        <w:jc w:val="right"/>
      </w:pPr>
      <w:r>
        <w:t>Государственным Советом</w:t>
      </w:r>
    </w:p>
    <w:p w:rsidR="00A8012D" w:rsidRDefault="00A8012D">
      <w:pPr>
        <w:pStyle w:val="ConsPlusNormal"/>
        <w:jc w:val="right"/>
      </w:pPr>
      <w:r>
        <w:t>Удмуртской Республики</w:t>
      </w:r>
    </w:p>
    <w:p w:rsidR="00A8012D" w:rsidRDefault="00A8012D">
      <w:pPr>
        <w:pStyle w:val="ConsPlusNormal"/>
        <w:jc w:val="right"/>
      </w:pPr>
      <w:r>
        <w:t>26 марта 2019 года</w:t>
      </w:r>
    </w:p>
    <w:p w:rsidR="00A8012D" w:rsidRDefault="00A801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01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12D" w:rsidRDefault="00A801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12D" w:rsidRDefault="00A801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012D" w:rsidRDefault="00A801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012D" w:rsidRDefault="00A8012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УР от 19.07.2021 N 85-РЗ)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12D" w:rsidRDefault="00A8012D">
            <w:pPr>
              <w:pStyle w:val="ConsPlusNormal"/>
            </w:pPr>
          </w:p>
        </w:tc>
      </w:tr>
    </w:tbl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1. Отношения, регулируемые настоящим Законом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 xml:space="preserve">1. Настоящий Закон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организациях" (далее - Федеральный закон) регулирует отношения в области государственной поддержки социально ориентированных некоммерческих организаций в Удмуртской Республике, устанавливает полномочия органов государственной власти Удмуртской Республики в данной области отношений, определяет формы и условия оказания органами государственной власти Удмуртской Республики государственной поддержки социально ориентированным некоммерческим организациям, а также виды деятельности для признания некоммерческих организаций социально ориентированными.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2. Действие настоящего Закона распространяется на социально ориентированные некоммерческие организации, являющиеся некоммерческими организациями, зарегистрированными в предусмотренных Федеральным законом формах, и осуществляющие на территории Удмуртской Республики виды деятельности, предусмотренные </w:t>
      </w:r>
      <w:hyperlink r:id="rId7">
        <w:r>
          <w:rPr>
            <w:color w:val="0000FF"/>
          </w:rPr>
          <w:t>статьей 31.1</w:t>
        </w:r>
      </w:hyperlink>
      <w:r>
        <w:t xml:space="preserve"> Федерального закона и </w:t>
      </w:r>
      <w:hyperlink w:anchor="P69">
        <w:r>
          <w:rPr>
            <w:color w:val="0000FF"/>
          </w:rPr>
          <w:t>статьей 4</w:t>
        </w:r>
      </w:hyperlink>
      <w:r>
        <w:t xml:space="preserve"> настоящего Закона (за исключением государственных и муниципальных учреждений).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Для целей настоящего Закона под государственной поддержкой социально ориентированных некоммерческих организаций в Удмуртской Республике понимается совокупность мер, принимаемых органами государственной власти Удмуртской Республики в соответствии с законодательством Российской Федерации и законодательством Удмуртской Республики в целях создания и обеспечения правовых, экономических и организационных условий, гарантий и стимулов деятельности социально ориентированных некоммерческих организаций.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4. Понятия, используемые в настоящем Законе, применяются в том же значении, что и в Федеральном законе.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2. Правовая основа государственной поддержки социально ориентированных некоммерческих организаций органами государственной власти Удмуртской Республики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 xml:space="preserve">Правовую основу государственной поддержки социально ориентированных некоммерческих организаций органами государственной власти Удмуртской Республики составляют </w:t>
      </w:r>
      <w:hyperlink r:id="rId8">
        <w:r>
          <w:rPr>
            <w:color w:val="0000FF"/>
          </w:rPr>
          <w:t>Конституция</w:t>
        </w:r>
      </w:hyperlink>
      <w:r>
        <w:t xml:space="preserve"> Российской Федерации, Бюджетный </w:t>
      </w:r>
      <w:hyperlink r:id="rId9">
        <w:r>
          <w:rPr>
            <w:color w:val="0000FF"/>
          </w:rPr>
          <w:t>кодекс</w:t>
        </w:r>
      </w:hyperlink>
      <w:r>
        <w:t xml:space="preserve"> Российской Федерации, Федеральный </w:t>
      </w:r>
      <w:hyperlink r:id="rId10">
        <w:r>
          <w:rPr>
            <w:color w:val="0000FF"/>
          </w:rPr>
          <w:t>закон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Федеральный </w:t>
      </w:r>
      <w:hyperlink r:id="rId11">
        <w:r>
          <w:rPr>
            <w:color w:val="0000FF"/>
          </w:rPr>
          <w:t>закон</w:t>
        </w:r>
      </w:hyperlink>
      <w:r>
        <w:t xml:space="preserve"> от 19 мая 1995 года N 82-ФЗ "Об общественных объединениях", Федеральный закон, иные федеральные законы, а также принимаемые в соответствии с ними иные нормативные правовые акты Российской Федерации, настоящий Закон, иные законы и нормативные правовые акты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 xml:space="preserve">Статья 3. Полномочия органов государственной власти Удмуртской Республики по </w:t>
      </w:r>
      <w:r>
        <w:lastRenderedPageBreak/>
        <w:t>решению вопросов государственной поддержки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К полномочиям Государственного Совета Удмуртской Республики по решению вопросов государственной поддержки социально ориентированных некоммерческих организаций относятся: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принятие законов Удмуртской Республики и постановлений Государственного Совета Удмуртской Республики по решению вопросов государственной поддержки социально ориентированных некоммерческих организаций, в том числе по установлению для некоммерческих организаций, а также юридических лиц, оказывающих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заслушивание на заседаниях Государственного Совета Удмуртской Республики ежегодного доклада о состоянии, проблемах и перспективах развития социально ориентированной деятельности некоммерческих организаций в Удмуртской Республике;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осуществление контроля за соблюдением и исполнением законов Удмуртской Республики, принятых по решению вопросов государственной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осуществление иных полномочий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2. К полномочиям Правительства Удмуртской Республики по решению вопросов государственной поддержки социально ориентированных некоммерческих организаций относятся: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принятие в пределах своей компетенции нормативных правовых актов Удмуртской Республики по решению вопросов государственной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участие в осуществлении государственной политики в области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участие в соответствии с законодательством Российской Федерации в реализации государственных программ Российской Федерации в области государственной поддержки социально ориентированных некоммерческих организаций в Удмуртской Республике;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утверждение государственных программ Удмуртской Республики в области государственной поддержки социально ориентированных некоммерческих организаций в Удмуртской Республике, контроль за их реализацией;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определение уполномоченного органа государственной власти Удмуртской Республики по решению вопросов государственной поддержки социально ориентированных некоммерческих организаций (далее - уполномоченный орган);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6) финансирование научно-исследовательских и опытно-конструкторских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бюджета Удмуртской Республики на поддержку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7) содействие развитию межрегионального сотрудничества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8) содействие муниципальным программам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9) утверждение порядка предоставления субсидий в рамках оказания финансовой поддержки социально ориентированным некоммерческим организациям;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10) утверждение перечня государственного имущества Удмуртской Республики, свободного от прав третьих лиц (за исключением имущественных прав некоммерческих организаций), которое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 (далее - Перечень государственного имущества </w:t>
      </w:r>
      <w:r>
        <w:lastRenderedPageBreak/>
        <w:t>Удмуртской Республики);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11) утверждение порядка и условий предоставления во владение и (или) в пользование государственного имущества Удмуртской Республики, включенного в Перечень государственного имущества Удмуртской Республики, и порядка формирования, ведения, обязательного опубликования такого перечня;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12) утверждение порядка оказания поддержки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13) утверждение порядка размещения, актуализации информации, размещаемой уполномоченным органом на официальном сайте в информационно-телекоммуникационной сети "Интернет" в целях реализации государственной политики в области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14) утверждение порядка представления уполномоченным органом Государственному Совету Удмуртской Республики ежегодного доклада о состоянии, проблемах и перспективах развития социально ориентированной деятельности некоммерческих организаций в Удмуртской Республике и опубликования его в информационно-телекоммуникационной сети "Интернет";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15) осуществление иных полномочий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К полномочиям уполномоченного органа по решению вопросов государственной поддержки социально ориентированных некоммерческих организаций относятся: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координация деятельности исполнительных органов государственной власти Удмуртской Республики по организации работы по решению вопросов государственной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разработка предложений по вопросам формирования и реализации государственной политики в области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разработка и реализация государственных программ (подпрограмм) Удмуртской Республики в области государственной поддержки социально ориентированных некоммерческих организаций в Удмуртской Республике;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размещение, актуализация информации на своем официальном сайте в информационно-телекоммуникационной сети "Интернет" в целях реализации государственной политики в области поддержки социально ориентированных некоммерческих организаций в порядке, определяемом Правительством Удмуртской Республики;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организаций в Удмуртской Республике, прогноз их дальнейшего развития;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7) представление Государственному Совету Удмуртской Республики в срок до 1 апреля года, следующего за отчетным годом, ежегодного доклада о состоянии, проблемах и перспективах развития социально ориентированной деятельности некоммерческих организаций в Удмуртской Республике и публикация его на своем официальном сайте в информационно-телекоммуникационной сети "Интернет";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8) осуществление иных полномочий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4. К полномочиям исполнительных органов государственной власти Удмуртской Республики по решению вопросов государственной поддержки социально ориентированных некоммерческих организаций относятся: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lastRenderedPageBreak/>
        <w:t>1) участие в осуществлении государственной политики в области поддержки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разработка и реализация государственных программ (подпрограмм) Удмуртской Республики в области государственной поддержки социально ориентированных некоммерческих организаций в Удмуртской Республике;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пропаганда и популяризация деятельности социально ориентированных некоммерческих организаций за счет бюджетных ассигнований бюджета Удмуртской Республики на соответствующий год;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4) оценка качества оказания общественно полезных услуг социально ориентированными некоммерческими организациями, предусмотренными </w:t>
      </w:r>
      <w:hyperlink w:anchor="P165">
        <w:r>
          <w:rPr>
            <w:color w:val="0000FF"/>
          </w:rPr>
          <w:t>пунктом 1 части 1 статьи 11</w:t>
        </w:r>
      </w:hyperlink>
      <w:r>
        <w:t xml:space="preserve"> настоящего Закона, в соответствии с их компетенцией;</w:t>
      </w:r>
    </w:p>
    <w:p w:rsidR="00A8012D" w:rsidRDefault="00A8012D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УР от 19.07.2021 N 85-РЗ)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формирование и ведение реестров социально ориентированных некоммерческих организаций - получателей государственной поддержки в Удмуртской Республике в порядке, установленном федеральным законодательством;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6) осуществление иных полномочий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bookmarkStart w:id="0" w:name="P69"/>
      <w:bookmarkEnd w:id="0"/>
      <w:r>
        <w:t>Статья 4. Виды деятельности некоммерческих организаций для признания их социально ориентированными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bookmarkStart w:id="1" w:name="P71"/>
      <w:bookmarkEnd w:id="1"/>
      <w:r>
        <w:t xml:space="preserve">1. Для признания некоммерческих организаций, осуществляющих свою деятельность на территории Удмуртской Республики, социально ориентированными в соответствии с </w:t>
      </w:r>
      <w:hyperlink r:id="rId13">
        <w:r>
          <w:rPr>
            <w:color w:val="0000FF"/>
          </w:rPr>
          <w:t>пунктом 1 статьи 31.1</w:t>
        </w:r>
      </w:hyperlink>
      <w:r>
        <w:t xml:space="preserve"> Федерального закона устанавливаются следующие виды деятельности, осуществляемые указанными некоммерческими организациями в соответствии с их учредительными документами: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социальное обслуживание, социальная поддержка и защита граждан;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охрана окружающей среды и защита животных;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7) профилактика социально опасных форм поведения граждан;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8) благотворительная деятельность, а также деятельность в области организации и поддержки благотворительности и добровольчества (волонтерства);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10) формирование в обществе нетерпимости к коррупционному поведению;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11) 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lastRenderedPageBreak/>
        <w:t>12) деятельность в области патриотического, в том числе военно-патриотического, воспитания граждан Российской Федерации;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13)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14) участие в профилактике и (или) тушении пожаров и проведении аварийно-спасательных работ;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15) социальная и культурная адаптация и интеграция мигрантов;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16)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17) содействие повышению мобильности трудовых ресурсов;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18) увековечение памяти жертв политических репрессий.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2. Наряду с предусмотренными </w:t>
      </w:r>
      <w:hyperlink w:anchor="P71">
        <w:r>
          <w:rPr>
            <w:color w:val="0000FF"/>
          </w:rPr>
          <w:t>частью 1</w:t>
        </w:r>
      </w:hyperlink>
      <w:r>
        <w:t xml:space="preserve"> настоящей статьи видами деятельности устанавливаются следующие виды деятельности некоммерческих организаций, осуществляемых ими в соответствии с учредительными документами, для признания их социально ориентированными: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защита семьи, детства, материнства и отцовства, преодоление социального сиротства, развитие семейных форм воспитания детей;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развитие детского и молодежного общественных движений, поддержка детских, молодежных общественных объединений;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содействие укреплению межэтнических и межконфессиональных отношений;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содействие безопасности дорожного движения и участие в охране общественного правопорядка;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профилактика немедицинского потребления наркотических средств и психотропных веществ, комплексная реабилитация и ресоциализация лиц, потребляющих наркотические средства и психотропные вещества в немедицинских целях.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5. Формы государственной поддержки социально ориентированных некоммерческих организаций в Удмуртской Республике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Оказание государственной поддержки социально ориентированным некоммерческим организациям осуществляется в следующих формах: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финансовая поддержка;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имущественная поддержка;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информационная и консультационная поддержка;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поддержка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6) осуществление закупок товаров, работ, услуг для обеспечения государственных нужд Удмуртской Республики 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7) предоставление юридическим лицам, оказывающим социально ориентированным </w:t>
      </w:r>
      <w:r>
        <w:lastRenderedPageBreak/>
        <w:t>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8) организационная поддержка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9) иных формах поддержки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6. Финансовая поддержка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bookmarkStart w:id="2" w:name="P112"/>
      <w:bookmarkEnd w:id="2"/>
      <w:r>
        <w:t>1.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бюджета Удмуртской Республики путем предоставления субсидий.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2. Порядок предоставления субсидий, предусмотренных </w:t>
      </w:r>
      <w:hyperlink w:anchor="P112">
        <w:r>
          <w:rPr>
            <w:color w:val="0000FF"/>
          </w:rPr>
          <w:t>частью 1</w:t>
        </w:r>
      </w:hyperlink>
      <w:r>
        <w:t xml:space="preserve"> настоящей статьи, устанавливается Правительством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Некоммерческим организациям - исполнителям общественно полезных услуг субсидии предоставляются на срок не менее двух лет.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4. Правительство Удмуртской Республики утверждает государственные программы Удмуртской Республики в области поддержки социально ориентированных некоммерческих организаций в Удмуртской Республике, контролирует их реализацию.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7. Имущественная поддержка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Оказание имущественной поддержки социально ориентированным некоммерческим организациям осуществляется органами государственной власти Удмуртской Республики путем: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передачи во владение и (или) в пользование государственного имущества Удмуртской Республики;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установления льгот по арендной плате за государственное имущество Удмуртской Республики;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установления льгот по арендной плате за земельные участки, находящиеся в ведении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2. 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имущества, не закрепленного на праве хозяйственного ведения или оперативного управления, с социально ориентированными некоммерческими организациями осуществляется без проведения конкурсов или аукционов на право заключения этих договоров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</w:t>
      </w:r>
      <w:hyperlink r:id="rId14">
        <w:r>
          <w:rPr>
            <w:color w:val="0000FF"/>
          </w:rPr>
          <w:t>статьей 31.1</w:t>
        </w:r>
      </w:hyperlink>
      <w:r>
        <w:t xml:space="preserve"> Федерального закона и </w:t>
      </w:r>
      <w:hyperlink w:anchor="P69">
        <w:r>
          <w:rPr>
            <w:color w:val="0000FF"/>
          </w:rPr>
          <w:t>статьей 4</w:t>
        </w:r>
      </w:hyperlink>
      <w:r>
        <w:t xml:space="preserve"> настоящего Закона.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В Перечень государственного имущества Удмуртской Республики включаются: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государственное имущество Удмуртской Республики, свободное от прав третьих лиц (за исключением имущественных прав некоммерческих организаций) и предназначенное для передачи во владение и (или) в пользование социально ориентированным некоммерческим организациям;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государственное имущество Удмуртской Республики, переданное во владение и (или) в пользование социально ориентированным некоммерческим организациям.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4. Государственное имущество Удмуртской Республики, включенное в Перечень государственного имущества Удмуртской Республики,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 и не подлежит отчуждению в частную собственность, в том числе в собственность социально ориентированных некоммерческих организаций, арендующих это имущество. Указанное имущество </w:t>
      </w:r>
      <w:r>
        <w:lastRenderedPageBreak/>
        <w:t>должно использоваться только по целевому назначению.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5. Перечень государственного имущества Удмуртской Республики утверждается Правительством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6. Порядок и условия предоставления во владение и (или) в пользование государственного имущества Удмуртской Республики, включенного в Перечень государственного имущества Удмуртской Республики, и порядок формирования, ведения, обязательного опубликования такого перечня утверждаются Правительством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Перечень государственного имущества Удмуртской Республики подлежит обязательному опубликованию в средствах массовой информации, а также размещению в информационно-телекоммуникационной сети "Интернет" на Официальном сайте Главы Удмуртской Республики и Правительства Удмуртской Республики (www.udmurt.ru).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7. Некоммерческим организациям - исполнителям общественно полезных услуг меры имущественной поддержки предоставляются на срок не менее двух лет.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8. Информационная и консультационная поддержка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Оказание информационной и консультационной поддержки социально ориентированным некоммерческим организациям может осуществляться в следующих формах: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создание условий для свободного доступа к информации о деятельности органов государственной власти Удмуртской Республики;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проведение организационно-методической работы с представителями социально ориентированных некоммерческих организаций по вопросам взаимодействия с органами государственной власти Удмуртской Республики;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иные формы информационной и консультационной поддержки в соответствии с законодательством Российской Федерации и законодательством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bookmarkStart w:id="3" w:name="P139"/>
      <w:bookmarkEnd w:id="3"/>
      <w:r>
        <w:t>2. В целях реализации государственной политики в области поддержки социально ориентированных некоммерческих организаций уполномоченный орган размещает на своем официальном сайте в информационно-телекоммуникационной сети "Интернет" следующую информацию: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сведения, представляющие интерес для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ежегодный доклад о состоянии, проблемах и перспективах развития социально ориентированной деятельности некоммерческих организаций в Удмуртской Республике.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3. Порядок размещения, актуализации информации, указанной в </w:t>
      </w:r>
      <w:hyperlink w:anchor="P139">
        <w:r>
          <w:rPr>
            <w:color w:val="0000FF"/>
          </w:rPr>
          <w:t>части 2</w:t>
        </w:r>
      </w:hyperlink>
      <w:r>
        <w:t xml:space="preserve"> настоящей статьи, определяется Правительством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9. Поддержка социально ориентированных некоммерческих организаций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Поддержка социально ориентированных некоммерческих организаций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 может осуществляться исполнительными органами государственной власти Удмуртской Республики путем организации и содействия в организации подготовки, профессиональной переподготовки и повышения квалификации работников и добровольцев (волонтеров) социально ориентированных некоммерческих организаций по запросам указанных некоммерческих организаций, проведения обучающих, научных и практических мероприятий в порядке, установленном Правительством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10. Организационная поддержка социально ориентированных некоммерческих организаций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Организационная поддержка социально ориентированных некоммерческих организаций осуществляется посредством развития инфраструктуры поддержки социально ориентированных некоммерческих организаций в порядке, определяемом Правительством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2. Инфраструктурой поддержки социально ориентированных некоммерческих организаций является система ресурсных центров - специализированных социально ориентированных некоммерческих организаций, создаваемых и осуществляющих свою деятельность на территории Удмуртской Республики, к целям и предметам деятельности которых относится оказание информационной, консультационной, методической, образовательной и иной поддержки социально ориентированных некоммерческих организаций.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Ресурсные центры обеспечивают выполнение следующих основных функций: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1) организация оказания (оказание) социально ориентированным некоммерческим организациям информационных, методических, консультационных, консалтинговых услуг, услуг по подготовке, дополнительному профессиональному образованию работников и добровольцев (волонтеров) социально ориентированных некоммерческих организаций, а также иной поддержки;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2) оказание помощи в государственной регистрации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3) развитие взаимодействия между социально ориентированными некоммерческими организациями и исполнительными органами государственной власти, органами местного самоуправления, бизнесом;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4) проведение исследований и аналитических работ по изучению, прогнозированию, мониторингу и оценке мероприятий, проектов и программ по содействию и поддержке социально ориентированных некоммерческих организаций;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5) информирование населения о деятельности социально ориентированных некоммерческих организаций.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4. Уполномоченный орган осуществляет оценку результативности деятельности ресурсных центров на основе показателей, определенных Правительством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11. Некоммерческие организации - исполнители общественно полезных услуг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УР от 19.07.2021 N 85-РЗ)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В соответствии с Федеральным законом под некоммерческой организацией - исполнителем общественно полезных услуг понимается социально ориентированная некоммерческая организация, которая не выполняет функции иностранного агента, не имеет задолженностей по налогам и сборам, иным предусмотренным законодательством Российской Федерации обязательным платежам и соответствует одному из следующих требований:</w:t>
      </w:r>
    </w:p>
    <w:p w:rsidR="00A8012D" w:rsidRDefault="00A8012D">
      <w:pPr>
        <w:pStyle w:val="ConsPlusNormal"/>
        <w:spacing w:before="200"/>
        <w:ind w:firstLine="540"/>
        <w:jc w:val="both"/>
      </w:pPr>
      <w:bookmarkStart w:id="4" w:name="P165"/>
      <w:bookmarkEnd w:id="4"/>
      <w:r>
        <w:t>1) оказание на протяжении не менее чем одного года общественно полезных услуг надлежащего качества;</w:t>
      </w:r>
    </w:p>
    <w:p w:rsidR="00A8012D" w:rsidRDefault="00A8012D">
      <w:pPr>
        <w:pStyle w:val="ConsPlusNormal"/>
        <w:spacing w:before="200"/>
        <w:ind w:firstLine="540"/>
        <w:jc w:val="both"/>
      </w:pPr>
      <w:bookmarkStart w:id="5" w:name="P166"/>
      <w:bookmarkEnd w:id="5"/>
      <w:r>
        <w:t>2) надлежащая реализация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 (далее - проекты по оказанию общественно полезных услуг).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2. Некоммерческие организации - исполнители общественно полезных услуг имеют право на приоритетное получение мер поддержки в порядке, установленном федеральными законами, иными нормативными правовыми актами Российской Федерации, а также нормативными правовыми актами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>3. Признание социально ориентированной некоммерческой организации исполнителем общественно полезных услуг, определение условий утраты права такой организации на приоритетное получение мер поддержки осуществляются в порядке, определенном законодательством Российской Федерации.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4. В соответствии с Федеральным законом оценка качества оказания общественно полезных </w:t>
      </w:r>
      <w:r>
        <w:lastRenderedPageBreak/>
        <w:t xml:space="preserve">услуг социально ориентированной некоммерческой организацией, предусмотренной </w:t>
      </w:r>
      <w:hyperlink w:anchor="P165">
        <w:r>
          <w:rPr>
            <w:color w:val="0000FF"/>
          </w:rPr>
          <w:t>пунктом 1 части 1</w:t>
        </w:r>
      </w:hyperlink>
      <w:r>
        <w:t xml:space="preserve"> настоящей статьи, осуществляется федеральными органами исполнительной власти и исполнительными органами государственной власти Удмуртской Республики в соответствии с их компетенцией.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5. В соответствии с Федеральным законом оценка результатов реализации социально ориентированной некоммерческой организацией, предусмотренной </w:t>
      </w:r>
      <w:hyperlink w:anchor="P166">
        <w:r>
          <w:rPr>
            <w:color w:val="0000FF"/>
          </w:rPr>
          <w:t>пунктом 2 части 1</w:t>
        </w:r>
      </w:hyperlink>
      <w:r>
        <w:t xml:space="preserve"> настоящей статьи, проектов по оказанию общественно полезных услуг осуществляется организацией, уполномоченной на предоставление грантов Президента Российской Федерации на развитие гражданского общества.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12. Реестр социально ориентированных некоммерческих организаций - получателей поддержки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Исполнительные органы государственной власти Удмуртской Республики, оказывающие поддержку социально ориентированным некоммерческим организациям, формируют и ведут реестры социально ориентированных некоммерческих организаций - получателей такой поддержки в Удмуртской Республике в порядке, установленном федеральным законодательством.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2. Информация, содержащаяся в реестрах, указанных в части 1 настоящей статьи, является открытой для всеобщего ознакомления и предоставляется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13. Анализ показателей деятельности социально ориентированных некоммерческих организаций и оценка эффективности мер, направленных на их развитие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1. Уполномоченный орган проводит анализ финансовых, экономических, социальных и иных показателей деятельности социально ориентированных некоммерческих организаций, дает оценку эффективности мер, направленных на развитие социально ориентированных некоммерческих организаций в Удмуртской Республике, прогноз их дальнейшего развития.</w:t>
      </w:r>
    </w:p>
    <w:p w:rsidR="00A8012D" w:rsidRDefault="00A8012D">
      <w:pPr>
        <w:pStyle w:val="ConsPlusNormal"/>
        <w:spacing w:before="200"/>
        <w:ind w:firstLine="540"/>
        <w:jc w:val="both"/>
      </w:pPr>
      <w:bookmarkStart w:id="6" w:name="P180"/>
      <w:bookmarkEnd w:id="6"/>
      <w:r>
        <w:t>2. Уполномоченный орган в порядке, утвержденном Правительством Удмуртской Республики, ежегодно в срок до 1 апреля года, следующего за отчетным годом, направляет в Государственный Совет Удмуртской Республики ежегодный доклад о состоянии, проблемах и перспективах развития социально ориентированной деятельности некоммерческих организаций в Удмуртской Республике, содержащий информацию об использовании бюджетных средств на поддержку социально ориентированных некоммерческих организаций в Удмуртской Республике, анализ финансовых, экономических, социальных и иных показателей деятельности социально ориентированных некоммерческих организаций, оценку эффективности мер, направленных на развитие социально ориентированных некоммерческих организаций в Удмуртской Республике, прогноз их дальнейшего развития, и публикует его на своем официальном сайте в информационно-телекоммуникационной сети "Интернет".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3. Уполномоченный орган представляет ежегодный доклад, предусмотренный </w:t>
      </w:r>
      <w:hyperlink w:anchor="P180">
        <w:r>
          <w:rPr>
            <w:color w:val="0000FF"/>
          </w:rPr>
          <w:t>частью 2</w:t>
        </w:r>
      </w:hyperlink>
      <w:r>
        <w:t xml:space="preserve"> настоящей статьи, на заседании постоянной комиссии Государственного Совета Удмуртской Республики, определенной Государственным Советом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4. На заседание постоянной комиссии Государственного Совета Удмуртской Республики, на котором рассматривается ежегодный доклад, предусмотренный </w:t>
      </w:r>
      <w:hyperlink w:anchor="P180">
        <w:r>
          <w:rPr>
            <w:color w:val="0000FF"/>
          </w:rPr>
          <w:t>частью 2</w:t>
        </w:r>
      </w:hyperlink>
      <w:r>
        <w:t xml:space="preserve"> настоящей статьи, приглашается представитель Общественной палаты Удмуртской Республики.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5. По итогам рассмотрения ежегодного доклада, предусмотренного </w:t>
      </w:r>
      <w:hyperlink w:anchor="P180">
        <w:r>
          <w:rPr>
            <w:color w:val="0000FF"/>
          </w:rPr>
          <w:t>частью 2</w:t>
        </w:r>
      </w:hyperlink>
      <w:r>
        <w:t xml:space="preserve"> настоящей статьи, постоянная комиссия Государственного Совета Удмуртской Республики может внести предложение о рассмотрении указанного доклада на заседании Президиума Государственного Совета Удмуртской Республики или заседании Государственного Совета Удмуртской Республики в порядке, предусмотренном Регламентом Государственного Совета Удмуртской Республики.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14. Финансирование расходов, связанных с реализацией настоящего Закона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Финансирование расходов, связанных с реализацией настоящего Закона, осуществляется в пределах средств, предусмотренных на эти цели в бюджете Удмуртской Республики на соответствующий финансовый год и плановый период.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lastRenderedPageBreak/>
        <w:t>Статья 15. Признание утратившими силу отдельных законов (положений законов) Удмуртской Республики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Признать утратившими силу: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1) </w:t>
      </w:r>
      <w:hyperlink r:id="rId17">
        <w:r>
          <w:rPr>
            <w:color w:val="0000FF"/>
          </w:rPr>
          <w:t>Закон</w:t>
        </w:r>
      </w:hyperlink>
      <w:r>
        <w:t xml:space="preserve"> Удмуртской Республики от 11 ноября 2003 года N 49-РЗ "О взаимодействии органов государственной власти Удмуртской Республики с негосударственными некоммерческими организациями" (Известия Удмуртской Республики, 2004, 3 февраля);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2) </w:t>
      </w:r>
      <w:hyperlink r:id="rId18">
        <w:r>
          <w:rPr>
            <w:color w:val="0000FF"/>
          </w:rPr>
          <w:t>Закон</w:t>
        </w:r>
      </w:hyperlink>
      <w:r>
        <w:t xml:space="preserve"> Удмуртской Республики от 15 октября 2010 года N 42-РЗ "О внесении изменений в Закон Удмуртской Республики "О взаимодействии органов государственной власти Удмуртской Республики с негосударственными некоммерческими организациями" (Известия Удмуртской Республики, 2010, 29 октября);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3) </w:t>
      </w:r>
      <w:hyperlink r:id="rId19">
        <w:r>
          <w:rPr>
            <w:color w:val="0000FF"/>
          </w:rPr>
          <w:t>Закон</w:t>
        </w:r>
      </w:hyperlink>
      <w:r>
        <w:t xml:space="preserve"> Удмуртской Республики от 11 декабря 2012 года N 66-РЗ "О внесении изменений в Закон Удмуртской Республики "О взаимодействии органов государственной власти Удмуртской Республики с негосударственными некоммерческими организациями" (Известия Удмуртской Республики, 2012, 18 декабря);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4) </w:t>
      </w:r>
      <w:hyperlink r:id="rId20">
        <w:r>
          <w:rPr>
            <w:color w:val="0000FF"/>
          </w:rPr>
          <w:t>Закон</w:t>
        </w:r>
      </w:hyperlink>
      <w:r>
        <w:t xml:space="preserve"> Удмуртской Республики от 19 марта 2014 года N 9-РЗ "О внесении изменения в статью 6.1 Закона Удмуртской Республики "О взаимодействии органов государственной власти Удмуртской Республики с негосударственными некоммерческими организациями" (Официальный сайт Президента Удмуртской Республики и Правительства Удмуртской Республики (www.udmurt.ru), 2014, 21 марта, N 02210320140340);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5) </w:t>
      </w:r>
      <w:hyperlink r:id="rId21">
        <w:r>
          <w:rPr>
            <w:color w:val="0000FF"/>
          </w:rPr>
          <w:t>статью 6</w:t>
        </w:r>
      </w:hyperlink>
      <w:r>
        <w:t xml:space="preserve"> Закона Удмуртской Республики от 20 марта 2015 года N 7-РЗ "О внесении изменений в отдельные законы Удмуртской Республики в части изменения наименования должности высшего должностного лица Удмуртской Республики" (Официальный сайт Главы Удмуртской Республики и Правительства Удмуртской Республики (www.udmurt.ru), 2015, 24 марта, N 02240320150533);</w:t>
      </w:r>
    </w:p>
    <w:p w:rsidR="00A8012D" w:rsidRDefault="00A8012D">
      <w:pPr>
        <w:pStyle w:val="ConsPlusNormal"/>
        <w:spacing w:before="200"/>
        <w:ind w:firstLine="540"/>
        <w:jc w:val="both"/>
      </w:pPr>
      <w:r>
        <w:t xml:space="preserve">6) </w:t>
      </w:r>
      <w:hyperlink r:id="rId22">
        <w:r>
          <w:rPr>
            <w:color w:val="0000FF"/>
          </w:rPr>
          <w:t>статью 3</w:t>
        </w:r>
      </w:hyperlink>
      <w:r>
        <w:t xml:space="preserve"> Закона Удмуртской Республики от 10 апреля 2015 года N 15-РЗ "О внесении изменений в отдельные законы Удмуртской Республики" (Официальный сайт Главы Удмуртской Республики и Правительства Удмуртской Республики (www.udmurt.ru), 2015, 14 апреля, N 02140420150724).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Title"/>
        <w:ind w:firstLine="540"/>
        <w:jc w:val="both"/>
        <w:outlineLvl w:val="0"/>
      </w:pPr>
      <w:r>
        <w:t>Статья 16. Вступление в силу настоящего Закона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jc w:val="right"/>
      </w:pPr>
      <w:r>
        <w:t>Глава</w:t>
      </w:r>
    </w:p>
    <w:p w:rsidR="00A8012D" w:rsidRDefault="00A8012D">
      <w:pPr>
        <w:pStyle w:val="ConsPlusNormal"/>
        <w:jc w:val="right"/>
      </w:pPr>
      <w:r>
        <w:t>Удмуртской Республики</w:t>
      </w:r>
    </w:p>
    <w:p w:rsidR="00A8012D" w:rsidRDefault="00A8012D">
      <w:pPr>
        <w:pStyle w:val="ConsPlusNormal"/>
        <w:jc w:val="right"/>
      </w:pPr>
      <w:r>
        <w:t>А.В.БРЕЧАЛОВ</w:t>
      </w:r>
    </w:p>
    <w:p w:rsidR="00A8012D" w:rsidRDefault="00A8012D">
      <w:pPr>
        <w:pStyle w:val="ConsPlusNormal"/>
      </w:pPr>
      <w:r>
        <w:t>г. Ижевск</w:t>
      </w:r>
    </w:p>
    <w:p w:rsidR="00A8012D" w:rsidRDefault="00A8012D">
      <w:pPr>
        <w:pStyle w:val="ConsPlusNormal"/>
        <w:spacing w:before="200"/>
      </w:pPr>
      <w:r>
        <w:t>12 апреля 2019 года</w:t>
      </w:r>
    </w:p>
    <w:p w:rsidR="00A8012D" w:rsidRDefault="00A8012D">
      <w:pPr>
        <w:pStyle w:val="ConsPlusNormal"/>
        <w:spacing w:before="200"/>
      </w:pPr>
      <w:r>
        <w:t>N 17-РЗ</w:t>
      </w: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ind w:firstLine="540"/>
        <w:jc w:val="both"/>
      </w:pPr>
    </w:p>
    <w:p w:rsidR="00A8012D" w:rsidRDefault="00A801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10F9" w:rsidRDefault="003410F9">
      <w:bookmarkStart w:id="7" w:name="_GoBack"/>
      <w:bookmarkEnd w:id="7"/>
    </w:p>
    <w:sectPr w:rsidR="003410F9" w:rsidSect="00C4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2D"/>
    <w:rsid w:val="003410F9"/>
    <w:rsid w:val="00A8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96EBC-8BE3-4171-9BF3-D6810AFD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12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012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8012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1DC1E7D5CCDB1345A0123401326C3B67FF88C66C9722330EEAE8D7DE5F2B22357A747E44EC6448FBA6EEz2F4L" TargetMode="External"/><Relationship Id="rId13" Type="http://schemas.openxmlformats.org/officeDocument/2006/relationships/hyperlink" Target="consultantplus://offline/ref=CC1DC1E7D5CCDB1345A0123401326C3B61F58FC664C475315FBFE6D2D60F71322333797A59E86D02A8E2B92B8EB51C2711ED440977z6F2L" TargetMode="External"/><Relationship Id="rId18" Type="http://schemas.openxmlformats.org/officeDocument/2006/relationships/hyperlink" Target="consultantplus://offline/ref=CC1DC1E7D5CCDB1345A00C39175E323366FCD1CE63C17D6407E0BD8F81067B65647C202A1EB86B56FCB8ED2490B20224z1F1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C1DC1E7D5CCDB1345A00C39175E323366FCD1CE66C17E6701EBE085895F776763737F2F19A96B57F9A6EC248DBB567757A64B09707E6BE971E6B5D7zEF6L" TargetMode="External"/><Relationship Id="rId7" Type="http://schemas.openxmlformats.org/officeDocument/2006/relationships/hyperlink" Target="consultantplus://offline/ref=CC1DC1E7D5CCDB1345A0123401326C3B61F58FC664C475315FBFE6D2D60F71322333797A59E96D02A8E2B92B8EB51C2711ED440977z6F2L" TargetMode="External"/><Relationship Id="rId12" Type="http://schemas.openxmlformats.org/officeDocument/2006/relationships/hyperlink" Target="consultantplus://offline/ref=CC1DC1E7D5CCDB1345A00C39175E323366FCD1CE66C27E610BE3E085895F776763737F2F19A96B57F9A6EC2686BB567757A64B09707E6BE971E6B5D7zEF6L" TargetMode="External"/><Relationship Id="rId17" Type="http://schemas.openxmlformats.org/officeDocument/2006/relationships/hyperlink" Target="consultantplus://offline/ref=CC1DC1E7D5CCDB1345A00C39175E323366FCD1CE60C3786706E0BD8F81067B65647C202A1EB86B56FCB8ED2490B20224z1F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C1DC1E7D5CCDB1345A0123401326C3B61F58DC367C675315FBFE6D2D60F7132313321765AE87857FBB8EE268CzBF2L" TargetMode="External"/><Relationship Id="rId20" Type="http://schemas.openxmlformats.org/officeDocument/2006/relationships/hyperlink" Target="consultantplus://offline/ref=CC1DC1E7D5CCDB1345A00C39175E323366FCD1CE61C57D6302E0BD8F81067B65647C202A1EB86B56FCB8ED2490B20224z1F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1DC1E7D5CCDB1345A0123401326C3B61F58FC664C475315FBFE6D2D60F71322333797A59E96D02A8E2B92B8EB51C2711ED440977z6F2L" TargetMode="External"/><Relationship Id="rId11" Type="http://schemas.openxmlformats.org/officeDocument/2006/relationships/hyperlink" Target="consultantplus://offline/ref=CC1DC1E7D5CCDB1345A0123401326C3B61F58FC664C775315FBFE6D2D60F7132313321765AE87857FBB8EE268CzBF2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CC1DC1E7D5CCDB1345A00C39175E323366FCD1CE66C27E610BE3E085895F776763737F2F19A96B57F9A6EC2689BB567757A64B09707E6BE971E6B5D7zEF6L" TargetMode="External"/><Relationship Id="rId15" Type="http://schemas.openxmlformats.org/officeDocument/2006/relationships/hyperlink" Target="consultantplus://offline/ref=CC1DC1E7D5CCDB1345A00C39175E323366FCD1CE66C27E610BE3E085895F776763737F2F19A96B57F9A6EC2687BB567757A64B09707E6BE971E6B5D7zEF6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C1DC1E7D5CCDB1345A0123401326C3B61F78BC764C875315FBFE6D2D60F7132313321765AE87857FBB8EE268CzBF2L" TargetMode="External"/><Relationship Id="rId19" Type="http://schemas.openxmlformats.org/officeDocument/2006/relationships/hyperlink" Target="consultantplus://offline/ref=CC1DC1E7D5CCDB1345A00C39175E323366FCD1CE62C47F6F06E0BD8F81067B65647C202A1EB86B56FCB8ED2490B20224z1F1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C1DC1E7D5CCDB1345A0123401326C3B61F48ECB6FC975315FBFE6D2D60F7132313321765AE87857FBB8EE268CzBF2L" TargetMode="External"/><Relationship Id="rId14" Type="http://schemas.openxmlformats.org/officeDocument/2006/relationships/hyperlink" Target="consultantplus://offline/ref=CC1DC1E7D5CCDB1345A0123401326C3B61F58FC664C475315FBFE6D2D60F71322333797A59E96D02A8E2B92B8EB51C2711ED440977z6F2L" TargetMode="External"/><Relationship Id="rId22" Type="http://schemas.openxmlformats.org/officeDocument/2006/relationships/hyperlink" Target="consultantplus://offline/ref=CC1DC1E7D5CCDB1345A00C39175E323366FCD1CE66C1796305E2E085895F776763737F2F19A96B57F9A6EC278ABB567757A64B09707E6BE971E6B5D7zEF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5326</Words>
  <Characters>30363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2022-12-05T11:05:00Z</dcterms:created>
  <dcterms:modified xsi:type="dcterms:W3CDTF">2022-12-05T11:17:00Z</dcterms:modified>
</cp:coreProperties>
</file>