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C1" w:rsidRPr="00E402B9" w:rsidRDefault="005F3FC1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r w:rsidRPr="00E402B9">
        <w:rPr>
          <w:rFonts w:ascii="Times New Roman" w:hAnsi="Times New Roman" w:cs="Times New Roman"/>
        </w:rPr>
        <w:t>ПРАВИТЕЛЬСТВО УДМУРТСКОЙ РЕСПУБЛИКИ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ПОСТАНОВЛЕНИЕ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от 22 мая 2017 г. N 201</w:t>
      </w:r>
    </w:p>
    <w:bookmarkEnd w:id="0"/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ОБ УТВЕРЖДЕНИИ ПОРЯДКА ПРЕДОСТАВЛЕНИЯ СУБСИДИЙ ИЗ БЮДЖЕТА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УДМУРТСКОЙ РЕСПУБЛИКИ НА ФИНАНСОВОЕ ОБЕСПЕЧЕНИЕ ПОЛУЧЕНИЯ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ДОШКОЛЬНОГО ОБРАЗОВАНИЯ В ЧАСТНЫХ ДОШКОЛЬНЫХ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ОБРАЗОВАТЕЛЬНЫХ ОРГАНИЗАЦИЯХ, В ТОМ ЧИСЛЕ У ИНДИВИДУАЛЬНЫХ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ПРЕДПРИНИМАТЕЛЕЙ, ДОШКОЛЬНОГО, НАЧАЛЬНОГО ОБЩЕГО,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ОСНОВНОГО ОБЩЕГО, СРЕДНЕГО ОБЩЕГО ОБРАЗОВАНИЯ В ЧАСТНЫХ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ОБЩЕОБРАЗОВАТЕЛЬНЫХ ОРГАНИЗАЦИЯХ, ОСУЩЕСТВЛЯЮЩИХ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ОБРАЗОВАТЕЛЬНУЮ ДЕЯТЕЛЬНОСТЬ ПО ИМЕЮЩИМ ГОСУДАРСТВЕННУЮ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АККРЕДИТАЦИЮ ОСНОВНЫМ ОБЩЕОБРАЗОВАТЕЛЬНЫМ ПРОГРАММАМ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В соответствии со </w:t>
      </w:r>
      <w:hyperlink r:id="rId4" w:history="1">
        <w:r w:rsidRPr="00E402B9">
          <w:rPr>
            <w:rFonts w:ascii="Times New Roman" w:hAnsi="Times New Roman" w:cs="Times New Roman"/>
            <w:color w:val="0000FF"/>
          </w:rPr>
          <w:t>статьями 78</w:t>
        </w:r>
      </w:hyperlink>
      <w:r w:rsidRPr="00E402B9">
        <w:rPr>
          <w:rFonts w:ascii="Times New Roman" w:hAnsi="Times New Roman" w:cs="Times New Roman"/>
        </w:rPr>
        <w:t xml:space="preserve"> и </w:t>
      </w:r>
      <w:hyperlink r:id="rId5" w:history="1">
        <w:r w:rsidRPr="00E402B9">
          <w:rPr>
            <w:rFonts w:ascii="Times New Roman" w:hAnsi="Times New Roman" w:cs="Times New Roman"/>
            <w:color w:val="0000FF"/>
          </w:rPr>
          <w:t>78.1</w:t>
        </w:r>
      </w:hyperlink>
      <w:r w:rsidRPr="00E402B9">
        <w:rPr>
          <w:rFonts w:ascii="Times New Roman" w:hAnsi="Times New Roman" w:cs="Times New Roman"/>
        </w:rPr>
        <w:t xml:space="preserve"> Бюджетного кодекса Российской Федерации и в целях реализации </w:t>
      </w:r>
      <w:hyperlink r:id="rId6" w:history="1">
        <w:r w:rsidRPr="00E402B9">
          <w:rPr>
            <w:rFonts w:ascii="Times New Roman" w:hAnsi="Times New Roman" w:cs="Times New Roman"/>
            <w:color w:val="0000FF"/>
          </w:rPr>
          <w:t>пункта 6 части 1 статьи 8</w:t>
        </w:r>
      </w:hyperlink>
      <w:r w:rsidRPr="00E402B9">
        <w:rPr>
          <w:rFonts w:ascii="Times New Roman" w:hAnsi="Times New Roman" w:cs="Times New Roman"/>
        </w:rPr>
        <w:t xml:space="preserve"> Федерального закона от 29 декабря 2012 года N 273-ФЗ "Об образовании в Российской Федерации" Правительство Удмуртской Республики постановляет: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1. Утвердить прилагаемый </w:t>
      </w:r>
      <w:hyperlink w:anchor="P38" w:history="1">
        <w:r w:rsidRPr="00E402B9">
          <w:rPr>
            <w:rFonts w:ascii="Times New Roman" w:hAnsi="Times New Roman" w:cs="Times New Roman"/>
            <w:color w:val="0000FF"/>
          </w:rPr>
          <w:t>Порядок</w:t>
        </w:r>
      </w:hyperlink>
      <w:r w:rsidRPr="00E402B9">
        <w:rPr>
          <w:rFonts w:ascii="Times New Roman" w:hAnsi="Times New Roman" w:cs="Times New Roman"/>
        </w:rPr>
        <w:t xml:space="preserve">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организациях, в том числе у индивидуальных предпринимателей,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2. Признать утратившими силу: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1) </w:t>
      </w:r>
      <w:hyperlink r:id="rId7" w:history="1">
        <w:r w:rsidRPr="00E402B9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402B9">
        <w:rPr>
          <w:rFonts w:ascii="Times New Roman" w:hAnsi="Times New Roman" w:cs="Times New Roman"/>
        </w:rPr>
        <w:t xml:space="preserve"> Правительства Удмуртской Республики от 31 августа 2015 года N 425 "Об утверждении Порядка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программам";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2) </w:t>
      </w:r>
      <w:hyperlink r:id="rId8" w:history="1">
        <w:r w:rsidRPr="00E402B9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402B9">
        <w:rPr>
          <w:rFonts w:ascii="Times New Roman" w:hAnsi="Times New Roman" w:cs="Times New Roman"/>
        </w:rPr>
        <w:t xml:space="preserve"> Правительства Удмуртской Республики от 28 марта 2016 года N 112 "О внесении изменений в некоторые акты Правительства Удмуртской Республики".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3. Настоящее постановление вступает в силу через 10 дней после его официального опубликования.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Исполняющий обязанности</w:t>
      </w: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Председателя Правительства</w:t>
      </w: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Удмуртской Республики</w:t>
      </w: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В.А.САВЕЛЬЕВ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Утвержден</w:t>
      </w: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постановлением</w:t>
      </w: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Правительства</w:t>
      </w: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Удмуртской Республики</w:t>
      </w:r>
    </w:p>
    <w:p w:rsidR="005F3FC1" w:rsidRPr="00E402B9" w:rsidRDefault="005F3FC1">
      <w:pPr>
        <w:pStyle w:val="ConsPlusNormal"/>
        <w:jc w:val="right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от 22 мая 2017 г. N 201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bookmarkStart w:id="1" w:name="P38"/>
      <w:bookmarkEnd w:id="1"/>
      <w:r w:rsidRPr="00E402B9">
        <w:rPr>
          <w:rFonts w:ascii="Times New Roman" w:hAnsi="Times New Roman" w:cs="Times New Roman"/>
        </w:rPr>
        <w:t>ПОРЯДОК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ПРЕДОСТАВЛЕНИЯ СУБСИДИЙ ИЗ БЮДЖЕТА УДМУРТСКОЙ РЕСПУБЛИКИ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НА ФИНАНСОВОЕ ОБЕСПЕЧЕНИЕ ПОЛУЧЕНИЯ ДОШКОЛЬНОГО ОБРАЗОВАНИЯ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В ЧАСТНЫХ ДОШКОЛЬНЫХ ОБРАЗОВАТЕЛЬНЫХ ОРГАНИЗАЦИЯХ, В ТОМ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ЧИСЛЕ У ИНДИВИДУАЛЬНЫХ ПРЕДПРИНИМАТЕЛЕЙ, ДОШКОЛЬНОГО,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НАЧАЛЬНОГО ОБЩЕГО, ОСНОВНОГО ОБЩЕГО, СРЕДНЕГО ОБЩЕГО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ОБРАЗОВАНИЯ В ЧАСТНЫХ ОБЩЕОБРАЗОВАТЕЛЬНЫХ ОРГАНИЗАЦИЯХ,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lastRenderedPageBreak/>
        <w:t>ОСУЩЕСТВЛЯЮЩИХ ОБРАЗОВАТЕЛЬНУЮ ДЕЯТЕЛЬНОСТЬ ПО ИМЕЮЩИМ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ГОСУДАРСТВЕННУЮ АККРЕДИТАЦИЮ ОСНОВНЫМ</w:t>
      </w:r>
    </w:p>
    <w:p w:rsidR="005F3FC1" w:rsidRPr="00E402B9" w:rsidRDefault="005F3FC1">
      <w:pPr>
        <w:pStyle w:val="ConsPlusTitle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ОБЩЕОБРАЗОВАТЕЛЬНЫМ ПРОГРАММАМ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I. Общие положения о предоставлении субсидии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1. Настоящий Порядок устанавливает порядок и условия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организациях, в том числе у индивидуальных предпринимателей,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(далее - субсидии).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2. Финансирование расходов, связанных с предоставлением субсидий, осуществляется в пределах бюджетных ассигнований, предусмотренных Министерству образования и науки Удмуртской Республики (далее - Министерство) на соответствующий финансовый год законом Удмуртской Республики о бюджете Удмуртской Республики на соответствующий финансовый год и плановый период, и лимитов бюджетных обязательств, утвержденных и доведенных в установленном порядке Министерству на цели, указанные в </w:t>
      </w:r>
      <w:hyperlink w:anchor="P53" w:history="1">
        <w:r w:rsidRPr="00E402B9">
          <w:rPr>
            <w:rFonts w:ascii="Times New Roman" w:hAnsi="Times New Roman" w:cs="Times New Roman"/>
            <w:color w:val="0000FF"/>
          </w:rPr>
          <w:t>пункте 3</w:t>
        </w:r>
      </w:hyperlink>
      <w:r w:rsidRPr="00E402B9">
        <w:rPr>
          <w:rFonts w:ascii="Times New Roman" w:hAnsi="Times New Roman" w:cs="Times New Roman"/>
        </w:rPr>
        <w:t xml:space="preserve"> настоящего Порядка.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3"/>
      <w:bookmarkEnd w:id="2"/>
      <w:r w:rsidRPr="00E402B9">
        <w:rPr>
          <w:rFonts w:ascii="Times New Roman" w:hAnsi="Times New Roman" w:cs="Times New Roman"/>
        </w:rPr>
        <w:t>3. Субсидии предоставляются в целях возмещения затрат, включая расходы на оплату труда работников, приобретение учебников и учебных пособий, средств обучения, игр, игрушек (за исключением расходов на содержание зданий и оплату коммунальных услуг):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1) юридическим лицам - образовательным организациям (за исключением государственных (муниципальных) учреждений), осуществляющим образовательную деятельность по образовательным программам дошкольного образования и (или) по имеющим государственную аккредитацию основным общеобразовательным программам (далее - организации) и соответствующим требованиям, установленным </w:t>
      </w:r>
      <w:hyperlink w:anchor="P60" w:history="1">
        <w:r w:rsidRPr="00E402B9">
          <w:rPr>
            <w:rFonts w:ascii="Times New Roman" w:hAnsi="Times New Roman" w:cs="Times New Roman"/>
            <w:color w:val="0000FF"/>
          </w:rPr>
          <w:t>пунктом 5</w:t>
        </w:r>
      </w:hyperlink>
      <w:r w:rsidRPr="00E402B9">
        <w:rPr>
          <w:rFonts w:ascii="Times New Roman" w:hAnsi="Times New Roman" w:cs="Times New Roman"/>
        </w:rPr>
        <w:t xml:space="preserve"> настоящего Порядка;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2) индивидуальным предпринимателям (за исключением индивидуальных предпринимателей, которые осуществляют образовательную деятельность непосредственно), осуществляющим образовательную деятельность по образовательным программам дошкольного образования (далее - индивидуальные предприниматели) и соответствующим требованиям, установленным </w:t>
      </w:r>
      <w:hyperlink w:anchor="P70" w:history="1">
        <w:r w:rsidRPr="00E402B9">
          <w:rPr>
            <w:rFonts w:ascii="Times New Roman" w:hAnsi="Times New Roman" w:cs="Times New Roman"/>
            <w:color w:val="0000FF"/>
          </w:rPr>
          <w:t>пунктом 6</w:t>
        </w:r>
      </w:hyperlink>
      <w:r w:rsidRPr="00E402B9">
        <w:rPr>
          <w:rFonts w:ascii="Times New Roman" w:hAnsi="Times New Roman" w:cs="Times New Roman"/>
        </w:rPr>
        <w:t xml:space="preserve"> настоящего Порядка.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II. Условия и порядок предоставления субсидии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4. Объем субсидии организации или индивидуальному предпринимателю определяется исходя из утвержденных Министерством нормативов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на соответствующий год (далее - Нормативы), фактической численности обучающихся (воспитанников) в организации (у индивидуального предпринимателя).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60"/>
      <w:bookmarkEnd w:id="3"/>
      <w:r w:rsidRPr="00E402B9">
        <w:rPr>
          <w:rFonts w:ascii="Times New Roman" w:hAnsi="Times New Roman" w:cs="Times New Roman"/>
        </w:rPr>
        <w:t>5. Субсидия предоставляется организациям, соответствующим на первое число месяца, предшествующего месяцу, в котором планируется заключение соглашения о предоставлении субсидии, следующим требованиям: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регистрация организации в качестве юридического лица по месту нахождения или постановка ее филиала на учет в налоговом органе на территории Удмуртской Республики и осуществление деятельности на территории Удмуртской Республики;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2) соответствие цели предоставления субсидии цели деятельности организации, указанной в ее учредительных документах;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3) отсутствие задолженности по налогам, сборам и иным обязательным платежам в бюджеты бюджетной системы Российской Федерации, срок исполнения которых наступил в соответствии с законодательством Российской Федерации;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lastRenderedPageBreak/>
        <w:t>4) отсутствие просроченной задолженности по возврату в бюджет Удмуртской Республики субсидий, бюджетных инвестиций и иной просроченной задолженности перед бюджетом Удмуртской Республики;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5) </w:t>
      </w:r>
      <w:proofErr w:type="spellStart"/>
      <w:r w:rsidRPr="00E402B9">
        <w:rPr>
          <w:rFonts w:ascii="Times New Roman" w:hAnsi="Times New Roman" w:cs="Times New Roman"/>
        </w:rPr>
        <w:t>ненахождение</w:t>
      </w:r>
      <w:proofErr w:type="spellEnd"/>
      <w:r w:rsidRPr="00E402B9">
        <w:rPr>
          <w:rFonts w:ascii="Times New Roman" w:hAnsi="Times New Roman" w:cs="Times New Roman"/>
        </w:rPr>
        <w:t xml:space="preserve"> организации в стадии реорганизации, ликвидации, банкротства, отсутствие ограничений на осуществление ее хозяйственной деятельности;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6) организация 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7) для дошкольных образовательных организаций - наличие лицензии на осуществление образовательной деятельности, для общеобразовательных организаций - наличие лицензии на осуществление образовательной деятельности и свидетельства о государственной аккредитации реализуемых основных общеобразовательных программ (за исключением образовательных программ дошкольного образования);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8) реализация основных образовательных программ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9) организация не должна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</w:t>
      </w:r>
      <w:hyperlink w:anchor="P53" w:history="1">
        <w:r w:rsidRPr="00E402B9">
          <w:rPr>
            <w:rFonts w:ascii="Times New Roman" w:hAnsi="Times New Roman" w:cs="Times New Roman"/>
            <w:color w:val="0000FF"/>
          </w:rPr>
          <w:t>пункте 3</w:t>
        </w:r>
      </w:hyperlink>
      <w:r w:rsidRPr="00E402B9">
        <w:rPr>
          <w:rFonts w:ascii="Times New Roman" w:hAnsi="Times New Roman" w:cs="Times New Roman"/>
        </w:rPr>
        <w:t xml:space="preserve"> настоящего Порядка.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70"/>
      <w:bookmarkEnd w:id="4"/>
      <w:r w:rsidRPr="00E402B9">
        <w:rPr>
          <w:rFonts w:ascii="Times New Roman" w:hAnsi="Times New Roman" w:cs="Times New Roman"/>
        </w:rPr>
        <w:t>6. Субсидия предоставляется индивидуальным предпринимателям, соответствующим на первое число месяца, предшествующего месяцу, в котором планируется заключение соглашения о предоставлении субсидии, следующим требованиям: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государственная регистрация и постановка на налоговый учет индивидуального предпринимателя в установленном порядке и осуществление им образовательной деятельности на территории Удмуртской Республики;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2) отсутствие процедур прекращения физическим лицом деятельности в качестве индивидуального предпринимателя или несостоятельности (банкротства) в соответствии с законодательством Российской Федерации в отношении индивидуального предпринимателя, отсутствие ограничений на осуществление хозяйственной деятельности;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3) индивидуальный предприниматель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</w:t>
      </w:r>
      <w:hyperlink w:anchor="P53" w:history="1">
        <w:r w:rsidRPr="00E402B9">
          <w:rPr>
            <w:rFonts w:ascii="Times New Roman" w:hAnsi="Times New Roman" w:cs="Times New Roman"/>
            <w:color w:val="0000FF"/>
          </w:rPr>
          <w:t>пункте 3</w:t>
        </w:r>
      </w:hyperlink>
      <w:r w:rsidRPr="00E402B9">
        <w:rPr>
          <w:rFonts w:ascii="Times New Roman" w:hAnsi="Times New Roman" w:cs="Times New Roman"/>
        </w:rPr>
        <w:t xml:space="preserve"> настоящего Порядка;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4) отсутствие просроченной задолженности по возврату в бюджет Удмуртской Республики субсидий, бюджетных инвестиций и иной просроченной задолженности перед бюджетом Удмуртской Республики;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5) наличие лицензии на осуществление образовательной деятельности;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6) реализация основных образовательных программ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7) отсутствие задолженности по налогам, сборам и иным обязательным платежам в бюджеты бюджетной системы Российской Федерации, срок исполнения которых наступил в соответствии с законодательством Российской Федерации.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78"/>
      <w:bookmarkEnd w:id="5"/>
      <w:r w:rsidRPr="00E402B9">
        <w:rPr>
          <w:rFonts w:ascii="Times New Roman" w:hAnsi="Times New Roman" w:cs="Times New Roman"/>
        </w:rPr>
        <w:t>7. Информационное сообщение о дате начала и окончания приема документов на предоставление субсидии с указанием их перечня, места и порядка приема указанных документов Министерство размещает не позднее трех рабочих дней до дня начала приема документов на своем официальном сайте в информационно-телекоммуникационной сети "Интернет".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79"/>
      <w:bookmarkEnd w:id="6"/>
      <w:r w:rsidRPr="00E402B9">
        <w:rPr>
          <w:rFonts w:ascii="Times New Roman" w:hAnsi="Times New Roman" w:cs="Times New Roman"/>
        </w:rPr>
        <w:lastRenderedPageBreak/>
        <w:t>8. Организация представляет заявку на предоставление субсидии в Министерство по форме и в сроки, установленные Министерством, с приложением: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копий учредительных документов;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2) копий документов, подтверждающих полномочия руководителя или уполномоченного им лица;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3) копий свидетельства о государственной аккредитации (за исключением дошкольных образовательных организаций) и лицензии на осуществление образовательной деятельности с приложением (приложениями) к ней;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4) копии учебного плана организации (за исключением дошкольных образовательных организаций);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5) копии (копий) основной общеобразовательной программы (основных общеобразовательных программ), реализуемой (реализуемых) организацией;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6) расчета размера субсидии в соответствии с Нормативами;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7) информации о фактической численности обучающихся в организации;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8) документов, подтверждающих фактически произведенные затраты организацией на цели, указанные в </w:t>
      </w:r>
      <w:hyperlink w:anchor="P53" w:history="1">
        <w:r w:rsidRPr="00E402B9">
          <w:rPr>
            <w:rFonts w:ascii="Times New Roman" w:hAnsi="Times New Roman" w:cs="Times New Roman"/>
            <w:color w:val="0000FF"/>
          </w:rPr>
          <w:t>пункте 3</w:t>
        </w:r>
      </w:hyperlink>
      <w:r w:rsidRPr="00E402B9">
        <w:rPr>
          <w:rFonts w:ascii="Times New Roman" w:hAnsi="Times New Roman" w:cs="Times New Roman"/>
        </w:rPr>
        <w:t xml:space="preserve"> настоящего Порядка: платежные поручения с отметкой банка о проведении платежа, ведомости на выдачу заработной платы работникам с подписями работников о получении заработной платы, договоры, контракты, счета-фактуры, товарные накладные;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9) письменного подтверждения руководителя организации о том, что организация на дату подачи заявки не находится в процессе реорганизации, ликвидации, банкротства, отсутствуют ограничения на осуществление ее хозяйственной деятельности.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89"/>
      <w:bookmarkEnd w:id="7"/>
      <w:r w:rsidRPr="00E402B9">
        <w:rPr>
          <w:rFonts w:ascii="Times New Roman" w:hAnsi="Times New Roman" w:cs="Times New Roman"/>
        </w:rPr>
        <w:t>9. Индивидуальный предприниматель представляет заявку на предоставление субсидии в Министерство по форме и в сроки, установленные Министерством, с приложением: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копии документа, удостоверяющего личность индивидуального предпринимателя;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2) копии свидетельства о государственной регистрации физического лица в качестве индивидуального предпринимателя;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3) копии свидетельства о постановке физического лица на учет в налоговом органе;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4) копии лицензии на осуществление образовательной деятельности с приложением (приложениями) к ней;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5) копии (копий) основной общеобразовательной программы (основных общеобразовательных программ), реализуемой (реализуемых) индивидуальным предпринимателем;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6) расчета размера субсидии в соответствии с Нормативами;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7) информации о фактической численности воспитанников у индивидуального предпринимателя;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8) документов, подтверждающих фактически произведенные затраты индивидуальным предпринимателем на цели, указанные в </w:t>
      </w:r>
      <w:hyperlink w:anchor="P53" w:history="1">
        <w:r w:rsidRPr="00E402B9">
          <w:rPr>
            <w:rFonts w:ascii="Times New Roman" w:hAnsi="Times New Roman" w:cs="Times New Roman"/>
            <w:color w:val="0000FF"/>
          </w:rPr>
          <w:t>пункте 3</w:t>
        </w:r>
      </w:hyperlink>
      <w:r w:rsidRPr="00E402B9">
        <w:rPr>
          <w:rFonts w:ascii="Times New Roman" w:hAnsi="Times New Roman" w:cs="Times New Roman"/>
        </w:rPr>
        <w:t xml:space="preserve"> настоящего Порядка: платежные поручения с отметкой банка о проведении платежа, ведомости на выдачу заработной платы работникам с подписями работников о получении заработной платы, договоры, контракты, счета-фактуры, товарные накладные;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9) письменного подтверждения индивидуального предпринимателя об отсутствии в отношении него процедур прекращения физическим лицом деятельности в качестве индивидуального предпринимателя или несостоятельности (банкротства) в соответствии с законодательством Российской Федерации, а также об отсутствии ограничений на осуществление его хозяйственной деятельности.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99"/>
      <w:bookmarkEnd w:id="8"/>
      <w:r w:rsidRPr="00E402B9">
        <w:rPr>
          <w:rFonts w:ascii="Times New Roman" w:hAnsi="Times New Roman" w:cs="Times New Roman"/>
        </w:rPr>
        <w:t xml:space="preserve">10. Министерство запрашивает в рамках межведомственного взаимодействия следующие </w:t>
      </w:r>
      <w:r w:rsidRPr="00E402B9">
        <w:rPr>
          <w:rFonts w:ascii="Times New Roman" w:hAnsi="Times New Roman" w:cs="Times New Roman"/>
        </w:rPr>
        <w:lastRenderedPageBreak/>
        <w:t>сведения (документы) в отношении организации или индивидуального предпринимателя: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выписку из Единого государственного реестра юридических лиц или выписку из Единого государственного реестра индивидуальных предпринимателей соответственно;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2) сведения (документы) налогового органа, Пенсионного фонда Российской Федерации или территориального органа Пенсионного фонда Российской Федерации, Фонда социального страхования Российской Федерации или территориального органа Фонда социального страхования Российской Федерации о наличии (отсутствии) у организации (индивидуального предпринимателя) задолженности по уплате налогов, сборов, страховых взносов, пеней и штрафов;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3) сведения от главных администраторов доходов бюджета Удмуртской Республики, подтверждающие отсутствие у организации или индивидуального предпринимателя на дату подачи заявки на предоставление субсидии просроченной задолженности по возврату в бюджет Удмуртской Республики субсидий, бюджетных инвестиций и иной просроченной задолженности перед бюджетом Удмуртской Республики.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03"/>
      <w:bookmarkEnd w:id="9"/>
      <w:r w:rsidRPr="00E402B9">
        <w:rPr>
          <w:rFonts w:ascii="Times New Roman" w:hAnsi="Times New Roman" w:cs="Times New Roman"/>
        </w:rPr>
        <w:t xml:space="preserve">11. Организация (индивидуальный предприниматель) вправе представить указанные в </w:t>
      </w:r>
      <w:hyperlink w:anchor="P99" w:history="1">
        <w:r w:rsidRPr="00E402B9">
          <w:rPr>
            <w:rFonts w:ascii="Times New Roman" w:hAnsi="Times New Roman" w:cs="Times New Roman"/>
            <w:color w:val="0000FF"/>
          </w:rPr>
          <w:t>пункте 10</w:t>
        </w:r>
      </w:hyperlink>
      <w:r w:rsidRPr="00E402B9">
        <w:rPr>
          <w:rFonts w:ascii="Times New Roman" w:hAnsi="Times New Roman" w:cs="Times New Roman"/>
        </w:rPr>
        <w:t xml:space="preserve"> настоящего Порядка сведения (документы) в Министерство по собственной инициативе. В этом случае сведения (документы) должны соответствовать следующим требованиям: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выписка из Единого государственного реестра юридических лиц или Единого государственного реестра индивидуальных предпринимателей должна быть выдана не ранее чем за тридцать календарных дней до даты подачи заявки на предоставление субсидии в Министерство;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2) справки соответствующих органов об исполнении обязанности по уплате налогов, сборов и иных обязательных платежей в бюджетную систему Российской Федерации, а также пеней и штрафов по ним представляются по состоянию на последнюю отчетную дату.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12. Заявка на предоставление субсидии и прилагаемые документы представляются в Министерство непосредственно заявителем или его представителем.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107"/>
      <w:bookmarkEnd w:id="10"/>
      <w:r w:rsidRPr="00E402B9">
        <w:rPr>
          <w:rFonts w:ascii="Times New Roman" w:hAnsi="Times New Roman" w:cs="Times New Roman"/>
        </w:rPr>
        <w:t xml:space="preserve">13. Копии документов, указанных в </w:t>
      </w:r>
      <w:hyperlink w:anchor="P79" w:history="1">
        <w:r w:rsidRPr="00E402B9">
          <w:rPr>
            <w:rFonts w:ascii="Times New Roman" w:hAnsi="Times New Roman" w:cs="Times New Roman"/>
            <w:color w:val="0000FF"/>
          </w:rPr>
          <w:t>пунктах 8</w:t>
        </w:r>
      </w:hyperlink>
      <w:r w:rsidRPr="00E402B9">
        <w:rPr>
          <w:rFonts w:ascii="Times New Roman" w:hAnsi="Times New Roman" w:cs="Times New Roman"/>
        </w:rPr>
        <w:t xml:space="preserve"> и </w:t>
      </w:r>
      <w:hyperlink w:anchor="P89" w:history="1">
        <w:r w:rsidRPr="00E402B9">
          <w:rPr>
            <w:rFonts w:ascii="Times New Roman" w:hAnsi="Times New Roman" w:cs="Times New Roman"/>
            <w:color w:val="0000FF"/>
          </w:rPr>
          <w:t>9</w:t>
        </w:r>
      </w:hyperlink>
      <w:r w:rsidRPr="00E402B9">
        <w:rPr>
          <w:rFonts w:ascii="Times New Roman" w:hAnsi="Times New Roman" w:cs="Times New Roman"/>
        </w:rPr>
        <w:t xml:space="preserve"> настоящего Порядка, представляемые в Министерство для получения субсидии, должны быть заверены подписью руководителя образовательной организации или индивидуальным предпринимателем (их уполномоченными представителями при подтверждении полномочий оригиналом доверенности) и скреплены печатью (при ее наличии) либо заверены нотариально.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В случае если копии документов не заверены в соответствии с </w:t>
      </w:r>
      <w:hyperlink w:anchor="P107" w:history="1">
        <w:r w:rsidRPr="00E402B9">
          <w:rPr>
            <w:rFonts w:ascii="Times New Roman" w:hAnsi="Times New Roman" w:cs="Times New Roman"/>
            <w:color w:val="0000FF"/>
          </w:rPr>
          <w:t>абзацем первым</w:t>
        </w:r>
      </w:hyperlink>
      <w:r w:rsidRPr="00E402B9">
        <w:rPr>
          <w:rFonts w:ascii="Times New Roman" w:hAnsi="Times New Roman" w:cs="Times New Roman"/>
        </w:rPr>
        <w:t xml:space="preserve"> настоящего пункта, вместе с ними в Министерство предъявляются их оригиналы. Уполномоченное лицо Министерства сверяет копии документов с оригиналами документов, заверяет копии документов своей подписью и печатью Министерства и возвращает оригиналы документов организации (индивидуальному предпринимателю).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14. Уполномоченное лицо Министерства, осуществляющее прием документов, отказывает организации (индивидуальному предпринимателю) в приеме документов в случае наличия в представленных документах исправлений и подчисток.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15. Документы, поступившие в Министерство позднее указанного в информационном сообщении срока, приему и регистрации не подлежат.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16. После устранения причин, послуживших основанием для отказа в приеме документов, организация (индивидуальный предприниматель) вправе в пределах срока, установленного Министерством в соответствии с </w:t>
      </w:r>
      <w:hyperlink w:anchor="P78" w:history="1">
        <w:r w:rsidRPr="00E402B9">
          <w:rPr>
            <w:rFonts w:ascii="Times New Roman" w:hAnsi="Times New Roman" w:cs="Times New Roman"/>
            <w:color w:val="0000FF"/>
          </w:rPr>
          <w:t>пунктом 7</w:t>
        </w:r>
      </w:hyperlink>
      <w:r w:rsidRPr="00E402B9">
        <w:rPr>
          <w:rFonts w:ascii="Times New Roman" w:hAnsi="Times New Roman" w:cs="Times New Roman"/>
        </w:rPr>
        <w:t xml:space="preserve"> настоящего Порядка, повторно обратиться в Министерство за получением субсидии.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17. Заявка на предоставление субсидии и прилагаемые документы, соответствующие требованиям, предусмотренным настоящим Порядком, в день поступления их в Министерство регистрируется в порядке очередности с присвоением регистрационного порядкового номера.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18. По результатам рассмотрения представленных документов и документов, полученных в рамках межведомственного взаимодействия, Министерство принимает решение о предоставлении субсидии либо об отказе в ее предоставлении.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lastRenderedPageBreak/>
        <w:t>Решение о предоставлении субсидии либо об отказе в предоставлении субсидии оформляется приказом Министерства в течение десяти рабочих дней со дня регистрации заявки на предоставление субсидии.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19. Основаниями для отказа организации (индивидуальному предпринимателю) в предоставлении субсидии являются: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1) несоответствие организации (индивидуального предпринимателя) требованиям, предусмотренным </w:t>
      </w:r>
      <w:hyperlink w:anchor="P53" w:history="1">
        <w:r w:rsidRPr="00E402B9">
          <w:rPr>
            <w:rFonts w:ascii="Times New Roman" w:hAnsi="Times New Roman" w:cs="Times New Roman"/>
            <w:color w:val="0000FF"/>
          </w:rPr>
          <w:t>пунктами 3</w:t>
        </w:r>
      </w:hyperlink>
      <w:r w:rsidRPr="00E402B9">
        <w:rPr>
          <w:rFonts w:ascii="Times New Roman" w:hAnsi="Times New Roman" w:cs="Times New Roman"/>
        </w:rPr>
        <w:t xml:space="preserve">, </w:t>
      </w:r>
      <w:hyperlink w:anchor="P60" w:history="1">
        <w:r w:rsidRPr="00E402B9">
          <w:rPr>
            <w:rFonts w:ascii="Times New Roman" w:hAnsi="Times New Roman" w:cs="Times New Roman"/>
            <w:color w:val="0000FF"/>
          </w:rPr>
          <w:t>5</w:t>
        </w:r>
      </w:hyperlink>
      <w:r w:rsidRPr="00E402B9">
        <w:rPr>
          <w:rFonts w:ascii="Times New Roman" w:hAnsi="Times New Roman" w:cs="Times New Roman"/>
        </w:rPr>
        <w:t xml:space="preserve"> или </w:t>
      </w:r>
      <w:hyperlink w:anchor="P70" w:history="1">
        <w:r w:rsidRPr="00E402B9">
          <w:rPr>
            <w:rFonts w:ascii="Times New Roman" w:hAnsi="Times New Roman" w:cs="Times New Roman"/>
            <w:color w:val="0000FF"/>
          </w:rPr>
          <w:t>6</w:t>
        </w:r>
      </w:hyperlink>
      <w:r w:rsidRPr="00E402B9">
        <w:rPr>
          <w:rFonts w:ascii="Times New Roman" w:hAnsi="Times New Roman" w:cs="Times New Roman"/>
        </w:rPr>
        <w:t xml:space="preserve"> настоящего Порядка соответственно;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2) несоответствие представленных документов требованиям, установленным </w:t>
      </w:r>
      <w:hyperlink w:anchor="P107" w:history="1">
        <w:r w:rsidRPr="00E402B9">
          <w:rPr>
            <w:rFonts w:ascii="Times New Roman" w:hAnsi="Times New Roman" w:cs="Times New Roman"/>
            <w:color w:val="0000FF"/>
          </w:rPr>
          <w:t>пунктом 13</w:t>
        </w:r>
      </w:hyperlink>
      <w:r w:rsidRPr="00E402B9">
        <w:rPr>
          <w:rFonts w:ascii="Times New Roman" w:hAnsi="Times New Roman" w:cs="Times New Roman"/>
        </w:rPr>
        <w:t xml:space="preserve"> настоящего Порядка, а также </w:t>
      </w:r>
      <w:hyperlink w:anchor="P103" w:history="1">
        <w:r w:rsidRPr="00E402B9">
          <w:rPr>
            <w:rFonts w:ascii="Times New Roman" w:hAnsi="Times New Roman" w:cs="Times New Roman"/>
            <w:color w:val="0000FF"/>
          </w:rPr>
          <w:t>пунктом 11</w:t>
        </w:r>
      </w:hyperlink>
      <w:r w:rsidRPr="00E402B9">
        <w:rPr>
          <w:rFonts w:ascii="Times New Roman" w:hAnsi="Times New Roman" w:cs="Times New Roman"/>
        </w:rPr>
        <w:t xml:space="preserve"> настоящего Порядка (при наступлении случая, указанного в </w:t>
      </w:r>
      <w:hyperlink w:anchor="P103" w:history="1">
        <w:r w:rsidRPr="00E402B9">
          <w:rPr>
            <w:rFonts w:ascii="Times New Roman" w:hAnsi="Times New Roman" w:cs="Times New Roman"/>
            <w:color w:val="0000FF"/>
          </w:rPr>
          <w:t>пункте 11</w:t>
        </w:r>
      </w:hyperlink>
      <w:r w:rsidRPr="00E402B9">
        <w:rPr>
          <w:rFonts w:ascii="Times New Roman" w:hAnsi="Times New Roman" w:cs="Times New Roman"/>
        </w:rPr>
        <w:t xml:space="preserve"> настоящего Порядка);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3) непредставление либо представление не в полном объеме документов, предусмотренных </w:t>
      </w:r>
      <w:hyperlink w:anchor="P79" w:history="1">
        <w:r w:rsidRPr="00E402B9">
          <w:rPr>
            <w:rFonts w:ascii="Times New Roman" w:hAnsi="Times New Roman" w:cs="Times New Roman"/>
            <w:color w:val="0000FF"/>
          </w:rPr>
          <w:t>пунктами 8</w:t>
        </w:r>
      </w:hyperlink>
      <w:r w:rsidRPr="00E402B9">
        <w:rPr>
          <w:rFonts w:ascii="Times New Roman" w:hAnsi="Times New Roman" w:cs="Times New Roman"/>
        </w:rPr>
        <w:t xml:space="preserve"> или </w:t>
      </w:r>
      <w:hyperlink w:anchor="P89" w:history="1">
        <w:r w:rsidRPr="00E402B9">
          <w:rPr>
            <w:rFonts w:ascii="Times New Roman" w:hAnsi="Times New Roman" w:cs="Times New Roman"/>
            <w:color w:val="0000FF"/>
          </w:rPr>
          <w:t>9</w:t>
        </w:r>
      </w:hyperlink>
      <w:r w:rsidRPr="00E402B9">
        <w:rPr>
          <w:rFonts w:ascii="Times New Roman" w:hAnsi="Times New Roman" w:cs="Times New Roman"/>
        </w:rPr>
        <w:t xml:space="preserve"> настоящего Порядка соответственно;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4) недостоверность представленной организацией (индивидуальным предпринимателем) информации;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5) недостаточность лимитов бюджетных обязательств, предусмотренных Министерству на предоставление субсидии на указанные цели.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20. В течение пяти рабочих дней со дня принятия решения об отказе в предоставлении субсидии Министерство по адресу, указанному в заявке на предоставление субсидии, направляет организации (индивидуальному предпринимателю) письменное уведомление с разъяснением причин отказа.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21. На основании решения о предоставлении субсидии Министерство заключает с организацией (индивидуальным предпринимателем) соглашение о предоставлении субсидии в соответствии с типовой формой, установленной Министерством финансов Удмуртской Республики (далее - соглашение о предоставлении субсидии), в течение пяти рабочих дней со дня принятия решения о предоставлении субсидии, которое должно содержать следующие условия: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целевое назначение субсидии, размер, сроки и условия ее предоставления и расходования;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2) порядок, сроки и формы представления организацией (индивидуальным предпринимателем) отчетности об использовании субсидии, в том числе о направлениях затрат, на возмещение которых предоставляется субсидия;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3) обязательство организации (индивидуального предпринимателя) о представлении в Министерство отчетности об использовании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4) согласие организации (индивидуального предпринимателя) на проведение Министерством, Министерством финансов Удмуртской Республики и Государственным контрольным комитетом Удмуртской Республики проверок соблюдения организацией (индивидуальным предпринимателем) целей, условий и порядка предоставления субсидии, установленных настоящим Положением и соглашением о предоставлении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5) порядок и сроки возврата субсидии в бюджет Удмуртской Республики в случае нарушения целей, условий и порядка предоставления субсидии, установленных настоящим Положением и соглашением о предоставлении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6) ответственность организации (индивидуального предпринимателя) за нецелевое использование средств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7) ответственность за достоверность сведений, содержащихся в документах, представленных организацией (индивидуальным предпринимателем) для получения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8) случаи возврата в текущем финансовом году организацией (индивидуальным предпринимателем) остатков субсидии, не использованных в отчетном финансовом году;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9) порядок расторжения соглашения о предоставлении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10) ответственность сторон за нарушение условий соглашения о предоставлении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lastRenderedPageBreak/>
        <w:t>11) счета, на которые перечисляется субсидия.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22. Министерство формирует и представляет в Министерство финансов Удмуртской Республики заявку на предоставление субсидии в сроки и по форме, установленные Министерством финансов Удмуртской Республики.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23. Министерство в соответствии с соглашением о предоставлении субсидии не позднее десятого рабочего дня после принятия решения о ее предоставлении перечисляет субсидию на возмещение затрат, включая расходы на оплату труда работников,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расчетный счет организации (индивидуального предпринимателя), открытый в учреждениях Центрального банка Российской Федерации или кредитных организациях.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24. В случаях, установленных соглашением о предоставлении субсидии, остаток субсидии, не использованный в отчетном финансовом году, возвращается организацией (индивидуальным предпринимателем) в доход бюджета Удмуртской Республики в текущем финансовом году в течение первых десяти рабочих дней текущего финансового года.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III. Требования к отчетности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25. Отчеты об использовании субсидии представляются организацией (индивидуальным предпринимателем) в Министерство в порядке, сроки и по формам, установленным в соглашении.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IV. Требования об осуществлении контроля за соблюдением</w:t>
      </w:r>
    </w:p>
    <w:p w:rsidR="005F3FC1" w:rsidRPr="00E402B9" w:rsidRDefault="005F3FC1">
      <w:pPr>
        <w:pStyle w:val="ConsPlusNormal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условий, целей и порядка предоставления субсидии</w:t>
      </w:r>
    </w:p>
    <w:p w:rsidR="005F3FC1" w:rsidRPr="00E402B9" w:rsidRDefault="005F3FC1">
      <w:pPr>
        <w:pStyle w:val="ConsPlusNormal"/>
        <w:jc w:val="center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и ответственность за их нарушение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26. Соблюдение организацией (индивидуальным предпринимателем) условий, целей и порядка предоставления субсидии подлежит обязательной проверке Министерством и Министерством финансов Удмуртской Республики, Государственным контрольным комитетом Удмуртской Республики.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27. Контроль за целевым использованием субсидии осуществляет Министерство.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28. В случае нарушения условий предоставления субсидии, установленных настоящим Порядком, субсидия подлежит возврату в бюджет Удмуртской Республики в следующем порядке: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1) Министерство в течение десяти рабочих дней со дня выявления нарушения направляет организации (индивидуальному предпринимателю) письменное уведомление о возврате суммы предоставленной субсидии;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 xml:space="preserve">2) организация (индивидуальный предприниматель) в течение десяти рабочих дней со дня получения письменного уведомления обязана перечислить указанные средства в бюджет Удмуртской Республики. В случае </w:t>
      </w:r>
      <w:proofErr w:type="spellStart"/>
      <w:r w:rsidRPr="00E402B9">
        <w:rPr>
          <w:rFonts w:ascii="Times New Roman" w:hAnsi="Times New Roman" w:cs="Times New Roman"/>
        </w:rPr>
        <w:t>неперечисления</w:t>
      </w:r>
      <w:proofErr w:type="spellEnd"/>
      <w:r w:rsidRPr="00E402B9">
        <w:rPr>
          <w:rFonts w:ascii="Times New Roman" w:hAnsi="Times New Roman" w:cs="Times New Roman"/>
        </w:rPr>
        <w:t xml:space="preserve"> средств в указанный срок Министерство принимает меры для их принудительного взыскания в порядке, установленном законодательством Российской Федерации.</w:t>
      </w:r>
    </w:p>
    <w:p w:rsidR="005F3FC1" w:rsidRPr="00E402B9" w:rsidRDefault="005F3F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402B9">
        <w:rPr>
          <w:rFonts w:ascii="Times New Roman" w:hAnsi="Times New Roman" w:cs="Times New Roman"/>
        </w:rPr>
        <w:t>29. Ответственность за целевое использование субсидии, полноту и достоверность представленных в Министерство документов и отчетов возлагается на руководителя образовательной организации (индивидуального предпринимателя).</w:t>
      </w: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jc w:val="both"/>
        <w:rPr>
          <w:rFonts w:ascii="Times New Roman" w:hAnsi="Times New Roman" w:cs="Times New Roman"/>
        </w:rPr>
      </w:pPr>
    </w:p>
    <w:p w:rsidR="005F3FC1" w:rsidRPr="00E402B9" w:rsidRDefault="005F3FC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938D5" w:rsidRPr="00E402B9" w:rsidRDefault="004938D5">
      <w:pPr>
        <w:rPr>
          <w:rFonts w:ascii="Times New Roman" w:hAnsi="Times New Roman" w:cs="Times New Roman"/>
        </w:rPr>
      </w:pPr>
    </w:p>
    <w:sectPr w:rsidR="004938D5" w:rsidRPr="00E402B9" w:rsidSect="00E402B9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C1"/>
    <w:rsid w:val="004938D5"/>
    <w:rsid w:val="005F3FC1"/>
    <w:rsid w:val="00DF0032"/>
    <w:rsid w:val="00E4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1967D-AB2B-4837-8465-B975A0ED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F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3F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3F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C3A07625B38034C5118D80597A23E709DB61818EECC18E2AB9F111E3692DD8u8C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C3A07625B38034C5118D80597A23E709DB61818EEBC3812EB9F111E3692DD8u8C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C3A07625B38034C511938D4F167DEF08D93D8A81E3C9DF73E6AA4CB460278FC15BE2D3D98DD432u0CDI" TargetMode="External"/><Relationship Id="rId5" Type="http://schemas.openxmlformats.org/officeDocument/2006/relationships/hyperlink" Target="consultantplus://offline/ref=F8C3A07625B38034C511938D4F167DEF08D23F8987E3C9DF73E6AA4CB460278FC15BE2D3D98ED032u0CC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8C3A07625B38034C511938D4F167DEF08D23F8987E3C9DF73E6AA4CB460278FC15BE2D3D98ED63Eu0C6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3604</Words>
  <Characters>20545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dcterms:created xsi:type="dcterms:W3CDTF">2022-12-05T10:16:00Z</dcterms:created>
  <dcterms:modified xsi:type="dcterms:W3CDTF">2022-12-05T10:16:00Z</dcterms:modified>
</cp:coreProperties>
</file>