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360045</wp:posOffset>
                </wp:positionH>
                <wp:positionV relativeFrom="paragraph">
                  <wp:posOffset>-26670</wp:posOffset>
                </wp:positionV>
                <wp:extent cx="6448425" cy="10067925"/>
                <wp:effectExtent l="19050" t="19050" r="47625" b="476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0067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8.35pt;margin-top:-2.1pt;width:507.75pt;height:7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CD5425" w:rsidRPr="00CD5425" w:rsidRDefault="00671BAB" w:rsidP="00CD5425">
      <w:pPr>
        <w:jc w:val="center"/>
        <w:rPr>
          <w:rFonts w:ascii="Cambria Math" w:hAnsi="Cambria Math"/>
          <w:b/>
          <w:szCs w:val="24"/>
        </w:rPr>
      </w:pPr>
      <w:r>
        <w:rPr>
          <w:rFonts w:ascii="Cambria Math" w:hAnsi="Cambria Math"/>
          <w:b/>
          <w:szCs w:val="24"/>
        </w:rPr>
        <w:t>Администрация муниципального образования «Красногорское»</w:t>
      </w:r>
    </w:p>
    <w:p w:rsidR="00565972" w:rsidRPr="00CD5425" w:rsidRDefault="00565972" w:rsidP="00B56351">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570"/>
        <w:gridCol w:w="4536"/>
      </w:tblGrid>
      <w:tr w:rsidR="00671BAB" w:rsidRPr="00170276" w:rsidTr="007A391D">
        <w:tc>
          <w:tcPr>
            <w:tcW w:w="4570" w:type="dxa"/>
          </w:tcPr>
          <w:p w:rsidR="00671BAB" w:rsidRPr="00E5575C" w:rsidRDefault="00671BAB" w:rsidP="007A391D">
            <w:pPr>
              <w:spacing w:before="100"/>
              <w:ind w:right="176"/>
              <w:rPr>
                <w:sz w:val="21"/>
                <w:szCs w:val="21"/>
              </w:rPr>
            </w:pPr>
            <w:r w:rsidRPr="00E5575C">
              <w:rPr>
                <w:sz w:val="21"/>
                <w:szCs w:val="21"/>
              </w:rPr>
              <w:t>СОГЛАСОВАНО:</w:t>
            </w:r>
          </w:p>
          <w:p w:rsidR="00671BAB" w:rsidRPr="00E5575C" w:rsidRDefault="00671BAB" w:rsidP="007A391D">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671BAB" w:rsidRPr="00E5575C" w:rsidRDefault="00671BAB" w:rsidP="007A391D">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671BAB" w:rsidRPr="00E5575C" w:rsidRDefault="00671BAB" w:rsidP="007A391D">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671BAB" w:rsidRPr="00E5575C" w:rsidRDefault="00671BAB" w:rsidP="007A391D">
            <w:pPr>
              <w:spacing w:before="100"/>
              <w:ind w:left="2127" w:right="176" w:firstLine="709"/>
              <w:rPr>
                <w:sz w:val="21"/>
                <w:szCs w:val="21"/>
              </w:rPr>
            </w:pPr>
          </w:p>
          <w:p w:rsidR="00671BAB" w:rsidRPr="00E5575C" w:rsidRDefault="00671BAB" w:rsidP="007A391D">
            <w:pPr>
              <w:pStyle w:val="ConsNonformat"/>
              <w:widowControl/>
              <w:ind w:right="708"/>
              <w:rPr>
                <w:rFonts w:ascii="Cambria Math" w:hAnsi="Cambria Math" w:cs="Times New Roman"/>
                <w:sz w:val="21"/>
                <w:szCs w:val="21"/>
              </w:rPr>
            </w:pPr>
          </w:p>
        </w:tc>
        <w:tc>
          <w:tcPr>
            <w:tcW w:w="4536" w:type="dxa"/>
          </w:tcPr>
          <w:p w:rsidR="00671BAB" w:rsidRPr="00E5575C" w:rsidRDefault="00671BAB" w:rsidP="007A391D">
            <w:pPr>
              <w:spacing w:before="100"/>
              <w:ind w:right="176"/>
              <w:rPr>
                <w:sz w:val="21"/>
                <w:szCs w:val="21"/>
              </w:rPr>
            </w:pPr>
            <w:r w:rsidRPr="00E5575C">
              <w:rPr>
                <w:sz w:val="21"/>
                <w:szCs w:val="21"/>
              </w:rPr>
              <w:t>УТВЕРЖДАЮ:</w:t>
            </w:r>
          </w:p>
          <w:p w:rsidR="00671BAB" w:rsidRPr="00E5575C" w:rsidRDefault="00671BAB" w:rsidP="007A391D">
            <w:pPr>
              <w:pStyle w:val="ConsNonformat"/>
              <w:widowControl/>
              <w:ind w:right="176"/>
              <w:rPr>
                <w:rFonts w:ascii="Times New Roman" w:hAnsi="Times New Roman" w:cs="Times New Roman"/>
                <w:sz w:val="21"/>
                <w:szCs w:val="21"/>
              </w:rPr>
            </w:pPr>
            <w:r>
              <w:rPr>
                <w:rFonts w:ascii="Times New Roman" w:hAnsi="Times New Roman" w:cs="Times New Roman"/>
                <w:sz w:val="21"/>
                <w:szCs w:val="21"/>
              </w:rPr>
              <w:t xml:space="preserve"> Глава</w:t>
            </w:r>
            <w:r w:rsidRPr="00E5575C">
              <w:rPr>
                <w:rFonts w:ascii="Times New Roman" w:hAnsi="Times New Roman" w:cs="Times New Roman"/>
                <w:sz w:val="21"/>
                <w:szCs w:val="21"/>
              </w:rPr>
              <w:t xml:space="preserve"> Администрации муниципального образования «</w:t>
            </w:r>
            <w:r>
              <w:rPr>
                <w:rFonts w:ascii="Times New Roman" w:hAnsi="Times New Roman" w:cs="Times New Roman"/>
                <w:sz w:val="21"/>
                <w:szCs w:val="21"/>
              </w:rPr>
              <w:t>Красногорское</w:t>
            </w:r>
            <w:r w:rsidRPr="00E5575C">
              <w:rPr>
                <w:rFonts w:ascii="Times New Roman" w:hAnsi="Times New Roman" w:cs="Times New Roman"/>
                <w:sz w:val="21"/>
                <w:szCs w:val="21"/>
              </w:rPr>
              <w:t>»</w:t>
            </w:r>
          </w:p>
          <w:p w:rsidR="00671BAB" w:rsidRPr="00E5575C" w:rsidRDefault="00671BAB" w:rsidP="007A391D">
            <w:pPr>
              <w:rPr>
                <w:sz w:val="21"/>
                <w:szCs w:val="21"/>
              </w:rPr>
            </w:pPr>
            <w:r w:rsidRPr="00E5575C">
              <w:rPr>
                <w:sz w:val="21"/>
                <w:szCs w:val="21"/>
              </w:rPr>
              <w:t xml:space="preserve">              </w:t>
            </w:r>
          </w:p>
          <w:p w:rsidR="00671BAB" w:rsidRPr="00E5575C" w:rsidRDefault="00671BAB" w:rsidP="007A391D">
            <w:pPr>
              <w:pStyle w:val="ConsNonformat"/>
              <w:widowControl/>
              <w:ind w:right="176"/>
              <w:jc w:val="right"/>
              <w:rPr>
                <w:rFonts w:ascii="Cambria Math" w:hAnsi="Cambria Math" w:cs="Times New Roman"/>
                <w:sz w:val="21"/>
                <w:szCs w:val="21"/>
              </w:rPr>
            </w:pPr>
          </w:p>
        </w:tc>
      </w:tr>
      <w:tr w:rsidR="00671BAB" w:rsidRPr="00170276" w:rsidTr="007A391D">
        <w:tc>
          <w:tcPr>
            <w:tcW w:w="4570" w:type="dxa"/>
          </w:tcPr>
          <w:p w:rsidR="00671BAB" w:rsidRPr="00E5575C" w:rsidRDefault="00671BAB" w:rsidP="007A391D">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536" w:type="dxa"/>
          </w:tcPr>
          <w:p w:rsidR="00671BAB" w:rsidRPr="00E5575C" w:rsidRDefault="00671BAB" w:rsidP="007A391D">
            <w:pPr>
              <w:spacing w:before="100"/>
              <w:ind w:right="176"/>
              <w:rPr>
                <w:sz w:val="21"/>
                <w:szCs w:val="21"/>
              </w:rPr>
            </w:pPr>
            <w:r w:rsidRPr="00E5575C">
              <w:rPr>
                <w:sz w:val="21"/>
                <w:szCs w:val="21"/>
              </w:rPr>
              <w:t>________________ /</w:t>
            </w:r>
            <w:proofErr w:type="spellStart"/>
            <w:r>
              <w:rPr>
                <w:sz w:val="21"/>
                <w:szCs w:val="21"/>
              </w:rPr>
              <w:t>Л.Г.Ворончихина</w:t>
            </w:r>
            <w:proofErr w:type="spellEnd"/>
            <w:r w:rsidRPr="00E5575C">
              <w:rPr>
                <w:sz w:val="21"/>
                <w:szCs w:val="21"/>
              </w:rPr>
              <w:t xml:space="preserve"> /</w:t>
            </w:r>
          </w:p>
        </w:tc>
      </w:tr>
      <w:tr w:rsidR="00671BAB" w:rsidRPr="00170276" w:rsidTr="007A391D">
        <w:tc>
          <w:tcPr>
            <w:tcW w:w="4570" w:type="dxa"/>
          </w:tcPr>
          <w:p w:rsidR="00671BAB" w:rsidRPr="00E5575C" w:rsidRDefault="00671BAB" w:rsidP="007A391D">
            <w:pPr>
              <w:spacing w:before="100"/>
              <w:ind w:right="176"/>
              <w:rPr>
                <w:sz w:val="21"/>
                <w:szCs w:val="21"/>
              </w:rPr>
            </w:pPr>
            <w:r w:rsidRPr="00E5575C">
              <w:rPr>
                <w:sz w:val="21"/>
                <w:szCs w:val="21"/>
              </w:rPr>
              <w:t>«_____»________________ 2015 г.</w:t>
            </w:r>
          </w:p>
        </w:tc>
        <w:tc>
          <w:tcPr>
            <w:tcW w:w="4536" w:type="dxa"/>
          </w:tcPr>
          <w:p w:rsidR="00671BAB" w:rsidRPr="00E5575C" w:rsidRDefault="00671BAB" w:rsidP="007A391D">
            <w:pPr>
              <w:spacing w:before="100"/>
              <w:ind w:right="176"/>
              <w:rPr>
                <w:sz w:val="21"/>
                <w:szCs w:val="21"/>
              </w:rPr>
            </w:pPr>
            <w:r w:rsidRPr="00E5575C">
              <w:rPr>
                <w:sz w:val="21"/>
                <w:szCs w:val="21"/>
              </w:rPr>
              <w:t>«_____»__________________ 2015 г.</w:t>
            </w:r>
          </w:p>
        </w:tc>
      </w:tr>
    </w:tbl>
    <w:p w:rsidR="00565972" w:rsidRDefault="00565972" w:rsidP="00565972">
      <w:pPr>
        <w:spacing w:before="100"/>
        <w:ind w:right="22"/>
        <w:jc w:val="right"/>
        <w:rPr>
          <w:rFonts w:ascii="Cambria Math" w:hAnsi="Cambria Math"/>
          <w:b/>
          <w:szCs w:val="24"/>
        </w:rPr>
      </w:pPr>
    </w:p>
    <w:p w:rsidR="0053562D" w:rsidRPr="00CD5425" w:rsidRDefault="0053562D"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671BAB" w:rsidRDefault="00671BAB" w:rsidP="00565972">
      <w:pPr>
        <w:pStyle w:val="a4"/>
        <w:ind w:right="-92"/>
        <w:jc w:val="center"/>
        <w:rPr>
          <w:rFonts w:ascii="Cambria Math" w:hAnsi="Cambria Math"/>
          <w:b/>
          <w:bCs/>
          <w:sz w:val="32"/>
          <w:szCs w:val="32"/>
        </w:rPr>
      </w:pPr>
    </w:p>
    <w:p w:rsidR="00671BAB" w:rsidRDefault="00671BAB" w:rsidP="00565972">
      <w:pPr>
        <w:pStyle w:val="a4"/>
        <w:ind w:right="-92"/>
        <w:jc w:val="center"/>
        <w:rPr>
          <w:rFonts w:ascii="Cambria Math" w:hAnsi="Cambria Math"/>
          <w:b/>
          <w:bCs/>
          <w:sz w:val="32"/>
          <w:szCs w:val="32"/>
        </w:rPr>
      </w:pPr>
    </w:p>
    <w:p w:rsidR="008667A8" w:rsidRDefault="008667A8" w:rsidP="00565972">
      <w:pPr>
        <w:pStyle w:val="a4"/>
        <w:ind w:right="-92"/>
        <w:jc w:val="center"/>
        <w:rPr>
          <w:rFonts w:ascii="Cambria Math" w:hAnsi="Cambria Math"/>
          <w:b/>
          <w:bCs/>
          <w:sz w:val="32"/>
          <w:szCs w:val="32"/>
        </w:rPr>
      </w:pPr>
    </w:p>
    <w:p w:rsidR="008667A8" w:rsidRDefault="008667A8" w:rsidP="00565972">
      <w:pPr>
        <w:pStyle w:val="a4"/>
        <w:ind w:right="-92"/>
        <w:jc w:val="center"/>
        <w:rPr>
          <w:rFonts w:ascii="Cambria Math" w:hAnsi="Cambria Math"/>
          <w:b/>
          <w:bCs/>
          <w:sz w:val="32"/>
          <w:szCs w:val="32"/>
        </w:rPr>
      </w:pPr>
    </w:p>
    <w:p w:rsidR="008667A8" w:rsidRDefault="008667A8"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671BAB" w:rsidRDefault="00565972" w:rsidP="00671BAB">
      <w:pPr>
        <w:ind w:left="1276"/>
        <w:jc w:val="center"/>
        <w:rPr>
          <w:b/>
          <w:bCs/>
          <w:szCs w:val="24"/>
        </w:rPr>
      </w:pPr>
      <w:r w:rsidRPr="008D16D0">
        <w:rPr>
          <w:b/>
          <w:bCs/>
          <w:szCs w:val="24"/>
        </w:rPr>
        <w:t xml:space="preserve">на право заключить </w:t>
      </w:r>
      <w:r w:rsidR="00671BAB">
        <w:rPr>
          <w:b/>
          <w:bCs/>
          <w:szCs w:val="24"/>
        </w:rPr>
        <w:t>муниципальный контракт</w:t>
      </w:r>
      <w:r w:rsidR="004B3283">
        <w:rPr>
          <w:b/>
          <w:bCs/>
          <w:szCs w:val="24"/>
        </w:rPr>
        <w:t xml:space="preserve"> </w:t>
      </w:r>
    </w:p>
    <w:p w:rsidR="00671BAB" w:rsidRDefault="004B3283" w:rsidP="00671BAB">
      <w:pPr>
        <w:ind w:left="1276"/>
        <w:jc w:val="center"/>
        <w:rPr>
          <w:b/>
          <w:bCs/>
          <w:szCs w:val="24"/>
        </w:rPr>
      </w:pPr>
      <w:r>
        <w:rPr>
          <w:b/>
          <w:bCs/>
          <w:szCs w:val="24"/>
        </w:rPr>
        <w:t xml:space="preserve">на </w:t>
      </w:r>
      <w:r w:rsidR="00671BAB">
        <w:rPr>
          <w:b/>
          <w:bCs/>
          <w:szCs w:val="24"/>
        </w:rPr>
        <w:t xml:space="preserve">выполнение работ по объекту: «Ремонт плотины пруда в д. Багыр </w:t>
      </w:r>
    </w:p>
    <w:p w:rsidR="00272E0C" w:rsidRDefault="00671BAB" w:rsidP="00671BAB">
      <w:pPr>
        <w:ind w:left="1276"/>
        <w:jc w:val="center"/>
        <w:rPr>
          <w:b/>
          <w:bCs/>
          <w:szCs w:val="24"/>
        </w:rPr>
      </w:pPr>
      <w:r>
        <w:rPr>
          <w:b/>
          <w:bCs/>
          <w:szCs w:val="24"/>
        </w:rPr>
        <w:t>Красногорского района Удмуртской Республики»</w:t>
      </w:r>
      <w:r w:rsidR="0034589E">
        <w:rPr>
          <w:b/>
          <w:bCs/>
          <w:szCs w:val="24"/>
        </w:rPr>
        <w:t xml:space="preserve"> </w:t>
      </w:r>
    </w:p>
    <w:p w:rsidR="00565972" w:rsidRDefault="00565972" w:rsidP="00CD5425">
      <w:pPr>
        <w:ind w:left="1276"/>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671BAB" w:rsidRDefault="00671BAB" w:rsidP="006F3F78">
      <w:pPr>
        <w:pStyle w:val="a4"/>
        <w:jc w:val="center"/>
        <w:rPr>
          <w:rFonts w:ascii="Cambria Math" w:hAnsi="Cambria Math"/>
          <w:b/>
          <w:bCs/>
          <w:sz w:val="20"/>
        </w:rPr>
      </w:pPr>
    </w:p>
    <w:p w:rsidR="00671BAB" w:rsidRDefault="00671BAB" w:rsidP="008667A8">
      <w:pPr>
        <w:pStyle w:val="a4"/>
        <w:rPr>
          <w:rFonts w:ascii="Cambria Math" w:hAnsi="Cambria Math"/>
          <w:b/>
          <w:bCs/>
          <w:sz w:val="20"/>
        </w:rPr>
      </w:pPr>
    </w:p>
    <w:p w:rsidR="00CD5425" w:rsidRDefault="00CD5425"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CD5425" w:rsidRDefault="00CD5425" w:rsidP="006F3F78">
      <w:pPr>
        <w:pStyle w:val="a4"/>
        <w:jc w:val="center"/>
        <w:rPr>
          <w:b/>
          <w:bCs/>
          <w:sz w:val="20"/>
        </w:rPr>
      </w:pPr>
    </w:p>
    <w:p w:rsidR="00671BAB" w:rsidRDefault="00671BAB" w:rsidP="006F3F78">
      <w:pPr>
        <w:pStyle w:val="a4"/>
        <w:jc w:val="center"/>
        <w:rPr>
          <w:b/>
          <w:bCs/>
          <w:sz w:val="20"/>
        </w:rPr>
      </w:pPr>
    </w:p>
    <w:p w:rsidR="00671BAB" w:rsidRDefault="00671BAB"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E67CC8" w:rsidRDefault="00565972" w:rsidP="00E67CC8">
      <w:pPr>
        <w:ind w:firstLine="284"/>
        <w:jc w:val="both"/>
        <w:rPr>
          <w:sz w:val="20"/>
        </w:rPr>
      </w:pPr>
      <w:r w:rsidRPr="00E67CC8">
        <w:rPr>
          <w:bCs/>
          <w:sz w:val="20"/>
        </w:rPr>
        <w:t>1. Форма торгов -  аукцион в электронной форме (электронный аукцион)</w:t>
      </w:r>
      <w:r w:rsidRPr="00E67CC8">
        <w:rPr>
          <w:sz w:val="20"/>
        </w:rPr>
        <w:t xml:space="preserve"> на право заключить </w:t>
      </w:r>
      <w:r w:rsidR="00671BAB">
        <w:rPr>
          <w:sz w:val="20"/>
        </w:rPr>
        <w:t xml:space="preserve">муниципальный контракт </w:t>
      </w:r>
      <w:r w:rsidRPr="00E67CC8">
        <w:rPr>
          <w:sz w:val="20"/>
        </w:rPr>
        <w:t xml:space="preserve">(далее </w:t>
      </w:r>
      <w:r w:rsidR="004B3283">
        <w:rPr>
          <w:sz w:val="20"/>
        </w:rPr>
        <w:t xml:space="preserve">по тексту </w:t>
      </w:r>
      <w:r w:rsidR="0005606F">
        <w:rPr>
          <w:sz w:val="20"/>
        </w:rPr>
        <w:t>– контракт</w:t>
      </w:r>
      <w:r w:rsidRPr="00E67CC8">
        <w:rPr>
          <w:sz w:val="20"/>
        </w:rPr>
        <w:t xml:space="preserve">). </w:t>
      </w:r>
    </w:p>
    <w:p w:rsidR="00E67CC8" w:rsidRPr="00E67CC8" w:rsidRDefault="00565972" w:rsidP="00E67CC8">
      <w:pPr>
        <w:ind w:firstLine="284"/>
        <w:jc w:val="both"/>
        <w:rPr>
          <w:b/>
          <w:bCs/>
          <w:sz w:val="20"/>
        </w:rPr>
      </w:pPr>
      <w:r w:rsidRPr="00E67CC8">
        <w:rPr>
          <w:sz w:val="20"/>
        </w:rPr>
        <w:t xml:space="preserve">2. Предмет </w:t>
      </w:r>
      <w:r w:rsidR="004B3283">
        <w:rPr>
          <w:sz w:val="20"/>
        </w:rPr>
        <w:t>контракта</w:t>
      </w:r>
      <w:r w:rsidRPr="00E67CC8">
        <w:rPr>
          <w:sz w:val="20"/>
        </w:rPr>
        <w:t xml:space="preserve">: </w:t>
      </w:r>
      <w:r w:rsidR="00671BAB">
        <w:rPr>
          <w:b/>
          <w:bCs/>
          <w:sz w:val="20"/>
        </w:rPr>
        <w:t>Выполнение работ по объекту: «Ремонт плотины пруда в д. Багыр Красногорского района Удмуртской Республики».</w:t>
      </w:r>
    </w:p>
    <w:p w:rsidR="00565972" w:rsidRPr="00E67CC8" w:rsidRDefault="00565972" w:rsidP="00E67CC8">
      <w:pPr>
        <w:ind w:firstLine="284"/>
        <w:jc w:val="both"/>
        <w:rPr>
          <w:bCs/>
          <w:color w:val="000000"/>
          <w:sz w:val="20"/>
        </w:rPr>
      </w:pPr>
      <w:r w:rsidRPr="00E67CC8">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r w:rsidRPr="00565972">
        <w:rPr>
          <w:bCs/>
          <w:kern w:val="0"/>
          <w:sz w:val="20"/>
          <w:lang w:val="en-US"/>
        </w:rPr>
        <w:t>ru</w:t>
      </w:r>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49519A" w:rsidRDefault="0049519A" w:rsidP="00565972">
      <w:pPr>
        <w:autoSpaceDE w:val="0"/>
        <w:autoSpaceDN w:val="0"/>
        <w:adjustRightInd w:val="0"/>
        <w:ind w:firstLine="284"/>
        <w:jc w:val="center"/>
        <w:rPr>
          <w:b/>
          <w:bCs/>
          <w:kern w:val="0"/>
          <w:sz w:val="20"/>
        </w:rPr>
      </w:pP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 xml:space="preserve">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 xml:space="preserve">5)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 xml:space="preserve">настоящего раздела, в том числе усиленных электронных подписей, и соответствие </w:t>
      </w:r>
      <w:r w:rsidRPr="00565972">
        <w:rPr>
          <w:kern w:val="0"/>
          <w:sz w:val="20"/>
        </w:rPr>
        <w:lastRenderedPageBreak/>
        <w:t>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w:t>
      </w:r>
      <w:proofErr w:type="gramStart"/>
      <w:r w:rsidRPr="00565972">
        <w:rPr>
          <w:sz w:val="20"/>
        </w:rPr>
        <w:t>случае</w:t>
      </w:r>
      <w:proofErr w:type="gramEnd"/>
      <w:r w:rsidRPr="00565972">
        <w:rPr>
          <w:sz w:val="20"/>
        </w:rPr>
        <w:t>,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w:t>
      </w:r>
      <w:proofErr w:type="gramStart"/>
      <w:r w:rsidRPr="00565972">
        <w:rPr>
          <w:sz w:val="20"/>
        </w:rPr>
        <w:t>случае</w:t>
      </w:r>
      <w:proofErr w:type="gramEnd"/>
      <w:r w:rsidRPr="00565972">
        <w:rPr>
          <w:sz w:val="20"/>
        </w:rPr>
        <w:t>,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 xml:space="preserve">В </w:t>
      </w:r>
      <w:proofErr w:type="gramStart"/>
      <w:r w:rsidRPr="00565972">
        <w:rPr>
          <w:kern w:val="0"/>
          <w:sz w:val="20"/>
        </w:rPr>
        <w:t>случае</w:t>
      </w:r>
      <w:proofErr w:type="gramEnd"/>
      <w:r w:rsidRPr="00565972">
        <w:rPr>
          <w:kern w:val="0"/>
          <w:sz w:val="20"/>
        </w:rPr>
        <w:t>,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С момента размещения информации, связанной с проведением электронного аукциона, в единой информационной </w:t>
      </w:r>
      <w:r w:rsidRPr="00565972">
        <w:rPr>
          <w:sz w:val="20"/>
        </w:rPr>
        <w:lastRenderedPageBreak/>
        <w:t>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Внесение изменений в документацию </w:t>
      </w:r>
      <w:r w:rsidR="0005606F">
        <w:rPr>
          <w:b/>
          <w:bCs/>
          <w:kern w:val="0"/>
          <w:sz w:val="20"/>
        </w:rPr>
        <w:t>об</w:t>
      </w:r>
      <w:r w:rsidRPr="00565972">
        <w:rPr>
          <w:b/>
          <w:bCs/>
          <w:kern w:val="0"/>
          <w:sz w:val="20"/>
        </w:rPr>
        <w:t xml:space="preserve"> электронн</w:t>
      </w:r>
      <w:r w:rsidR="0005606F">
        <w:rPr>
          <w:b/>
          <w:bCs/>
          <w:kern w:val="0"/>
          <w:sz w:val="20"/>
        </w:rPr>
        <w:t>ом</w:t>
      </w:r>
      <w:r w:rsidRPr="00565972">
        <w:rPr>
          <w:b/>
          <w:bCs/>
          <w:kern w:val="0"/>
          <w:sz w:val="20"/>
        </w:rPr>
        <w:t xml:space="preserve"> аукцион</w:t>
      </w:r>
      <w:r w:rsidR="0005606F">
        <w:rPr>
          <w:b/>
          <w:bCs/>
          <w:kern w:val="0"/>
          <w:sz w:val="20"/>
        </w:rPr>
        <w:t>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05606F" w:rsidRDefault="0005606F" w:rsidP="00565972">
      <w:pPr>
        <w:widowControl w:val="0"/>
        <w:autoSpaceDE w:val="0"/>
        <w:autoSpaceDN w:val="0"/>
        <w:adjustRightInd w:val="0"/>
        <w:ind w:firstLine="284"/>
        <w:jc w:val="center"/>
        <w:rPr>
          <w:b/>
          <w:bCs/>
          <w:sz w:val="20"/>
        </w:rPr>
      </w:pPr>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05606F" w:rsidRDefault="0005606F"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lastRenderedPageBreak/>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565972">
        <w:rPr>
          <w:sz w:val="20"/>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5606F">
        <w:rPr>
          <w:sz w:val="20"/>
        </w:rPr>
        <w:t>страны происхождения товара</w:t>
      </w:r>
      <w:r w:rsidRPr="00565972">
        <w:rPr>
          <w:sz w:val="20"/>
        </w:rPr>
        <w:t xml:space="preserve"> и (или</w:t>
      </w:r>
      <w:proofErr w:type="gramEnd"/>
      <w:r w:rsidRPr="00565972">
        <w:rPr>
          <w:sz w:val="20"/>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5606F">
        <w:rPr>
          <w:sz w:val="20"/>
        </w:rPr>
        <w:t>страны происхождения товара.</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w:t>
      </w:r>
      <w:r w:rsidRPr="00565972">
        <w:rPr>
          <w:sz w:val="20"/>
        </w:rPr>
        <w:lastRenderedPageBreak/>
        <w:t xml:space="preserve">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05606F">
        <w:rPr>
          <w:sz w:val="20"/>
        </w:rPr>
        <w:t>наименование страны происхождения</w:t>
      </w:r>
      <w:r w:rsidRPr="00565972">
        <w:rPr>
          <w:sz w:val="20"/>
        </w:rPr>
        <w:t xml:space="preserve"> товара, либо согласие, предусмотренное </w:t>
      </w:r>
      <w:hyperlink w:anchor="Par1243" w:history="1">
        <w:r w:rsidRPr="00565972">
          <w:rPr>
            <w:sz w:val="20"/>
          </w:rPr>
          <w:t>пунктом 2</w:t>
        </w:r>
        <w:proofErr w:type="gramEnd"/>
      </w:hyperlink>
      <w:r w:rsidRPr="00565972">
        <w:rPr>
          <w:sz w:val="20"/>
        </w:rPr>
        <w:t xml:space="preserve"> </w:t>
      </w:r>
      <w:proofErr w:type="gramStart"/>
      <w:r w:rsidRPr="00565972">
        <w:rPr>
          <w:sz w:val="20"/>
        </w:rPr>
        <w:t xml:space="preserve">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5606F">
        <w:rPr>
          <w:sz w:val="20"/>
        </w:rPr>
        <w:t>страны происхождения,</w:t>
      </w:r>
      <w:r w:rsidRPr="00565972">
        <w:rPr>
          <w:sz w:val="20"/>
        </w:rPr>
        <w:t xml:space="preserve">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w:t>
      </w:r>
      <w:proofErr w:type="gramEnd"/>
      <w:r w:rsidRPr="00565972">
        <w:rPr>
          <w:sz w:val="20"/>
        </w:rPr>
        <w:t xml:space="preserve"> </w:t>
      </w:r>
      <w:proofErr w:type="gramStart"/>
      <w:r w:rsidRPr="00565972">
        <w:rPr>
          <w:sz w:val="20"/>
        </w:rPr>
        <w:t xml:space="preserve">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5606F">
        <w:rPr>
          <w:sz w:val="20"/>
        </w:rPr>
        <w:t>страны происхождения</w:t>
      </w:r>
      <w:r w:rsidRPr="00565972">
        <w:rPr>
          <w:sz w:val="20"/>
        </w:rPr>
        <w:t xml:space="preserve">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w:t>
      </w:r>
      <w:proofErr w:type="gramEnd"/>
      <w:r w:rsidRPr="00565972">
        <w:rPr>
          <w:sz w:val="20"/>
        </w:rPr>
        <w:t xml:space="preserve"> </w:t>
      </w:r>
      <w:proofErr w:type="gramStart"/>
      <w:r w:rsidRPr="00565972">
        <w:rPr>
          <w:sz w:val="20"/>
        </w:rPr>
        <w:t xml:space="preserve">наличии), фирменное наименование (при наличии), патенты (при наличии), полезные модели (при наличии), промышленные образцы (при наличии), наименование </w:t>
      </w:r>
      <w:r w:rsidR="0005606F">
        <w:rPr>
          <w:sz w:val="20"/>
        </w:rPr>
        <w:t xml:space="preserve">страны происхождения </w:t>
      </w:r>
      <w:r w:rsidRPr="00565972">
        <w:rPr>
          <w:sz w:val="20"/>
        </w:rPr>
        <w:t>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5606F">
        <w:rPr>
          <w:sz w:val="20"/>
        </w:rPr>
        <w:t>страны происхождения товара</w:t>
      </w:r>
      <w:r w:rsidRPr="00565972">
        <w:rPr>
          <w:sz w:val="20"/>
        </w:rPr>
        <w:t>.</w:t>
      </w:r>
      <w:proofErr w:type="gramEnd"/>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w:t>
      </w:r>
      <w:r w:rsidRPr="00565972">
        <w:rPr>
          <w:kern w:val="0"/>
          <w:sz w:val="20"/>
        </w:rPr>
        <w:lastRenderedPageBreak/>
        <w:t>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77444C">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77444C">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77444C">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77444C">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77444C">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77444C">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77444C">
      <w:pPr>
        <w:numPr>
          <w:ilvl w:val="0"/>
          <w:numId w:val="4"/>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7. </w:t>
      </w:r>
      <w:proofErr w:type="gramStart"/>
      <w:r w:rsidRPr="00565972">
        <w:rPr>
          <w:kern w:val="0"/>
          <w:sz w:val="20"/>
        </w:rPr>
        <w:t xml:space="preserve">В случае,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D187A">
        <w:rPr>
          <w:sz w:val="20"/>
        </w:rPr>
        <w:t>ау</w:t>
      </w:r>
      <w:proofErr w:type="gramEnd"/>
      <w:r w:rsidR="009D187A">
        <w:rPr>
          <w:sz w:val="20"/>
        </w:rPr>
        <w:t>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 xml:space="preserve">8. </w:t>
      </w:r>
      <w:proofErr w:type="gramStart"/>
      <w:r w:rsidRPr="00565972">
        <w:rPr>
          <w:sz w:val="20"/>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565972">
        <w:rPr>
          <w:sz w:val="20"/>
        </w:rPr>
        <w:t xml:space="preserve">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w:t>
      </w:r>
      <w:proofErr w:type="gramStart"/>
      <w:r w:rsidRPr="00565972">
        <w:rPr>
          <w:sz w:val="20"/>
        </w:rPr>
        <w:t xml:space="preserve">В случае,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w:t>
      </w:r>
      <w:proofErr w:type="gramEnd"/>
      <w:r w:rsidRPr="00565972">
        <w:rPr>
          <w:sz w:val="20"/>
        </w:rPr>
        <w:t xml:space="preserve">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w:t>
      </w:r>
      <w:r w:rsidRPr="00565972">
        <w:rPr>
          <w:sz w:val="20"/>
        </w:rPr>
        <w:lastRenderedPageBreak/>
        <w:t xml:space="preserve">(договора)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16. В </w:t>
      </w:r>
      <w:proofErr w:type="gramStart"/>
      <w:r w:rsidRPr="00565972">
        <w:rPr>
          <w:sz w:val="20"/>
        </w:rPr>
        <w:t>случае</w:t>
      </w:r>
      <w:proofErr w:type="gramEnd"/>
      <w:r w:rsidRPr="00565972">
        <w:rPr>
          <w:sz w:val="20"/>
        </w:rPr>
        <w:t>,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 xml:space="preserve">20. В </w:t>
      </w:r>
      <w:proofErr w:type="gramStart"/>
      <w:r w:rsidRPr="00565972">
        <w:rPr>
          <w:sz w:val="20"/>
        </w:rPr>
        <w:t>случае</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 xml:space="preserve">22. В </w:t>
      </w:r>
      <w:proofErr w:type="gramStart"/>
      <w:r w:rsidRPr="00565972">
        <w:rPr>
          <w:sz w:val="20"/>
        </w:rPr>
        <w:t>случае</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w:t>
      </w:r>
      <w:r w:rsidRPr="00565972">
        <w:rPr>
          <w:sz w:val="20"/>
        </w:rPr>
        <w:lastRenderedPageBreak/>
        <w:t>(договор).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77444C">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77444C">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77444C">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Pr="00565972" w:rsidRDefault="00565972" w:rsidP="0005606F">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r w:rsidR="0005606F">
        <w:rPr>
          <w:b/>
          <w:kern w:val="0"/>
          <w:sz w:val="20"/>
        </w:rPr>
        <w:t>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w:t>
      </w:r>
      <w:proofErr w:type="gramStart"/>
      <w:r w:rsidRPr="00565972">
        <w:rPr>
          <w:sz w:val="20"/>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w:t>
      </w:r>
      <w:proofErr w:type="gramEnd"/>
      <w:r w:rsidRPr="00565972">
        <w:rPr>
          <w:sz w:val="20"/>
        </w:rPr>
        <w:t xml:space="preserve">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w:t>
      </w:r>
      <w:proofErr w:type="gramStart"/>
      <w:r w:rsidRPr="00565972">
        <w:rPr>
          <w:sz w:val="20"/>
        </w:rPr>
        <w:t xml:space="preserve">В случае,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w:t>
      </w:r>
      <w:proofErr w:type="gramEnd"/>
      <w:r w:rsidRPr="00565972">
        <w:rPr>
          <w:sz w:val="20"/>
        </w:rPr>
        <w:t xml:space="preserve">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lastRenderedPageBreak/>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В случае,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w:t>
      </w:r>
      <w:proofErr w:type="gramStart"/>
      <w:r w:rsidRPr="00565972">
        <w:rPr>
          <w:sz w:val="20"/>
        </w:rPr>
        <w:t>случае</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 xml:space="preserve">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w:t>
      </w:r>
      <w:r w:rsidRPr="00565972">
        <w:rPr>
          <w:sz w:val="20"/>
        </w:rPr>
        <w:lastRenderedPageBreak/>
        <w:t>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 xml:space="preserve">14. </w:t>
      </w:r>
      <w:proofErr w:type="gramStart"/>
      <w:r w:rsidRPr="00565972">
        <w:rPr>
          <w:sz w:val="20"/>
        </w:rPr>
        <w:t>В случае,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w:t>
      </w:r>
      <w:proofErr w:type="gramEnd"/>
      <w:r w:rsidRPr="00565972">
        <w:rPr>
          <w:sz w:val="20"/>
        </w:rPr>
        <w:t xml:space="preserve">)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lastRenderedPageBreak/>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w:t>
      </w:r>
      <w:r w:rsidRPr="00565972">
        <w:rPr>
          <w:sz w:val="20"/>
        </w:rPr>
        <w:lastRenderedPageBreak/>
        <w:t xml:space="preserve">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0005606F">
        <w:rPr>
          <w:sz w:val="20"/>
        </w:rPr>
        <w:t>(договора)</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w:t>
      </w:r>
      <w:proofErr w:type="gramStart"/>
      <w:r w:rsidRPr="00565972">
        <w:rPr>
          <w:kern w:val="0"/>
          <w:sz w:val="20"/>
        </w:rPr>
        <w:t>случае</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w:t>
      </w:r>
      <w:proofErr w:type="gramStart"/>
      <w:r w:rsidRPr="00565972">
        <w:rPr>
          <w:kern w:val="0"/>
          <w:sz w:val="20"/>
        </w:rPr>
        <w:t>случае</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lastRenderedPageBreak/>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 xml:space="preserve">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w:t>
      </w:r>
      <w:proofErr w:type="gramStart"/>
      <w:r w:rsidRPr="00565972">
        <w:rPr>
          <w:kern w:val="0"/>
          <w:sz w:val="20"/>
        </w:rPr>
        <w:t>несостоявшимся</w:t>
      </w:r>
      <w:proofErr w:type="gramEnd"/>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proofErr w:type="gramStart"/>
      <w:r w:rsidRPr="00565972">
        <w:rPr>
          <w:kern w:val="0"/>
          <w:sz w:val="20"/>
        </w:rPr>
        <w:t>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 xml:space="preserve">В </w:t>
      </w:r>
      <w:proofErr w:type="gramStart"/>
      <w:r w:rsidRPr="00565972">
        <w:rPr>
          <w:kern w:val="0"/>
          <w:sz w:val="20"/>
        </w:rPr>
        <w:t>случае</w:t>
      </w:r>
      <w:proofErr w:type="gramEnd"/>
      <w:r w:rsidRPr="00565972">
        <w:rPr>
          <w:kern w:val="0"/>
          <w:sz w:val="20"/>
        </w:rPr>
        <w:t>,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 xml:space="preserve">4. </w:t>
      </w:r>
      <w:proofErr w:type="gramStart"/>
      <w:r w:rsidRPr="00565972">
        <w:rPr>
          <w:kern w:val="0"/>
          <w:sz w:val="20"/>
        </w:rPr>
        <w:t xml:space="preserve">В случае,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w:t>
        </w:r>
        <w:proofErr w:type="gramEnd"/>
        <w:r w:rsidRPr="00565972">
          <w:rPr>
            <w:color w:val="0000FF"/>
            <w:kern w:val="0"/>
            <w:sz w:val="20"/>
          </w:rPr>
          <w:t xml:space="preserve">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proofErr w:type="gramStart"/>
      <w:r w:rsidRPr="00565972">
        <w:rPr>
          <w:kern w:val="0"/>
          <w:sz w:val="20"/>
        </w:rPr>
        <w:t>В случае,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w:t>
      </w:r>
      <w:proofErr w:type="gramEnd"/>
      <w:r w:rsidRPr="00565972">
        <w:rPr>
          <w:kern w:val="0"/>
          <w:sz w:val="20"/>
        </w:rPr>
        <w:t xml:space="preserve">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 xml:space="preserve">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w:t>
      </w:r>
      <w:r w:rsidRPr="00565972">
        <w:rPr>
          <w:bCs/>
          <w:kern w:val="0"/>
          <w:sz w:val="20"/>
        </w:rPr>
        <w:lastRenderedPageBreak/>
        <w:t>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 xml:space="preserve">8. В </w:t>
      </w:r>
      <w:proofErr w:type="gramStart"/>
      <w:r w:rsidRPr="00565972">
        <w:rPr>
          <w:bCs/>
          <w:kern w:val="0"/>
          <w:sz w:val="20"/>
        </w:rPr>
        <w:t>случае</w:t>
      </w:r>
      <w:proofErr w:type="gramEnd"/>
      <w:r w:rsidRPr="00565972">
        <w:rPr>
          <w:bCs/>
          <w:kern w:val="0"/>
          <w:sz w:val="20"/>
        </w:rPr>
        <w:t xml:space="preserve">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A175D8" w:rsidRDefault="00A175D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05606F" w:rsidRDefault="0005606F" w:rsidP="004F5E00">
      <w:pPr>
        <w:jc w:val="center"/>
        <w:rPr>
          <w:b/>
          <w:bCs/>
          <w:sz w:val="22"/>
          <w:szCs w:val="22"/>
        </w:rPr>
      </w:pPr>
    </w:p>
    <w:p w:rsidR="0005606F" w:rsidRDefault="0005606F" w:rsidP="004F5E00">
      <w:pPr>
        <w:jc w:val="center"/>
        <w:rPr>
          <w:b/>
          <w:bCs/>
          <w:sz w:val="22"/>
          <w:szCs w:val="22"/>
        </w:rPr>
      </w:pPr>
    </w:p>
    <w:p w:rsidR="0005606F" w:rsidRDefault="0005606F" w:rsidP="004F5E00">
      <w:pPr>
        <w:jc w:val="center"/>
        <w:rPr>
          <w:b/>
          <w:bCs/>
          <w:sz w:val="22"/>
          <w:szCs w:val="22"/>
        </w:rPr>
      </w:pPr>
    </w:p>
    <w:p w:rsidR="0005606F" w:rsidRDefault="0005606F" w:rsidP="004F5E00">
      <w:pPr>
        <w:jc w:val="center"/>
        <w:rPr>
          <w:b/>
          <w:bCs/>
          <w:sz w:val="22"/>
          <w:szCs w:val="22"/>
        </w:rPr>
      </w:pPr>
    </w:p>
    <w:p w:rsidR="0005606F" w:rsidRDefault="0005606F" w:rsidP="004F5E00">
      <w:pPr>
        <w:jc w:val="center"/>
        <w:rPr>
          <w:b/>
          <w:bCs/>
          <w:sz w:val="22"/>
          <w:szCs w:val="22"/>
        </w:rPr>
      </w:pPr>
    </w:p>
    <w:p w:rsidR="0005606F" w:rsidRDefault="0005606F" w:rsidP="004F5E00">
      <w:pPr>
        <w:jc w:val="center"/>
        <w:rPr>
          <w:b/>
          <w:bCs/>
          <w:sz w:val="22"/>
          <w:szCs w:val="22"/>
        </w:rPr>
      </w:pPr>
    </w:p>
    <w:p w:rsidR="0005606F" w:rsidRDefault="0005606F" w:rsidP="004F5E00">
      <w:pPr>
        <w:jc w:val="center"/>
        <w:rPr>
          <w:b/>
          <w:bCs/>
          <w:sz w:val="22"/>
          <w:szCs w:val="22"/>
        </w:rPr>
      </w:pPr>
    </w:p>
    <w:p w:rsidR="00FD5F12" w:rsidRDefault="00FD5F12" w:rsidP="00CA246E">
      <w:pPr>
        <w:rPr>
          <w:b/>
          <w:bCs/>
          <w:sz w:val="22"/>
          <w:szCs w:val="22"/>
        </w:rPr>
      </w:pPr>
    </w:p>
    <w:p w:rsidR="004F5E00" w:rsidRDefault="004F5E00" w:rsidP="004F5E00">
      <w:pPr>
        <w:jc w:val="center"/>
        <w:rPr>
          <w:b/>
          <w:bCs/>
          <w:sz w:val="22"/>
          <w:szCs w:val="22"/>
        </w:rPr>
      </w:pPr>
      <w:r w:rsidRPr="00FA5B5C">
        <w:rPr>
          <w:b/>
          <w:bCs/>
          <w:sz w:val="22"/>
          <w:szCs w:val="22"/>
        </w:rPr>
        <w:t>РАЗДЕЛ 29.</w:t>
      </w:r>
    </w:p>
    <w:p w:rsidR="004B3283" w:rsidRDefault="004F5E00" w:rsidP="00CA246E">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4B3283">
        <w:tc>
          <w:tcPr>
            <w:tcW w:w="534" w:type="dxa"/>
            <w:vMerge w:val="restart"/>
            <w:tcBorders>
              <w:left w:val="single" w:sz="4" w:space="0" w:color="000000"/>
            </w:tcBorders>
            <w:shd w:val="clear" w:color="auto" w:fill="auto"/>
          </w:tcPr>
          <w:p w:rsidR="004B3283" w:rsidRPr="00FA5B5C" w:rsidRDefault="004B3283" w:rsidP="00585B4D">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4B3283" w:rsidP="00585B4D">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4B3283" w:rsidRDefault="00671BAB" w:rsidP="004B3283">
            <w:pPr>
              <w:rPr>
                <w:b/>
                <w:sz w:val="20"/>
              </w:rPr>
            </w:pPr>
            <w:r>
              <w:rPr>
                <w:b/>
                <w:sz w:val="20"/>
              </w:rPr>
              <w:t>Администрация муниципального образования «Красногорский район»</w:t>
            </w:r>
          </w:p>
          <w:p w:rsidR="004B3283" w:rsidRPr="004B3283" w:rsidRDefault="004B3283" w:rsidP="004B3283">
            <w:pPr>
              <w:rPr>
                <w:sz w:val="20"/>
              </w:rPr>
            </w:pPr>
            <w:r w:rsidRPr="004B3283">
              <w:rPr>
                <w:b/>
                <w:sz w:val="20"/>
              </w:rPr>
              <w:t xml:space="preserve">Место нахождения и почтовый адрес: </w:t>
            </w:r>
            <w:r w:rsidRPr="004B3283">
              <w:rPr>
                <w:iCs/>
                <w:sz w:val="20"/>
                <w:shd w:val="clear" w:color="auto" w:fill="FFFFFF"/>
              </w:rPr>
              <w:t xml:space="preserve">427650, Удмуртская Республика, Красногорский район, с. Красногорское, ул. </w:t>
            </w:r>
            <w:r w:rsidR="00671BAB">
              <w:rPr>
                <w:iCs/>
                <w:sz w:val="20"/>
                <w:shd w:val="clear" w:color="auto" w:fill="FFFFFF"/>
              </w:rPr>
              <w:t>Первомайская, д.2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671BAB" w:rsidRPr="00671BAB">
              <w:rPr>
                <w:sz w:val="20"/>
              </w:rPr>
              <w:t xml:space="preserve"> </w:t>
            </w:r>
            <w:proofErr w:type="spellStart"/>
            <w:r w:rsidR="00671BAB">
              <w:rPr>
                <w:sz w:val="20"/>
                <w:lang w:val="en-US"/>
              </w:rPr>
              <w:t>krasnogors</w:t>
            </w:r>
            <w:proofErr w:type="spellEnd"/>
            <w:r w:rsidR="00671BAB" w:rsidRPr="008D0397">
              <w:rPr>
                <w:sz w:val="20"/>
              </w:rPr>
              <w:t>koe@mo-krasno.ru</w:t>
            </w:r>
          </w:p>
          <w:p w:rsidR="004B3283" w:rsidRPr="007A391D" w:rsidRDefault="004B3283" w:rsidP="004B3283">
            <w:pPr>
              <w:shd w:val="clear" w:color="auto" w:fill="FFFFFF"/>
              <w:tabs>
                <w:tab w:val="left" w:pos="0"/>
              </w:tabs>
              <w:rPr>
                <w:iCs/>
                <w:sz w:val="20"/>
                <w:shd w:val="clear" w:color="auto" w:fill="FFFFFF"/>
              </w:rPr>
            </w:pPr>
            <w:r>
              <w:rPr>
                <w:sz w:val="20"/>
              </w:rPr>
              <w:t>тел. +7</w:t>
            </w:r>
            <w:r w:rsidR="00671BAB">
              <w:rPr>
                <w:iCs/>
                <w:sz w:val="20"/>
                <w:shd w:val="clear" w:color="auto" w:fill="FFFFFF"/>
              </w:rPr>
              <w:t xml:space="preserve"> (34164) 2-10-</w:t>
            </w:r>
            <w:r w:rsidR="00671BAB" w:rsidRPr="007A391D">
              <w:rPr>
                <w:iCs/>
                <w:sz w:val="20"/>
                <w:shd w:val="clear" w:color="auto" w:fill="FFFFFF"/>
              </w:rPr>
              <w:t>37</w:t>
            </w:r>
          </w:p>
          <w:p w:rsidR="004B3283" w:rsidRPr="004B3283" w:rsidRDefault="004B3283" w:rsidP="007A391D">
            <w:pPr>
              <w:shd w:val="clear" w:color="auto" w:fill="FFFFFF"/>
              <w:tabs>
                <w:tab w:val="left" w:pos="0"/>
              </w:tabs>
              <w:rPr>
                <w:sz w:val="20"/>
              </w:rPr>
            </w:pPr>
            <w:r w:rsidRPr="007A391D">
              <w:rPr>
                <w:b/>
                <w:iCs/>
                <w:sz w:val="20"/>
                <w:shd w:val="clear" w:color="auto" w:fill="FFFFFF"/>
              </w:rPr>
              <w:t>Контрактный управляющий:</w:t>
            </w:r>
            <w:r w:rsidRPr="007A391D">
              <w:rPr>
                <w:iCs/>
                <w:sz w:val="20"/>
                <w:shd w:val="clear" w:color="auto" w:fill="FFFFFF"/>
              </w:rPr>
              <w:t xml:space="preserve"> </w:t>
            </w:r>
            <w:r w:rsidR="007A391D" w:rsidRPr="007A391D">
              <w:rPr>
                <w:iCs/>
                <w:sz w:val="20"/>
                <w:shd w:val="clear" w:color="auto" w:fill="FFFFFF"/>
              </w:rPr>
              <w:t>Назарова Ольга Васильевна</w:t>
            </w:r>
          </w:p>
        </w:tc>
      </w:tr>
      <w:tr w:rsidR="004B3283" w:rsidRPr="00FA5B5C" w:rsidTr="00585B4D">
        <w:tc>
          <w:tcPr>
            <w:tcW w:w="534" w:type="dxa"/>
            <w:vMerge/>
            <w:tcBorders>
              <w:left w:val="single" w:sz="4" w:space="0" w:color="000000"/>
              <w:bottom w:val="single" w:sz="4" w:space="0" w:color="000000"/>
            </w:tcBorders>
            <w:shd w:val="clear" w:color="auto" w:fill="auto"/>
          </w:tcPr>
          <w:p w:rsidR="004B3283" w:rsidRPr="00FA5B5C" w:rsidRDefault="004B3283" w:rsidP="00585B4D">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4B3283" w:rsidP="00585B4D">
            <w:pPr>
              <w:snapToGrid w:val="0"/>
              <w:rPr>
                <w:sz w:val="20"/>
              </w:rPr>
            </w:pPr>
            <w:r>
              <w:rPr>
                <w:sz w:val="20"/>
              </w:rPr>
              <w:t>Уполномоченный орган</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w:t>
            </w:r>
            <w:r w:rsidR="00671BAB">
              <w:rPr>
                <w:sz w:val="20"/>
              </w:rPr>
              <w:t>овна,</w:t>
            </w:r>
            <w:r w:rsidRPr="00FA5B5C">
              <w:rPr>
                <w:sz w:val="20"/>
              </w:rPr>
              <w:t xml:space="preserve"> 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D035C"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D035C"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671BAB" w:rsidP="007A391D">
            <w:pPr>
              <w:ind w:firstLine="176"/>
              <w:jc w:val="both"/>
              <w:rPr>
                <w:bCs/>
                <w:sz w:val="20"/>
              </w:rPr>
            </w:pPr>
            <w:r>
              <w:rPr>
                <w:sz w:val="20"/>
              </w:rPr>
              <w:t>Выполнение работ по объекту: «Ремонт плотины пруда в д. Багыр Красногорского района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4C34FF">
            <w:pPr>
              <w:ind w:firstLine="176"/>
              <w:jc w:val="both"/>
              <w:rPr>
                <w:color w:val="000000"/>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 xml:space="preserve">начальной (максимальной) цены </w:t>
            </w:r>
            <w:r w:rsidR="004B3283">
              <w:rPr>
                <w:b/>
                <w:sz w:val="20"/>
              </w:rPr>
              <w:t>контракта</w:t>
            </w:r>
            <w:r w:rsidRPr="00FA5B5C">
              <w:rPr>
                <w:b/>
                <w:sz w:val="20"/>
              </w:rPr>
              <w:t>.</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00671BAB">
              <w:rPr>
                <w:color w:val="000000"/>
                <w:sz w:val="20"/>
              </w:rPr>
              <w:t>148</w:t>
            </w:r>
            <w:r w:rsidR="004C34FF">
              <w:rPr>
                <w:color w:val="000000"/>
                <w:sz w:val="20"/>
              </w:rPr>
              <w:t>8,85</w:t>
            </w:r>
            <w:r w:rsidRPr="00FA5B5C">
              <w:rPr>
                <w:color w:val="000000"/>
                <w:sz w:val="20"/>
              </w:rPr>
              <w:t xml:space="preserve"> (</w:t>
            </w:r>
            <w:r w:rsidR="00E67CC8">
              <w:rPr>
                <w:color w:val="000000"/>
                <w:sz w:val="20"/>
              </w:rPr>
              <w:t xml:space="preserve">Одна тысяча </w:t>
            </w:r>
            <w:r w:rsidR="00671BAB">
              <w:rPr>
                <w:color w:val="000000"/>
                <w:sz w:val="20"/>
              </w:rPr>
              <w:t xml:space="preserve">четыреста восемьдесят </w:t>
            </w:r>
            <w:r w:rsidR="004C34FF">
              <w:rPr>
                <w:color w:val="000000"/>
                <w:sz w:val="20"/>
              </w:rPr>
              <w:t>восемь</w:t>
            </w:r>
            <w:r>
              <w:rPr>
                <w:sz w:val="20"/>
              </w:rPr>
              <w:t>) рубл</w:t>
            </w:r>
            <w:r w:rsidR="004C34FF">
              <w:rPr>
                <w:sz w:val="20"/>
              </w:rPr>
              <w:t>ей</w:t>
            </w:r>
            <w:r w:rsidR="00E67CC8">
              <w:rPr>
                <w:sz w:val="20"/>
              </w:rPr>
              <w:t xml:space="preserve"> </w:t>
            </w:r>
            <w:r w:rsidR="004C34FF">
              <w:rPr>
                <w:sz w:val="20"/>
              </w:rPr>
              <w:t>85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A391D">
            <w:pPr>
              <w:ind w:firstLine="176"/>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7A391D">
            <w:pPr>
              <w:autoSpaceDE w:val="0"/>
              <w:autoSpaceDN w:val="0"/>
              <w:adjustRightInd w:val="0"/>
              <w:ind w:firstLine="176"/>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7A391D">
            <w:pPr>
              <w:autoSpaceDE w:val="0"/>
              <w:autoSpaceDN w:val="0"/>
              <w:adjustRightInd w:val="0"/>
              <w:ind w:firstLine="176"/>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71BAB">
            <w:pPr>
              <w:snapToGrid w:val="0"/>
              <w:rPr>
                <w:b/>
                <w:color w:val="000000"/>
                <w:sz w:val="20"/>
              </w:rPr>
            </w:pPr>
            <w:r w:rsidRPr="00E667F6">
              <w:rPr>
                <w:b/>
                <w:color w:val="000000"/>
                <w:sz w:val="20"/>
              </w:rPr>
              <w:t>«</w:t>
            </w:r>
            <w:r w:rsidR="00CA246E">
              <w:rPr>
                <w:b/>
                <w:color w:val="000000"/>
                <w:sz w:val="20"/>
              </w:rPr>
              <w:t>14</w:t>
            </w:r>
            <w:r w:rsidRPr="00E667F6">
              <w:rPr>
                <w:b/>
                <w:color w:val="000000"/>
                <w:sz w:val="20"/>
              </w:rPr>
              <w:t>»</w:t>
            </w:r>
            <w:r w:rsidR="00E67CC8">
              <w:rPr>
                <w:b/>
                <w:color w:val="000000"/>
                <w:sz w:val="20"/>
              </w:rPr>
              <w:t xml:space="preserve"> </w:t>
            </w:r>
            <w:r w:rsidR="00671BAB">
              <w:rPr>
                <w:b/>
                <w:color w:val="000000"/>
                <w:sz w:val="20"/>
              </w:rPr>
              <w:t>мая 2015</w:t>
            </w:r>
            <w:r w:rsidRPr="00E667F6">
              <w:rPr>
                <w:b/>
                <w:color w:val="000000"/>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lastRenderedPageBreak/>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71BAB">
            <w:pPr>
              <w:snapToGrid w:val="0"/>
              <w:ind w:firstLine="176"/>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671BAB">
            <w:pPr>
              <w:snapToGrid w:val="0"/>
              <w:ind w:firstLine="176"/>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E667F6">
              <w:rPr>
                <w:b/>
                <w:color w:val="000000"/>
                <w:sz w:val="20"/>
              </w:rPr>
              <w:t>«</w:t>
            </w:r>
            <w:r w:rsidR="00CA246E">
              <w:rPr>
                <w:b/>
                <w:color w:val="000000"/>
                <w:sz w:val="20"/>
              </w:rPr>
              <w:t>25</w:t>
            </w:r>
            <w:r w:rsidR="004F5E00" w:rsidRPr="00E667F6">
              <w:rPr>
                <w:b/>
                <w:color w:val="000000"/>
                <w:sz w:val="20"/>
              </w:rPr>
              <w:t>»</w:t>
            </w:r>
            <w:r w:rsidR="00E67CC8">
              <w:rPr>
                <w:b/>
                <w:color w:val="000000"/>
                <w:sz w:val="20"/>
              </w:rPr>
              <w:t xml:space="preserve"> </w:t>
            </w:r>
            <w:r w:rsidR="00671BAB">
              <w:rPr>
                <w:b/>
                <w:color w:val="000000"/>
                <w:sz w:val="20"/>
              </w:rPr>
              <w:t>мая</w:t>
            </w:r>
            <w:r w:rsidR="004F5E00" w:rsidRPr="00E667F6">
              <w:rPr>
                <w:b/>
                <w:color w:val="000000"/>
                <w:sz w:val="20"/>
              </w:rPr>
              <w:t xml:space="preserve"> 201</w:t>
            </w:r>
            <w:r w:rsidR="000247FC">
              <w:rPr>
                <w:b/>
                <w:color w:val="000000"/>
                <w:sz w:val="20"/>
              </w:rPr>
              <w:t>5</w:t>
            </w:r>
            <w:r w:rsidR="004F5E00" w:rsidRPr="00E667F6">
              <w:rPr>
                <w:b/>
                <w:color w:val="000000"/>
                <w:sz w:val="20"/>
              </w:rPr>
              <w:t xml:space="preserve"> г.</w:t>
            </w:r>
            <w:r w:rsidR="004F5E00" w:rsidRPr="00E667F6">
              <w:rPr>
                <w:color w:val="000000"/>
                <w:sz w:val="20"/>
              </w:rPr>
              <w:t xml:space="preserve"> </w:t>
            </w:r>
            <w:r w:rsidR="004F5E00" w:rsidRPr="00E667F6">
              <w:rPr>
                <w:b/>
                <w:color w:val="000000"/>
                <w:sz w:val="20"/>
              </w:rPr>
              <w:t>в 09.00 час</w:t>
            </w:r>
            <w:proofErr w:type="gramStart"/>
            <w:r w:rsidR="00E67CC8">
              <w:rPr>
                <w:color w:val="000000"/>
                <w:sz w:val="20"/>
              </w:rPr>
              <w:t>.</w:t>
            </w:r>
            <w:proofErr w:type="gramEnd"/>
            <w:r w:rsidR="00E67CC8">
              <w:rPr>
                <w:color w:val="000000"/>
                <w:sz w:val="20"/>
              </w:rPr>
              <w:t xml:space="preserve">  (</w:t>
            </w:r>
            <w:proofErr w:type="gramStart"/>
            <w:r w:rsidR="00E67CC8">
              <w:rPr>
                <w:color w:val="000000"/>
                <w:sz w:val="20"/>
              </w:rPr>
              <w:t>в</w:t>
            </w:r>
            <w:proofErr w:type="gramEnd"/>
            <w:r w:rsidR="00E67CC8">
              <w:rPr>
                <w:color w:val="000000"/>
                <w:sz w:val="20"/>
              </w:rPr>
              <w:t>ремя местное</w:t>
            </w:r>
            <w:r w:rsidR="004F5E00" w:rsidRPr="00E667F6">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E667F6">
              <w:rPr>
                <w:b/>
                <w:color w:val="000000" w:themeColor="text1"/>
                <w:sz w:val="20"/>
              </w:rPr>
              <w:t>«</w:t>
            </w:r>
            <w:r w:rsidR="00CA246E">
              <w:rPr>
                <w:b/>
                <w:color w:val="000000" w:themeColor="text1"/>
                <w:sz w:val="20"/>
              </w:rPr>
              <w:t>26</w:t>
            </w:r>
            <w:r w:rsidRPr="00E667F6">
              <w:rPr>
                <w:b/>
                <w:color w:val="000000" w:themeColor="text1"/>
                <w:sz w:val="20"/>
              </w:rPr>
              <w:t>»</w:t>
            </w:r>
            <w:r w:rsidR="00671BAB">
              <w:rPr>
                <w:b/>
                <w:color w:val="000000" w:themeColor="text1"/>
                <w:sz w:val="20"/>
              </w:rPr>
              <w:t xml:space="preserve"> мая</w:t>
            </w:r>
            <w:r w:rsidR="00E667F6">
              <w:rPr>
                <w:b/>
                <w:color w:val="000000" w:themeColor="text1"/>
                <w:sz w:val="20"/>
              </w:rPr>
              <w:t xml:space="preserve"> </w:t>
            </w:r>
            <w:r w:rsidRPr="00E667F6">
              <w:rPr>
                <w:b/>
                <w:color w:val="000000" w:themeColor="text1"/>
                <w:sz w:val="20"/>
              </w:rPr>
              <w:t xml:space="preserve"> 201</w:t>
            </w:r>
            <w:r w:rsidR="000247FC">
              <w:rPr>
                <w:b/>
                <w:color w:val="000000" w:themeColor="text1"/>
                <w:sz w:val="20"/>
              </w:rPr>
              <w:t>5</w:t>
            </w:r>
            <w:r w:rsidRPr="00E667F6">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Pr>
                <w:b/>
                <w:color w:val="000000" w:themeColor="text1"/>
                <w:sz w:val="20"/>
              </w:rPr>
              <w:t>«</w:t>
            </w:r>
            <w:r w:rsidR="00CA246E">
              <w:rPr>
                <w:b/>
                <w:color w:val="000000" w:themeColor="text1"/>
                <w:sz w:val="20"/>
              </w:rPr>
              <w:t>29</w:t>
            </w:r>
            <w:r w:rsidR="008E059E">
              <w:rPr>
                <w:b/>
                <w:color w:val="000000" w:themeColor="text1"/>
                <w:sz w:val="20"/>
              </w:rPr>
              <w:t>»</w:t>
            </w:r>
            <w:r w:rsidR="000247FC">
              <w:rPr>
                <w:b/>
                <w:color w:val="000000" w:themeColor="text1"/>
                <w:sz w:val="20"/>
              </w:rPr>
              <w:t xml:space="preserve"> </w:t>
            </w:r>
            <w:r w:rsidR="00CB1548">
              <w:rPr>
                <w:b/>
                <w:color w:val="000000" w:themeColor="text1"/>
                <w:sz w:val="20"/>
              </w:rPr>
              <w:t>ма</w:t>
            </w:r>
            <w:r w:rsidR="00671BAB">
              <w:rPr>
                <w:b/>
                <w:color w:val="000000" w:themeColor="text1"/>
                <w:sz w:val="20"/>
              </w:rPr>
              <w:t>я</w:t>
            </w:r>
            <w:r w:rsidR="000247FC">
              <w:rPr>
                <w:b/>
                <w:color w:val="000000" w:themeColor="text1"/>
                <w:sz w:val="20"/>
              </w:rPr>
              <w:t xml:space="preserve"> </w:t>
            </w:r>
            <w:r w:rsidR="004F5E00" w:rsidRPr="00E667F6">
              <w:rPr>
                <w:b/>
                <w:color w:val="000000" w:themeColor="text1"/>
                <w:sz w:val="20"/>
              </w:rPr>
              <w:t>201</w:t>
            </w:r>
            <w:r w:rsidR="000247FC">
              <w:rPr>
                <w:b/>
                <w:color w:val="000000" w:themeColor="text1"/>
                <w:sz w:val="20"/>
              </w:rPr>
              <w:t>5</w:t>
            </w:r>
            <w:r w:rsidR="004F5E00" w:rsidRPr="00E667F6">
              <w:rPr>
                <w:b/>
                <w:color w:val="000000" w:themeColor="text1"/>
                <w:sz w:val="20"/>
              </w:rPr>
              <w:t xml:space="preserve"> г.</w:t>
            </w:r>
            <w:r w:rsidR="004F5E00" w:rsidRPr="00E667F6">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391D" w:rsidRPr="007A391D" w:rsidRDefault="007A391D" w:rsidP="00E67CC8">
            <w:pPr>
              <w:snapToGrid w:val="0"/>
              <w:jc w:val="both"/>
              <w:rPr>
                <w:sz w:val="20"/>
              </w:rPr>
            </w:pPr>
            <w:r w:rsidRPr="007A391D">
              <w:rPr>
                <w:sz w:val="20"/>
              </w:rPr>
              <w:t>148 000,00 – бюджет Удмуртской Республики</w:t>
            </w:r>
          </w:p>
          <w:p w:rsidR="004F5E00" w:rsidRPr="007A391D" w:rsidRDefault="004C34FF" w:rsidP="007A391D">
            <w:pPr>
              <w:snapToGrid w:val="0"/>
              <w:jc w:val="both"/>
              <w:rPr>
                <w:sz w:val="20"/>
              </w:rPr>
            </w:pPr>
            <w:r>
              <w:rPr>
                <w:sz w:val="20"/>
              </w:rPr>
              <w:t>885</w:t>
            </w:r>
            <w:r w:rsidR="007A391D" w:rsidRPr="007A391D">
              <w:rPr>
                <w:sz w:val="20"/>
              </w:rPr>
              <w:t>,00 - б</w:t>
            </w:r>
            <w:r w:rsidR="00E67CC8" w:rsidRPr="007A391D">
              <w:rPr>
                <w:sz w:val="20"/>
              </w:rPr>
              <w:t xml:space="preserve">юджет муниципального образования </w:t>
            </w:r>
            <w:r w:rsidR="007A391D" w:rsidRPr="007A391D">
              <w:rPr>
                <w:sz w:val="20"/>
              </w:rPr>
              <w:t>«Красногорское</w:t>
            </w:r>
            <w:r w:rsidR="00E67CC8" w:rsidRPr="007A391D">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C34FF" w:rsidP="00462F70">
            <w:pPr>
              <w:shd w:val="clear" w:color="auto" w:fill="FFFFFF"/>
              <w:autoSpaceDE w:val="0"/>
              <w:ind w:right="175"/>
              <w:jc w:val="both"/>
              <w:rPr>
                <w:b/>
                <w:color w:val="000000" w:themeColor="text1"/>
                <w:sz w:val="20"/>
              </w:rPr>
            </w:pPr>
            <w:r>
              <w:rPr>
                <w:b/>
                <w:color w:val="000000" w:themeColor="text1"/>
                <w:sz w:val="20"/>
              </w:rPr>
              <w:t>148 885</w:t>
            </w:r>
            <w:r w:rsidR="00671BAB">
              <w:rPr>
                <w:b/>
                <w:color w:val="000000" w:themeColor="text1"/>
                <w:sz w:val="20"/>
              </w:rPr>
              <w:t>,00</w:t>
            </w:r>
            <w:r w:rsidR="004F5E00" w:rsidRPr="005A3D49">
              <w:rPr>
                <w:b/>
                <w:color w:val="000000" w:themeColor="text1"/>
                <w:sz w:val="20"/>
              </w:rPr>
              <w:t xml:space="preserve"> (</w:t>
            </w:r>
            <w:r w:rsidR="00E67CC8">
              <w:rPr>
                <w:b/>
                <w:color w:val="000000" w:themeColor="text1"/>
                <w:sz w:val="20"/>
              </w:rPr>
              <w:t xml:space="preserve">Сто </w:t>
            </w:r>
            <w:r w:rsidR="00671BAB">
              <w:rPr>
                <w:b/>
                <w:color w:val="000000" w:themeColor="text1"/>
                <w:sz w:val="20"/>
              </w:rPr>
              <w:t xml:space="preserve">сорок восемь тысяч </w:t>
            </w:r>
            <w:r>
              <w:rPr>
                <w:b/>
                <w:color w:val="000000" w:themeColor="text1"/>
                <w:sz w:val="20"/>
              </w:rPr>
              <w:t>восемьсот восемьдесят пять</w:t>
            </w:r>
            <w:r w:rsidR="004F5E00" w:rsidRPr="005A3D49">
              <w:rPr>
                <w:b/>
                <w:color w:val="000000" w:themeColor="text1"/>
                <w:sz w:val="20"/>
              </w:rPr>
              <w:t>) рубл</w:t>
            </w:r>
            <w:r>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671BAB">
            <w:pPr>
              <w:autoSpaceDE w:val="0"/>
              <w:autoSpaceDN w:val="0"/>
              <w:adjustRightInd w:val="0"/>
              <w:rPr>
                <w:sz w:val="20"/>
              </w:rPr>
            </w:pPr>
            <w:r w:rsidRPr="00FA5B5C">
              <w:rPr>
                <w:kern w:val="0"/>
                <w:sz w:val="20"/>
              </w:rPr>
              <w:t xml:space="preserve">Объем </w:t>
            </w:r>
            <w:r w:rsidR="00671BAB">
              <w:rPr>
                <w:kern w:val="0"/>
                <w:sz w:val="20"/>
              </w:rPr>
              <w:t>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A391D" w:rsidRDefault="004F5E00" w:rsidP="007A391D">
            <w:pPr>
              <w:jc w:val="both"/>
              <w:rPr>
                <w:kern w:val="0"/>
                <w:sz w:val="20"/>
              </w:rPr>
            </w:pPr>
            <w:r w:rsidRPr="007A391D">
              <w:rPr>
                <w:kern w:val="0"/>
                <w:sz w:val="20"/>
              </w:rPr>
              <w:t>Указаны в разделе 30 Документации об электронном аукционе «</w:t>
            </w:r>
            <w:r w:rsidR="007A391D" w:rsidRPr="007A391D">
              <w:rPr>
                <w:kern w:val="0"/>
                <w:sz w:val="20"/>
              </w:rPr>
              <w:t>Техническое задание»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A391D" w:rsidRDefault="004F5E00" w:rsidP="007A391D">
            <w:pPr>
              <w:jc w:val="both"/>
              <w:outlineLvl w:val="1"/>
              <w:rPr>
                <w:bCs/>
                <w:color w:val="FF0000"/>
                <w:sz w:val="20"/>
              </w:rPr>
            </w:pPr>
            <w:r w:rsidRPr="007A391D">
              <w:rPr>
                <w:bCs/>
                <w:sz w:val="20"/>
              </w:rPr>
              <w:t xml:space="preserve">Применяемый  метод определения начальной максимальной цены </w:t>
            </w:r>
            <w:r w:rsidR="004B3283" w:rsidRPr="007A391D">
              <w:rPr>
                <w:bCs/>
                <w:sz w:val="20"/>
              </w:rPr>
              <w:t>контракта</w:t>
            </w:r>
            <w:r w:rsidRPr="007A391D">
              <w:rPr>
                <w:bCs/>
                <w:sz w:val="20"/>
              </w:rPr>
              <w:t xml:space="preserve"> – </w:t>
            </w:r>
            <w:r w:rsidR="007A391D" w:rsidRPr="007A391D">
              <w:rPr>
                <w:bCs/>
                <w:sz w:val="20"/>
              </w:rPr>
              <w:t>проектно-сметный метод</w:t>
            </w:r>
            <w:r w:rsidRPr="007A391D">
              <w:rPr>
                <w:bCs/>
                <w:sz w:val="20"/>
              </w:rPr>
              <w:t xml:space="preserve">. </w:t>
            </w:r>
            <w:proofErr w:type="gramStart"/>
            <w:r w:rsidRPr="007A391D">
              <w:rPr>
                <w:bCs/>
                <w:sz w:val="20"/>
              </w:rPr>
              <w:t>Указан</w:t>
            </w:r>
            <w:proofErr w:type="gramEnd"/>
            <w:r w:rsidRPr="007A391D">
              <w:rPr>
                <w:bCs/>
                <w:sz w:val="20"/>
              </w:rPr>
              <w:t xml:space="preserve"> в разделе 31 </w:t>
            </w:r>
            <w:r w:rsidRPr="007A391D">
              <w:rPr>
                <w:sz w:val="20"/>
              </w:rPr>
              <w:t>Документации об электронном аукционе</w:t>
            </w:r>
            <w:r w:rsidR="007A391D" w:rsidRPr="007A391D">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4652F0" w:rsidRDefault="004652F0" w:rsidP="00E667F6">
            <w:pPr>
              <w:snapToGrid w:val="0"/>
              <w:rPr>
                <w:rFonts w:eastAsia="SimSun"/>
                <w:sz w:val="20"/>
                <w:highlight w:val="yellow"/>
              </w:rPr>
            </w:pPr>
            <w:r w:rsidRPr="004652F0">
              <w:rPr>
                <w:rFonts w:eastAsia="SimSun"/>
                <w:sz w:val="20"/>
              </w:rPr>
              <w:t>45.24.12.120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391D" w:rsidRPr="00AA00E4" w:rsidRDefault="007A391D" w:rsidP="00585B4D">
            <w:pPr>
              <w:snapToGrid w:val="0"/>
              <w:rPr>
                <w:rFonts w:eastAsia="SimSun"/>
                <w:color w:val="000000"/>
                <w:sz w:val="20"/>
              </w:rPr>
            </w:pPr>
            <w:r>
              <w:rPr>
                <w:rFonts w:eastAsia="SimSun"/>
                <w:color w:val="000000"/>
                <w:sz w:val="20"/>
              </w:rPr>
              <w:t>533</w:t>
            </w:r>
            <w:r w:rsidR="00A02692">
              <w:rPr>
                <w:rFonts w:eastAsia="SimSun"/>
                <w:color w:val="000000"/>
                <w:sz w:val="20"/>
              </w:rPr>
              <w:t xml:space="preserve"> </w:t>
            </w:r>
            <w:r>
              <w:rPr>
                <w:rFonts w:eastAsia="SimSun"/>
                <w:color w:val="000000"/>
                <w:sz w:val="20"/>
              </w:rPr>
              <w:t>0502</w:t>
            </w:r>
            <w:r w:rsidR="00A02692">
              <w:rPr>
                <w:rFonts w:eastAsia="SimSun"/>
                <w:color w:val="000000"/>
                <w:sz w:val="20"/>
              </w:rPr>
              <w:t xml:space="preserve"> </w:t>
            </w:r>
            <w:r>
              <w:rPr>
                <w:rFonts w:eastAsia="SimSun"/>
                <w:color w:val="000000"/>
                <w:sz w:val="20"/>
              </w:rPr>
              <w:t>9900572</w:t>
            </w:r>
            <w:r w:rsidR="00A02692">
              <w:rPr>
                <w:rFonts w:eastAsia="SimSun"/>
                <w:color w:val="000000"/>
                <w:sz w:val="20"/>
              </w:rPr>
              <w:t xml:space="preserve"> 244</w:t>
            </w:r>
            <w:r>
              <w:rPr>
                <w:rFonts w:eastAsia="SimSun"/>
                <w:color w:val="000000"/>
                <w:sz w:val="20"/>
              </w:rPr>
              <w:t> 226</w:t>
            </w:r>
          </w:p>
          <w:p w:rsidR="00A02692" w:rsidRPr="00FA5B5C" w:rsidRDefault="007A391D" w:rsidP="00585B4D">
            <w:pPr>
              <w:snapToGrid w:val="0"/>
              <w:rPr>
                <w:rFonts w:eastAsia="SimSun"/>
                <w:color w:val="000000"/>
                <w:sz w:val="20"/>
                <w:highlight w:val="yellow"/>
              </w:rPr>
            </w:pPr>
            <w:r w:rsidRPr="007A391D">
              <w:rPr>
                <w:rFonts w:eastAsia="SimSun"/>
                <w:color w:val="000000"/>
                <w:sz w:val="20"/>
              </w:rPr>
              <w:t>533 0502 9906220 244 226</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A02692" w:rsidP="00585B4D">
            <w:pPr>
              <w:snapToGrid w:val="0"/>
              <w:rPr>
                <w:rFonts w:eastAsia="SimSun"/>
                <w:color w:val="000000"/>
                <w:sz w:val="20"/>
              </w:rPr>
            </w:pPr>
            <w:r>
              <w:rPr>
                <w:rFonts w:eastAsia="SimSun"/>
                <w:color w:val="000000"/>
                <w:sz w:val="20"/>
              </w:rPr>
              <w:t>П</w:t>
            </w:r>
            <w:r w:rsidR="007A391D">
              <w:rPr>
                <w:rFonts w:eastAsia="SimSun"/>
                <w:color w:val="000000"/>
                <w:sz w:val="20"/>
              </w:rPr>
              <w:t>4</w:t>
            </w:r>
            <w:r w:rsidR="007A391D" w:rsidRPr="007A391D">
              <w:rPr>
                <w:rStyle w:val="iceouttxt6"/>
                <w:rFonts w:ascii="Times New Roman" w:hAnsi="Times New Roman" w:cs="Times New Roman"/>
                <w:color w:val="auto"/>
                <w:sz w:val="20"/>
                <w:szCs w:val="20"/>
              </w:rPr>
              <w:t>4201501133000215001000005</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8D1222" w:rsidRDefault="007A391D" w:rsidP="0005606F">
            <w:pPr>
              <w:autoSpaceDE w:val="0"/>
              <w:autoSpaceDN w:val="0"/>
              <w:adjustRightInd w:val="0"/>
              <w:jc w:val="both"/>
              <w:rPr>
                <w:rFonts w:eastAsia="Calibri"/>
                <w:kern w:val="0"/>
                <w:sz w:val="20"/>
              </w:rPr>
            </w:pPr>
            <w:r w:rsidRPr="00EF4058">
              <w:rPr>
                <w:rFonts w:eastAsia="Calibri"/>
                <w:kern w:val="0"/>
                <w:sz w:val="20"/>
              </w:rPr>
              <w:t xml:space="preserve">- </w:t>
            </w:r>
            <w:r w:rsidRPr="00EF4058">
              <w:rPr>
                <w:sz w:val="20"/>
              </w:rPr>
              <w:t xml:space="preserve">согласие участника такого аукциона </w:t>
            </w:r>
            <w:r w:rsidR="0005606F">
              <w:rPr>
                <w:sz w:val="20"/>
              </w:rPr>
              <w:t>выполнить</w:t>
            </w:r>
            <w:r w:rsidRPr="00EF4058">
              <w:rPr>
                <w:sz w:val="20"/>
              </w:rPr>
              <w:t xml:space="preserve"> работы </w:t>
            </w:r>
            <w:r w:rsidR="0005606F">
              <w:rPr>
                <w:sz w:val="20"/>
              </w:rPr>
              <w:t xml:space="preserve">по объекту: «Ремонт плотины пруда в д. Багыр Красногорского района Удмуртской Республики» </w:t>
            </w:r>
            <w:r w:rsidRPr="00EF4058">
              <w:rPr>
                <w:sz w:val="20"/>
              </w:rPr>
              <w:t>на условиях, предусмотренных настоящей документацией об эл</w:t>
            </w:r>
            <w:r w:rsidR="0005606F">
              <w:rPr>
                <w:sz w:val="20"/>
              </w:rPr>
              <w:t>ектронном аукционе</w:t>
            </w:r>
            <w:r w:rsidRPr="00EF4058">
              <w:rPr>
                <w:sz w:val="20"/>
              </w:rPr>
              <w:t>.</w:t>
            </w:r>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D457E" w:rsidRDefault="00F3647F" w:rsidP="009D457E">
            <w:pPr>
              <w:autoSpaceDE w:val="0"/>
              <w:autoSpaceDN w:val="0"/>
              <w:adjustRightInd w:val="0"/>
              <w:jc w:val="both"/>
              <w:rPr>
                <w:rFonts w:eastAsia="Calibri"/>
                <w:color w:val="000000"/>
                <w:kern w:val="0"/>
                <w:sz w:val="20"/>
                <w:lang w:eastAsia="en-US"/>
              </w:rPr>
            </w:pPr>
            <w:r w:rsidRPr="00F3647F">
              <w:rPr>
                <w:rFonts w:eastAsia="Calibri"/>
                <w:color w:val="000000"/>
                <w:kern w:val="0"/>
                <w:sz w:val="20"/>
                <w:lang w:eastAsia="en-US"/>
              </w:rPr>
              <w:t>Участник закупки вправе предоставить информацию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E67CC8" w:rsidRPr="00FA5B5C" w:rsidRDefault="00E67CC8" w:rsidP="00E67CC8">
            <w:pPr>
              <w:autoSpaceDE w:val="0"/>
              <w:autoSpaceDN w:val="0"/>
              <w:adjustRightInd w:val="0"/>
              <w:jc w:val="both"/>
              <w:rPr>
                <w:rFonts w:eastAsia="Calibri"/>
                <w:color w:val="000000"/>
                <w:kern w:val="0"/>
                <w:sz w:val="20"/>
                <w:lang w:eastAsia="en-US"/>
              </w:rPr>
            </w:pPr>
            <w:r>
              <w:rPr>
                <w:rFonts w:eastAsia="Calibri"/>
                <w:color w:val="000000"/>
                <w:kern w:val="0"/>
                <w:sz w:val="20"/>
                <w:lang w:eastAsia="en-US"/>
              </w:rPr>
              <w:t xml:space="preserve">Страной происхождения товаров считается страна, в которой товары были полностью </w:t>
            </w:r>
            <w:r>
              <w:rPr>
                <w:rFonts w:eastAsia="Calibri"/>
                <w:color w:val="000000"/>
                <w:kern w:val="0"/>
                <w:sz w:val="20"/>
                <w:lang w:eastAsia="en-US"/>
              </w:rPr>
              <w:lastRenderedPageBreak/>
              <w:t xml:space="preserve">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CA246E">
              <w:rPr>
                <w:sz w:val="20"/>
              </w:rPr>
              <w:t>,4,5,7,9</w:t>
            </w:r>
            <w:r w:rsidRPr="00FA5B5C">
              <w:rPr>
                <w:sz w:val="20"/>
              </w:rPr>
              <w:t xml:space="preserve"> Федерального закона от 05.04.2013 г. №</w:t>
            </w:r>
            <w:r w:rsidR="00E67CC8">
              <w:rPr>
                <w:sz w:val="20"/>
              </w:rPr>
              <w:t xml:space="preserve"> 44- ФЗ.</w:t>
            </w:r>
          </w:p>
          <w:p w:rsidR="00CA246E" w:rsidRPr="000B4447" w:rsidRDefault="00CA246E" w:rsidP="00CA246E">
            <w:pPr>
              <w:jc w:val="both"/>
              <w:rPr>
                <w:b/>
                <w:kern w:val="0"/>
                <w:sz w:val="20"/>
              </w:rPr>
            </w:pPr>
            <w:r>
              <w:rPr>
                <w:b/>
                <w:sz w:val="20"/>
              </w:rPr>
              <w:t>Свидетельство (копия)</w:t>
            </w:r>
            <w:r w:rsidRPr="0050718F">
              <w:rPr>
                <w:b/>
                <w:sz w:val="20"/>
              </w:rPr>
              <w:t xml:space="preserve"> </w:t>
            </w:r>
            <w:r w:rsidRPr="007F6DB5">
              <w:rPr>
                <w:b/>
                <w:bCs/>
                <w:kern w:val="0"/>
                <w:sz w:val="20"/>
              </w:rPr>
              <w:t>о допуске к видам работ</w:t>
            </w:r>
            <w:r w:rsidRPr="000B4447">
              <w:rPr>
                <w:b/>
                <w:kern w:val="0"/>
                <w:sz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w:t>
            </w:r>
            <w:r>
              <w:rPr>
                <w:b/>
                <w:kern w:val="0"/>
                <w:sz w:val="20"/>
              </w:rPr>
              <w:t>ва»)</w:t>
            </w:r>
            <w:r w:rsidRPr="000B4447">
              <w:rPr>
                <w:b/>
                <w:kern w:val="0"/>
                <w:sz w:val="20"/>
              </w:rPr>
              <w:t>:</w:t>
            </w:r>
          </w:p>
          <w:p w:rsidR="00CA246E" w:rsidRPr="000B4447" w:rsidRDefault="00CA246E" w:rsidP="00CA246E">
            <w:pPr>
              <w:jc w:val="both"/>
              <w:rPr>
                <w:b/>
                <w:kern w:val="0"/>
                <w:sz w:val="20"/>
              </w:rPr>
            </w:pPr>
            <w:r>
              <w:rPr>
                <w:b/>
                <w:kern w:val="0"/>
                <w:sz w:val="20"/>
              </w:rPr>
              <w:t>25.6</w:t>
            </w:r>
            <w:r w:rsidRPr="000B4447">
              <w:rPr>
                <w:b/>
                <w:kern w:val="0"/>
                <w:sz w:val="20"/>
              </w:rPr>
              <w:t xml:space="preserve">. Устройства </w:t>
            </w:r>
            <w:r>
              <w:rPr>
                <w:b/>
                <w:kern w:val="0"/>
                <w:sz w:val="20"/>
              </w:rPr>
              <w:t>дренажных, водосборных, водопропускных, водосбросных устройств.</w:t>
            </w:r>
          </w:p>
          <w:p w:rsidR="00CA246E" w:rsidRPr="000B4447" w:rsidRDefault="00CA246E" w:rsidP="00CA246E">
            <w:pPr>
              <w:jc w:val="both"/>
              <w:rPr>
                <w:b/>
                <w:kern w:val="0"/>
                <w:sz w:val="20"/>
              </w:rPr>
            </w:pPr>
            <w:r w:rsidRPr="000B4447">
              <w:rPr>
                <w:b/>
                <w:kern w:val="0"/>
                <w:sz w:val="20"/>
              </w:rPr>
              <w:t xml:space="preserve">Или </w:t>
            </w:r>
          </w:p>
          <w:p w:rsidR="00CA246E" w:rsidRPr="000B4447" w:rsidRDefault="00CA246E" w:rsidP="00CA246E">
            <w:pPr>
              <w:jc w:val="both"/>
              <w:rPr>
                <w:b/>
                <w:kern w:val="0"/>
                <w:sz w:val="20"/>
              </w:rPr>
            </w:pPr>
            <w:r w:rsidRPr="000B4447">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CA246E" w:rsidRPr="00CA246E" w:rsidRDefault="00CA246E" w:rsidP="00CA246E">
            <w:pPr>
              <w:autoSpaceDE w:val="0"/>
              <w:autoSpaceDN w:val="0"/>
              <w:adjustRightInd w:val="0"/>
              <w:ind w:firstLine="34"/>
              <w:jc w:val="both"/>
              <w:rPr>
                <w:b/>
                <w:kern w:val="0"/>
                <w:sz w:val="20"/>
              </w:rPr>
            </w:pPr>
            <w:r>
              <w:rPr>
                <w:b/>
                <w:kern w:val="0"/>
                <w:sz w:val="20"/>
              </w:rPr>
              <w:t>33.12. Дамбы, плотины, каналы, берегоукрепительные сооружения, водохранилища (за исключением объектов гидроэнергетики).</w:t>
            </w:r>
          </w:p>
          <w:p w:rsidR="004F5E00" w:rsidRPr="00C32403"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w:t>
            </w:r>
            <w:bookmarkStart w:id="54" w:name="_GoBack"/>
            <w:bookmarkEnd w:id="54"/>
            <w:r w:rsidR="00E67CC8" w:rsidRPr="00C32403">
              <w:rPr>
                <w:color w:val="000000" w:themeColor="text1"/>
                <w:sz w:val="20"/>
              </w:rPr>
              <w:t>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4F5E00" w:rsidRPr="00F54C5F" w:rsidRDefault="00E67CC8" w:rsidP="00F54C5F">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F54C5F">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закупки вправе предоставить информацию и документы, указанные в подпунктах с 1 по 5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lastRenderedPageBreak/>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C34FF">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 xml:space="preserve">обеспечения исполнения контракта в размере 5% начальной (максимальной) цены </w:t>
            </w:r>
            <w:r w:rsidR="004B3283">
              <w:rPr>
                <w:b/>
                <w:sz w:val="20"/>
              </w:rPr>
              <w:t>контракта</w:t>
            </w:r>
            <w:r w:rsidRPr="00FA5B5C">
              <w:rPr>
                <w:sz w:val="20"/>
              </w:rPr>
              <w:t xml:space="preserve">, что составляет </w:t>
            </w:r>
            <w:r w:rsidR="004C34FF">
              <w:rPr>
                <w:sz w:val="20"/>
              </w:rPr>
              <w:t>7444,2</w:t>
            </w:r>
            <w:r w:rsidR="007A391D">
              <w:rPr>
                <w:sz w:val="20"/>
              </w:rPr>
              <w:t>5</w:t>
            </w:r>
            <w:r w:rsidRPr="00FA5B5C">
              <w:rPr>
                <w:b/>
                <w:sz w:val="20"/>
              </w:rPr>
              <w:t xml:space="preserve"> </w:t>
            </w:r>
            <w:r>
              <w:rPr>
                <w:sz w:val="20"/>
              </w:rPr>
              <w:t>(</w:t>
            </w:r>
            <w:r w:rsidR="007A391D">
              <w:rPr>
                <w:sz w:val="20"/>
              </w:rPr>
              <w:t xml:space="preserve">Семь тысяч четыреста </w:t>
            </w:r>
            <w:r w:rsidR="004C34FF">
              <w:rPr>
                <w:sz w:val="20"/>
              </w:rPr>
              <w:t>сорок четыре</w:t>
            </w:r>
            <w:r w:rsidR="007A391D">
              <w:rPr>
                <w:sz w:val="20"/>
              </w:rPr>
              <w:t>) р</w:t>
            </w:r>
            <w:r w:rsidRPr="00FA5B5C">
              <w:rPr>
                <w:sz w:val="20"/>
              </w:rPr>
              <w:t>убл</w:t>
            </w:r>
            <w:r w:rsidR="004C34FF">
              <w:rPr>
                <w:sz w:val="20"/>
              </w:rPr>
              <w:t>я</w:t>
            </w:r>
            <w:r w:rsidR="000758A0">
              <w:rPr>
                <w:sz w:val="20"/>
              </w:rPr>
              <w:t xml:space="preserve"> </w:t>
            </w:r>
            <w:r w:rsidR="004C34FF">
              <w:rPr>
                <w:sz w:val="20"/>
              </w:rPr>
              <w:t>2</w:t>
            </w:r>
            <w:r w:rsidR="007A391D">
              <w:rPr>
                <w:sz w:val="20"/>
              </w:rPr>
              <w:t>5</w:t>
            </w:r>
            <w:r w:rsidRPr="00FA5B5C">
              <w:rPr>
                <w:sz w:val="20"/>
              </w:rPr>
              <w:t xml:space="preserve">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30"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w:t>
            </w:r>
            <w:r w:rsidR="002E7CCA">
              <w:rPr>
                <w:kern w:val="0"/>
                <w:sz w:val="20"/>
              </w:rPr>
              <w:t>.2013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7400" w:type="dxa"/>
              <w:tblLayout w:type="fixed"/>
              <w:tblLook w:val="04A0" w:firstRow="1" w:lastRow="0" w:firstColumn="1" w:lastColumn="0" w:noHBand="0" w:noVBand="1"/>
            </w:tblPr>
            <w:tblGrid>
              <w:gridCol w:w="2474"/>
              <w:gridCol w:w="4926"/>
            </w:tblGrid>
            <w:tr w:rsidR="004C34FF" w:rsidRPr="0005606F" w:rsidTr="004C34FF">
              <w:tc>
                <w:tcPr>
                  <w:tcW w:w="2474"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kern w:val="0"/>
                      <w:sz w:val="20"/>
                    </w:rPr>
                  </w:pPr>
                  <w:r w:rsidRPr="0005606F">
                    <w:rPr>
                      <w:color w:val="000000" w:themeColor="text1"/>
                      <w:kern w:val="0"/>
                      <w:sz w:val="20"/>
                    </w:rPr>
                    <w:t>Банк получателя</w:t>
                  </w:r>
                </w:p>
              </w:tc>
              <w:tc>
                <w:tcPr>
                  <w:tcW w:w="4926"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kern w:val="0"/>
                      <w:sz w:val="20"/>
                    </w:rPr>
                  </w:pPr>
                  <w:r w:rsidRPr="0005606F">
                    <w:rPr>
                      <w:color w:val="000000" w:themeColor="text1"/>
                      <w:kern w:val="0"/>
                      <w:sz w:val="20"/>
                    </w:rPr>
                    <w:t>Отделение – НБ Удмуртская Республика г. Ижевск</w:t>
                  </w:r>
                </w:p>
              </w:tc>
            </w:tr>
            <w:tr w:rsidR="004C34FF" w:rsidRPr="0005606F" w:rsidTr="004C34FF">
              <w:tc>
                <w:tcPr>
                  <w:tcW w:w="2474"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kern w:val="0"/>
                      <w:sz w:val="20"/>
                    </w:rPr>
                  </w:pPr>
                  <w:r w:rsidRPr="0005606F">
                    <w:rPr>
                      <w:color w:val="000000" w:themeColor="text1"/>
                      <w:kern w:val="0"/>
                      <w:sz w:val="20"/>
                    </w:rPr>
                    <w:t>БИК</w:t>
                  </w:r>
                </w:p>
              </w:tc>
              <w:tc>
                <w:tcPr>
                  <w:tcW w:w="4926"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kern w:val="0"/>
                      <w:sz w:val="20"/>
                    </w:rPr>
                  </w:pPr>
                  <w:r w:rsidRPr="0005606F">
                    <w:rPr>
                      <w:color w:val="000000" w:themeColor="text1"/>
                      <w:kern w:val="0"/>
                      <w:sz w:val="20"/>
                    </w:rPr>
                    <w:t>049401001</w:t>
                  </w:r>
                </w:p>
              </w:tc>
            </w:tr>
            <w:tr w:rsidR="004C34FF" w:rsidRPr="0005606F" w:rsidTr="004C34FF">
              <w:tc>
                <w:tcPr>
                  <w:tcW w:w="2474"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kern w:val="0"/>
                      <w:sz w:val="20"/>
                    </w:rPr>
                  </w:pPr>
                  <w:r w:rsidRPr="0005606F">
                    <w:rPr>
                      <w:color w:val="000000" w:themeColor="text1"/>
                      <w:kern w:val="0"/>
                      <w:sz w:val="20"/>
                    </w:rPr>
                    <w:t>Получатель</w:t>
                  </w:r>
                </w:p>
              </w:tc>
              <w:tc>
                <w:tcPr>
                  <w:tcW w:w="4926"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kern w:val="0"/>
                      <w:sz w:val="20"/>
                    </w:rPr>
                  </w:pPr>
                  <w:r w:rsidRPr="0005606F">
                    <w:rPr>
                      <w:color w:val="000000" w:themeColor="text1"/>
                      <w:sz w:val="20"/>
                    </w:rPr>
                    <w:t xml:space="preserve">УФК по Удмуртской Республике (Администрация муниципального образования «Красногорский район», </w:t>
                  </w:r>
                  <w:proofErr w:type="gramStart"/>
                  <w:r w:rsidRPr="0005606F">
                    <w:rPr>
                      <w:color w:val="000000" w:themeColor="text1"/>
                      <w:sz w:val="20"/>
                    </w:rPr>
                    <w:t>л</w:t>
                  </w:r>
                  <w:proofErr w:type="gramEnd"/>
                  <w:r w:rsidRPr="0005606F">
                    <w:rPr>
                      <w:color w:val="000000" w:themeColor="text1"/>
                      <w:sz w:val="20"/>
                    </w:rPr>
                    <w:t>/с 05133005550)</w:t>
                  </w:r>
                </w:p>
              </w:tc>
            </w:tr>
            <w:tr w:rsidR="004C34FF" w:rsidRPr="0005606F" w:rsidTr="004C34FF">
              <w:tc>
                <w:tcPr>
                  <w:tcW w:w="2474"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kern w:val="0"/>
                      <w:sz w:val="20"/>
                    </w:rPr>
                  </w:pPr>
                  <w:r w:rsidRPr="0005606F">
                    <w:rPr>
                      <w:color w:val="000000" w:themeColor="text1"/>
                      <w:kern w:val="0"/>
                      <w:sz w:val="20"/>
                    </w:rPr>
                    <w:t>ИНН/КПП</w:t>
                  </w:r>
                </w:p>
              </w:tc>
              <w:tc>
                <w:tcPr>
                  <w:tcW w:w="4926"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sz w:val="20"/>
                    </w:rPr>
                  </w:pPr>
                  <w:r w:rsidRPr="0005606F">
                    <w:rPr>
                      <w:color w:val="000000" w:themeColor="text1"/>
                      <w:sz w:val="20"/>
                    </w:rPr>
                    <w:t>1815001093 / 183701001</w:t>
                  </w:r>
                </w:p>
              </w:tc>
            </w:tr>
            <w:tr w:rsidR="004C34FF" w:rsidRPr="0005606F" w:rsidTr="004C34FF">
              <w:tc>
                <w:tcPr>
                  <w:tcW w:w="2474"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kern w:val="0"/>
                      <w:sz w:val="20"/>
                    </w:rPr>
                  </w:pPr>
                  <w:proofErr w:type="spellStart"/>
                  <w:r w:rsidRPr="0005606F">
                    <w:rPr>
                      <w:color w:val="000000" w:themeColor="text1"/>
                      <w:kern w:val="0"/>
                      <w:sz w:val="20"/>
                    </w:rPr>
                    <w:t>Сч</w:t>
                  </w:r>
                  <w:proofErr w:type="spellEnd"/>
                  <w:r w:rsidRPr="0005606F">
                    <w:rPr>
                      <w:color w:val="000000" w:themeColor="text1"/>
                      <w:kern w:val="0"/>
                      <w:sz w:val="20"/>
                    </w:rPr>
                    <w:t>. №</w:t>
                  </w:r>
                </w:p>
              </w:tc>
              <w:tc>
                <w:tcPr>
                  <w:tcW w:w="4926"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sz w:val="20"/>
                    </w:rPr>
                  </w:pPr>
                  <w:r w:rsidRPr="0005606F">
                    <w:rPr>
                      <w:color w:val="000000" w:themeColor="text1"/>
                      <w:sz w:val="20"/>
                    </w:rPr>
                    <w:t>40302810294013000127</w:t>
                  </w:r>
                </w:p>
              </w:tc>
            </w:tr>
            <w:tr w:rsidR="004C34FF" w:rsidRPr="0005606F" w:rsidTr="004C34FF">
              <w:tc>
                <w:tcPr>
                  <w:tcW w:w="2474"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kern w:val="0"/>
                      <w:sz w:val="20"/>
                    </w:rPr>
                  </w:pPr>
                  <w:r w:rsidRPr="0005606F">
                    <w:rPr>
                      <w:color w:val="000000" w:themeColor="text1"/>
                      <w:kern w:val="0"/>
                      <w:sz w:val="20"/>
                    </w:rPr>
                    <w:t>Назначение платежа</w:t>
                  </w:r>
                </w:p>
              </w:tc>
              <w:tc>
                <w:tcPr>
                  <w:tcW w:w="4926" w:type="dxa"/>
                </w:tcPr>
                <w:p w:rsidR="004C34FF" w:rsidRPr="0005606F" w:rsidRDefault="004C34FF" w:rsidP="00CA246E">
                  <w:pPr>
                    <w:framePr w:hSpace="180" w:wrap="around" w:vAnchor="text" w:hAnchor="margin" w:xAlign="center" w:y="158"/>
                    <w:autoSpaceDE w:val="0"/>
                    <w:autoSpaceDN w:val="0"/>
                    <w:adjustRightInd w:val="0"/>
                    <w:jc w:val="both"/>
                    <w:rPr>
                      <w:color w:val="000000" w:themeColor="text1"/>
                      <w:sz w:val="20"/>
                    </w:rPr>
                  </w:pPr>
                  <w:r w:rsidRPr="0005606F">
                    <w:rPr>
                      <w:color w:val="000000" w:themeColor="text1"/>
                      <w:sz w:val="20"/>
                    </w:rPr>
                    <w:t xml:space="preserve">Обеспечение исполнения муниципального контракта </w:t>
                  </w:r>
                  <w:proofErr w:type="gramStart"/>
                  <w:r w:rsidRPr="0005606F">
                    <w:rPr>
                      <w:color w:val="000000" w:themeColor="text1"/>
                      <w:sz w:val="20"/>
                    </w:rPr>
                    <w:t>на</w:t>
                  </w:r>
                  <w:proofErr w:type="gramEnd"/>
                  <w:r w:rsidRPr="0005606F">
                    <w:rPr>
                      <w:color w:val="000000" w:themeColor="text1"/>
                      <w:sz w:val="20"/>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поставщик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7A391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7A391D">
              <w:rPr>
                <w:sz w:val="20"/>
              </w:rPr>
              <w:t>выполненных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C34FF" w:rsidRPr="004C34FF" w:rsidRDefault="004C34FF" w:rsidP="004C34FF">
            <w:pPr>
              <w:shd w:val="clear" w:color="auto" w:fill="FFFFFF"/>
              <w:tabs>
                <w:tab w:val="left" w:pos="0"/>
                <w:tab w:val="left" w:pos="284"/>
                <w:tab w:val="left" w:pos="709"/>
              </w:tabs>
              <w:jc w:val="both"/>
              <w:rPr>
                <w:rFonts w:eastAsiaTheme="minorEastAsia"/>
                <w:kern w:val="0"/>
                <w:sz w:val="20"/>
              </w:rPr>
            </w:pPr>
            <w:r w:rsidRPr="004C34FF">
              <w:rPr>
                <w:color w:val="000000"/>
                <w:kern w:val="0"/>
                <w:sz w:val="20"/>
              </w:rPr>
              <w:t>Гарантия на выполненные  работы  –  4</w:t>
            </w:r>
            <w:r>
              <w:rPr>
                <w:color w:val="000000"/>
                <w:kern w:val="0"/>
                <w:sz w:val="20"/>
              </w:rPr>
              <w:t xml:space="preserve"> (Четыре)</w:t>
            </w:r>
            <w:r w:rsidRPr="004C34FF">
              <w:rPr>
                <w:color w:val="000000"/>
                <w:kern w:val="0"/>
                <w:sz w:val="20"/>
              </w:rPr>
              <w:t xml:space="preserve"> года.</w:t>
            </w:r>
          </w:p>
          <w:p w:rsidR="004F5E00" w:rsidRPr="00E67CC8" w:rsidRDefault="004F5E00" w:rsidP="00585B4D">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7A391D">
            <w:pPr>
              <w:snapToGrid w:val="0"/>
              <w:rPr>
                <w:sz w:val="20"/>
              </w:rPr>
            </w:pPr>
            <w:r w:rsidRPr="00FA5B5C">
              <w:rPr>
                <w:sz w:val="20"/>
              </w:rPr>
              <w:t xml:space="preserve">Место </w:t>
            </w:r>
            <w:r w:rsidR="007A391D">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A391D">
            <w:pPr>
              <w:shd w:val="clear" w:color="auto" w:fill="FFFFFF"/>
              <w:snapToGrid w:val="0"/>
              <w:jc w:val="both"/>
              <w:rPr>
                <w:color w:val="000000"/>
                <w:sz w:val="20"/>
              </w:rPr>
            </w:pPr>
            <w:r w:rsidRPr="00FA5B5C">
              <w:rPr>
                <w:color w:val="000000"/>
                <w:sz w:val="20"/>
              </w:rPr>
              <w:t xml:space="preserve">Удмуртская Республика, Красногорский район, </w:t>
            </w:r>
            <w:r w:rsidR="007A391D">
              <w:rPr>
                <w:color w:val="000000"/>
                <w:sz w:val="20"/>
              </w:rPr>
              <w:t>д. Багыр</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7A391D">
            <w:pPr>
              <w:snapToGrid w:val="0"/>
              <w:rPr>
                <w:sz w:val="20"/>
              </w:rPr>
            </w:pPr>
            <w:r>
              <w:rPr>
                <w:sz w:val="20"/>
              </w:rPr>
              <w:t xml:space="preserve">Сроки </w:t>
            </w:r>
            <w:r w:rsidR="007A391D">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67F6" w:rsidRDefault="004F5E00" w:rsidP="00585B4D">
            <w:pPr>
              <w:jc w:val="both"/>
              <w:rPr>
                <w:color w:val="000000" w:themeColor="text1"/>
                <w:sz w:val="20"/>
              </w:rPr>
            </w:pPr>
            <w:r w:rsidRPr="00E667F6">
              <w:rPr>
                <w:sz w:val="20"/>
              </w:rPr>
              <w:t xml:space="preserve">Начало </w:t>
            </w:r>
            <w:r w:rsidR="007A391D">
              <w:rPr>
                <w:color w:val="000000" w:themeColor="text1"/>
                <w:sz w:val="20"/>
              </w:rPr>
              <w:t>работ</w:t>
            </w:r>
            <w:r w:rsidR="00E67CC8">
              <w:rPr>
                <w:color w:val="000000" w:themeColor="text1"/>
                <w:sz w:val="20"/>
              </w:rPr>
              <w:t xml:space="preserve"> – </w:t>
            </w:r>
            <w:r w:rsidR="0005606F">
              <w:rPr>
                <w:color w:val="000000" w:themeColor="text1"/>
                <w:sz w:val="20"/>
              </w:rPr>
              <w:t xml:space="preserve">с </w:t>
            </w:r>
            <w:r w:rsidR="00CA246E">
              <w:rPr>
                <w:color w:val="000000" w:themeColor="text1"/>
                <w:sz w:val="20"/>
              </w:rPr>
              <w:t>момента заключения муниципального контракта.</w:t>
            </w:r>
          </w:p>
          <w:p w:rsidR="004F5E00" w:rsidRPr="00FA5B5C" w:rsidRDefault="004F5E00" w:rsidP="0005606F">
            <w:pPr>
              <w:snapToGrid w:val="0"/>
              <w:rPr>
                <w:b/>
                <w:sz w:val="20"/>
              </w:rPr>
            </w:pPr>
            <w:r w:rsidRPr="00E667F6">
              <w:rPr>
                <w:color w:val="000000" w:themeColor="text1"/>
                <w:sz w:val="20"/>
              </w:rPr>
              <w:t xml:space="preserve">Окончание </w:t>
            </w:r>
            <w:r w:rsidR="007A391D">
              <w:rPr>
                <w:color w:val="000000" w:themeColor="text1"/>
                <w:sz w:val="20"/>
              </w:rPr>
              <w:t>работ</w:t>
            </w:r>
            <w:r w:rsidRPr="00E667F6">
              <w:rPr>
                <w:color w:val="000000" w:themeColor="text1"/>
                <w:sz w:val="20"/>
              </w:rPr>
              <w:t xml:space="preserve">  – </w:t>
            </w:r>
            <w:r w:rsidR="0005606F">
              <w:rPr>
                <w:color w:val="000000" w:themeColor="text1"/>
                <w:sz w:val="20"/>
              </w:rPr>
              <w:t xml:space="preserve">до </w:t>
            </w:r>
            <w:r w:rsidRPr="00E667F6">
              <w:rPr>
                <w:color w:val="000000" w:themeColor="text1"/>
                <w:sz w:val="20"/>
              </w:rPr>
              <w:t xml:space="preserve"> </w:t>
            </w:r>
            <w:r w:rsidR="0005606F">
              <w:rPr>
                <w:color w:val="000000" w:themeColor="text1"/>
                <w:sz w:val="20"/>
              </w:rPr>
              <w:t>01.09.</w:t>
            </w:r>
            <w:r w:rsidR="007A391D">
              <w:rPr>
                <w:color w:val="000000" w:themeColor="text1"/>
                <w:sz w:val="20"/>
              </w:rPr>
              <w:t>2015 г.</w:t>
            </w:r>
            <w:r w:rsidRPr="005A3D49">
              <w:rPr>
                <w:color w:val="000000" w:themeColor="text1"/>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7A391D">
            <w:pPr>
              <w:snapToGrid w:val="0"/>
              <w:rPr>
                <w:sz w:val="20"/>
              </w:rPr>
            </w:pPr>
            <w:r w:rsidRPr="00FA5B5C">
              <w:rPr>
                <w:sz w:val="20"/>
              </w:rPr>
              <w:t xml:space="preserve">Форма, сроки и порядок оплаты </w:t>
            </w:r>
            <w:r w:rsidR="007A391D">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Требования к Участникам размещения </w:t>
            </w:r>
            <w:r w:rsidRPr="00FA5B5C">
              <w:rPr>
                <w:sz w:val="20"/>
              </w:rPr>
              <w:lastRenderedPageBreak/>
              <w:t>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A246E" w:rsidRPr="000B4447" w:rsidRDefault="004F5E00" w:rsidP="00CA246E">
            <w:pPr>
              <w:ind w:firstLine="33"/>
              <w:jc w:val="both"/>
              <w:rPr>
                <w:b/>
                <w:kern w:val="0"/>
                <w:sz w:val="20"/>
              </w:rPr>
            </w:pPr>
            <w:r w:rsidRPr="00FA5B5C">
              <w:rPr>
                <w:sz w:val="20"/>
              </w:rPr>
              <w:lastRenderedPageBreak/>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w:t>
            </w:r>
            <w:r w:rsidRPr="00FA5B5C">
              <w:rPr>
                <w:sz w:val="20"/>
              </w:rPr>
              <w:lastRenderedPageBreak/>
              <w:t>работы, оказание услуги, являю</w:t>
            </w:r>
            <w:r w:rsidR="00CA246E">
              <w:rPr>
                <w:sz w:val="20"/>
              </w:rPr>
              <w:t>щихся объектом закупки</w:t>
            </w:r>
            <w:proofErr w:type="gramStart"/>
            <w:r w:rsidR="00CA246E">
              <w:rPr>
                <w:sz w:val="20"/>
              </w:rPr>
              <w:t>.</w:t>
            </w:r>
            <w:proofErr w:type="gramEnd"/>
            <w:r w:rsidR="00CA246E">
              <w:rPr>
                <w:b/>
                <w:sz w:val="20"/>
              </w:rPr>
              <w:t xml:space="preserve"> Наличие</w:t>
            </w:r>
            <w:r w:rsidR="00CA246E">
              <w:rPr>
                <w:b/>
                <w:sz w:val="20"/>
              </w:rPr>
              <w:t xml:space="preserve"> </w:t>
            </w:r>
            <w:r w:rsidR="00CA246E">
              <w:rPr>
                <w:b/>
                <w:sz w:val="20"/>
              </w:rPr>
              <w:t xml:space="preserve">действующего </w:t>
            </w:r>
            <w:r w:rsidR="00CA246E">
              <w:rPr>
                <w:b/>
                <w:sz w:val="20"/>
              </w:rPr>
              <w:t>свидетельства</w:t>
            </w:r>
            <w:r w:rsidR="00CA246E" w:rsidRPr="0050718F">
              <w:rPr>
                <w:b/>
                <w:sz w:val="20"/>
              </w:rPr>
              <w:t xml:space="preserve"> </w:t>
            </w:r>
            <w:r w:rsidR="00CA246E">
              <w:rPr>
                <w:b/>
                <w:sz w:val="20"/>
              </w:rPr>
              <w:t xml:space="preserve">(копии) </w:t>
            </w:r>
            <w:r w:rsidR="00CA246E" w:rsidRPr="007F6DB5">
              <w:rPr>
                <w:b/>
                <w:bCs/>
                <w:kern w:val="0"/>
                <w:sz w:val="20"/>
              </w:rPr>
              <w:t>о допуске к видам работ</w:t>
            </w:r>
            <w:r w:rsidR="00CA246E" w:rsidRPr="000B4447">
              <w:rPr>
                <w:b/>
                <w:kern w:val="0"/>
                <w:sz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w:t>
            </w:r>
            <w:r w:rsidR="00CA246E">
              <w:rPr>
                <w:b/>
                <w:kern w:val="0"/>
                <w:sz w:val="20"/>
              </w:rPr>
              <w:t>ва»)</w:t>
            </w:r>
            <w:r w:rsidR="00CA246E" w:rsidRPr="000B4447">
              <w:rPr>
                <w:b/>
                <w:kern w:val="0"/>
                <w:sz w:val="20"/>
              </w:rPr>
              <w:t>:</w:t>
            </w:r>
          </w:p>
          <w:p w:rsidR="00CA246E" w:rsidRPr="000B4447" w:rsidRDefault="00CA246E" w:rsidP="00CA246E">
            <w:pPr>
              <w:jc w:val="both"/>
              <w:rPr>
                <w:b/>
                <w:kern w:val="0"/>
                <w:sz w:val="20"/>
              </w:rPr>
            </w:pPr>
            <w:r>
              <w:rPr>
                <w:b/>
                <w:kern w:val="0"/>
                <w:sz w:val="20"/>
              </w:rPr>
              <w:t>25.6</w:t>
            </w:r>
            <w:r w:rsidRPr="000B4447">
              <w:rPr>
                <w:b/>
                <w:kern w:val="0"/>
                <w:sz w:val="20"/>
              </w:rPr>
              <w:t xml:space="preserve">. Устройства </w:t>
            </w:r>
            <w:r>
              <w:rPr>
                <w:b/>
                <w:kern w:val="0"/>
                <w:sz w:val="20"/>
              </w:rPr>
              <w:t>дренажных, водосборных, водопропускных, водосбросных устройств.</w:t>
            </w:r>
          </w:p>
          <w:p w:rsidR="00CA246E" w:rsidRPr="000B4447" w:rsidRDefault="00CA246E" w:rsidP="00CA246E">
            <w:pPr>
              <w:jc w:val="both"/>
              <w:rPr>
                <w:b/>
                <w:kern w:val="0"/>
                <w:sz w:val="20"/>
              </w:rPr>
            </w:pPr>
            <w:r w:rsidRPr="000B4447">
              <w:rPr>
                <w:b/>
                <w:kern w:val="0"/>
                <w:sz w:val="20"/>
              </w:rPr>
              <w:t xml:space="preserve">Или </w:t>
            </w:r>
          </w:p>
          <w:p w:rsidR="00CA246E" w:rsidRPr="000B4447" w:rsidRDefault="00CA246E" w:rsidP="00CA246E">
            <w:pPr>
              <w:jc w:val="both"/>
              <w:rPr>
                <w:b/>
                <w:kern w:val="0"/>
                <w:sz w:val="20"/>
              </w:rPr>
            </w:pPr>
            <w:r w:rsidRPr="000B4447">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675B8" w:rsidRPr="00CA246E" w:rsidRDefault="00CA246E" w:rsidP="00CA246E">
            <w:pPr>
              <w:autoSpaceDE w:val="0"/>
              <w:autoSpaceDN w:val="0"/>
              <w:adjustRightInd w:val="0"/>
              <w:ind w:firstLine="34"/>
              <w:jc w:val="both"/>
              <w:rPr>
                <w:b/>
                <w:kern w:val="0"/>
                <w:sz w:val="20"/>
              </w:rPr>
            </w:pPr>
            <w:r>
              <w:rPr>
                <w:b/>
                <w:kern w:val="0"/>
                <w:sz w:val="20"/>
              </w:rPr>
              <w:t>33.12. Дамбы, плотины, каналы, берегоукрепительные сооружения, водохранилища (за исключением объектов гидроэнергетики).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1"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2"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3"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rFonts w:eastAsia="Calibri"/>
                <w:sz w:val="20"/>
                <w:lang w:eastAsia="en-US"/>
              </w:rPr>
            </w:pPr>
            <w:r w:rsidRPr="00FA5B5C">
              <w:rPr>
                <w:rFonts w:eastAsia="Calibri"/>
                <w:sz w:val="20"/>
                <w:lang w:eastAsia="en-US"/>
              </w:rPr>
              <w:t>Не предоставляются</w:t>
            </w:r>
            <w:r w:rsidR="00E67CC8">
              <w:rPr>
                <w:rFonts w:eastAsia="Calibri"/>
                <w:sz w:val="20"/>
                <w:lang w:eastAsia="en-US"/>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67CC8" w:rsidP="00585B4D">
            <w:pPr>
              <w:snapToGrid w:val="0"/>
              <w:rPr>
                <w:rFonts w:eastAsia="Calibri"/>
                <w:sz w:val="20"/>
                <w:lang w:eastAsia="en-US"/>
              </w:rPr>
            </w:pPr>
            <w:r>
              <w:rPr>
                <w:rFonts w:eastAsia="Calibri"/>
                <w:sz w:val="20"/>
                <w:lang w:eastAsia="en-US"/>
              </w:rPr>
              <w:t>Не п</w:t>
            </w:r>
            <w:r w:rsidR="004F5E00" w:rsidRPr="00FA5B5C">
              <w:rPr>
                <w:rFonts w:eastAsia="Calibri"/>
                <w:sz w:val="20"/>
                <w:lang w:eastAsia="en-US"/>
              </w:rPr>
              <w:t xml:space="preserve">редоставляются. </w:t>
            </w:r>
          </w:p>
          <w:p w:rsidR="004F5E00" w:rsidRPr="00FA5B5C" w:rsidRDefault="004F5E00" w:rsidP="008208CE">
            <w:pPr>
              <w:snapToGrid w:val="0"/>
              <w:jc w:val="both"/>
              <w:rPr>
                <w:rFonts w:eastAsia="Calibri"/>
                <w:sz w:val="20"/>
                <w:lang w:eastAsia="en-US"/>
              </w:rPr>
            </w:pPr>
          </w:p>
        </w:tc>
      </w:tr>
      <w:tr w:rsidR="00822DF7" w:rsidRPr="00FA5B5C" w:rsidTr="00585B4D">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22DF7" w:rsidRPr="00FA5B5C" w:rsidRDefault="00E67CC8" w:rsidP="00E67CC8">
            <w:pPr>
              <w:snapToGrid w:val="0"/>
              <w:rPr>
                <w:rFonts w:eastAsia="Calibri"/>
                <w:sz w:val="20"/>
                <w:lang w:eastAsia="en-US"/>
              </w:rPr>
            </w:pPr>
            <w:r>
              <w:rPr>
                <w:rFonts w:eastAsia="Calibri"/>
                <w:sz w:val="20"/>
                <w:lang w:eastAsia="en-US"/>
              </w:rPr>
              <w:t>Не у</w:t>
            </w:r>
            <w:r w:rsidR="00E24115">
              <w:rPr>
                <w:rFonts w:eastAsia="Calibri"/>
                <w:sz w:val="20"/>
                <w:lang w:eastAsia="en-US"/>
              </w:rPr>
              <w:t>становлено</w:t>
            </w:r>
            <w:r w:rsidR="00D812C8">
              <w:rPr>
                <w:rFonts w:eastAsia="Calibri"/>
                <w:sz w:val="20"/>
                <w:lang w:eastAsia="en-US"/>
              </w:rPr>
              <w:t>.</w:t>
            </w:r>
            <w:r w:rsidR="00E24115">
              <w:rPr>
                <w:rFonts w:eastAsia="Calibri"/>
                <w:sz w:val="20"/>
                <w:lang w:eastAsia="en-US"/>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E7CCA" w:rsidRDefault="002E7CCA" w:rsidP="002E7CCA">
            <w:pPr>
              <w:autoSpaceDE w:val="0"/>
              <w:autoSpaceDN w:val="0"/>
              <w:adjustRightInd w:val="0"/>
              <w:ind w:firstLine="176"/>
              <w:jc w:val="both"/>
              <w:rPr>
                <w:kern w:val="0"/>
                <w:sz w:val="20"/>
              </w:rPr>
            </w:pPr>
            <w:r w:rsidRPr="002E7CCA">
              <w:rPr>
                <w:kern w:val="0"/>
                <w:sz w:val="20"/>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246E" w:rsidRPr="00CA246E" w:rsidRDefault="00CA246E" w:rsidP="00CA246E">
            <w:pPr>
              <w:widowControl w:val="0"/>
              <w:autoSpaceDE w:val="0"/>
              <w:autoSpaceDN w:val="0"/>
              <w:adjustRightInd w:val="0"/>
              <w:ind w:firstLine="176"/>
              <w:jc w:val="both"/>
              <w:rPr>
                <w:sz w:val="20"/>
              </w:rPr>
            </w:pPr>
            <w:r>
              <w:rPr>
                <w:sz w:val="20"/>
              </w:rPr>
              <w:t xml:space="preserve">- </w:t>
            </w:r>
            <w:r w:rsidRPr="00CA246E">
              <w:rPr>
                <w:sz w:val="20"/>
              </w:rPr>
              <w:t>при снижении цены контракта без изменения предусмотренных контрактом объема работ, качества работ и иных условий контракта;</w:t>
            </w:r>
          </w:p>
          <w:p w:rsidR="00CA246E" w:rsidRPr="00CA246E" w:rsidRDefault="00CA246E" w:rsidP="00CA246E">
            <w:pPr>
              <w:widowControl w:val="0"/>
              <w:autoSpaceDE w:val="0"/>
              <w:autoSpaceDN w:val="0"/>
              <w:adjustRightInd w:val="0"/>
              <w:ind w:firstLine="176"/>
              <w:jc w:val="both"/>
              <w:rPr>
                <w:sz w:val="20"/>
              </w:rPr>
            </w:pPr>
            <w:r>
              <w:rPr>
                <w:sz w:val="20"/>
              </w:rPr>
              <w:t xml:space="preserve">- </w:t>
            </w:r>
            <w:r w:rsidRPr="00CA246E">
              <w:rPr>
                <w:sz w:val="20"/>
              </w:rPr>
              <w:t xml:space="preserve">если по предложению Заказчика увеличиваются предусмотренные контрактом объемы работ не более чем на десять процентов или уменьшаются предусмотренные контрактом объемы работ не более чем на десять процентов. При этом по соглашению сторон допускается изменение с учетом </w:t>
            </w:r>
            <w:proofErr w:type="gramStart"/>
            <w:r w:rsidRPr="00CA246E">
              <w:rPr>
                <w:sz w:val="20"/>
              </w:rPr>
              <w:t>положений бюджетного законодательства Российской Федерации цены контракта</w:t>
            </w:r>
            <w:proofErr w:type="gramEnd"/>
            <w:r w:rsidRPr="00CA246E">
              <w:rPr>
                <w:sz w:val="20"/>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CA246E">
              <w:rPr>
                <w:sz w:val="20"/>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2E7CCA" w:rsidRPr="002E7CCA" w:rsidRDefault="002E7CCA" w:rsidP="00CA246E">
            <w:pPr>
              <w:autoSpaceDE w:val="0"/>
              <w:autoSpaceDN w:val="0"/>
              <w:adjustRightInd w:val="0"/>
              <w:ind w:firstLine="176"/>
              <w:jc w:val="both"/>
              <w:rPr>
                <w:kern w:val="0"/>
                <w:sz w:val="20"/>
              </w:rPr>
            </w:pPr>
            <w:r w:rsidRPr="00CA246E">
              <w:rPr>
                <w:kern w:val="0"/>
                <w:sz w:val="20"/>
              </w:rPr>
              <w:t xml:space="preserve">- в случаях, предусмотренных пунктом 6 статьи 161 Бюджетного кодекса </w:t>
            </w:r>
            <w:r w:rsidRPr="00CA246E">
              <w:rPr>
                <w:kern w:val="0"/>
                <w:sz w:val="20"/>
              </w:rPr>
              <w:lastRenderedPageBreak/>
              <w:t>Российской Федерации, при уменьшении</w:t>
            </w:r>
            <w:r w:rsidRPr="002E7CCA">
              <w:rPr>
                <w:kern w:val="0"/>
                <w:sz w:val="20"/>
              </w:rPr>
              <w:t xml:space="preserve">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Принятие муниципальным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 объема работы или услуги. В случае наступления обстоятельств, которые предусмотрены настоящим </w:t>
            </w:r>
            <w:proofErr w:type="gramStart"/>
            <w:r w:rsidRPr="002E7CCA">
              <w:rPr>
                <w:kern w:val="0"/>
                <w:sz w:val="20"/>
              </w:rPr>
              <w:t>пунктом</w:t>
            </w:r>
            <w:proofErr w:type="gramEnd"/>
            <w:r w:rsidRPr="002E7CCA">
              <w:rPr>
                <w:kern w:val="0"/>
                <w:sz w:val="20"/>
              </w:rPr>
              <w:t xml:space="preserve"> обусловливают невозможность исполнения муниципальным заказчиком бюджетных обязательств, вытекающих из договора, заказчик исходит из необходимости исполнения в первоочередном порядке обязательств, вытекающих из договора,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2E7CCA">
              <w:rPr>
                <w:kern w:val="0"/>
                <w:sz w:val="20"/>
              </w:rPr>
              <w:t>средства, топливо), и (или) по которому поставщиком (подрядчиком, исполнителем) обязательства исполнены.</w:t>
            </w:r>
            <w:proofErr w:type="gramEnd"/>
          </w:p>
          <w:p w:rsidR="002E7CCA" w:rsidRPr="002E7CCA" w:rsidRDefault="002E7CCA" w:rsidP="002E7CCA">
            <w:pPr>
              <w:autoSpaceDE w:val="0"/>
              <w:autoSpaceDN w:val="0"/>
              <w:adjustRightInd w:val="0"/>
              <w:ind w:firstLine="176"/>
              <w:jc w:val="both"/>
              <w:rPr>
                <w:kern w:val="0"/>
                <w:sz w:val="20"/>
              </w:rPr>
            </w:pPr>
            <w:r w:rsidRPr="002E7CCA">
              <w:rPr>
                <w:kern w:val="0"/>
                <w:sz w:val="20"/>
              </w:rPr>
              <w:t>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2E7CCA" w:rsidRPr="002E7CCA" w:rsidRDefault="002E7CCA" w:rsidP="002E7CCA">
            <w:pPr>
              <w:autoSpaceDE w:val="0"/>
              <w:autoSpaceDN w:val="0"/>
              <w:adjustRightInd w:val="0"/>
              <w:ind w:firstLine="176"/>
              <w:jc w:val="both"/>
              <w:rPr>
                <w:kern w:val="0"/>
                <w:sz w:val="20"/>
              </w:rPr>
            </w:pPr>
            <w:r w:rsidRPr="002E7CCA">
              <w:rPr>
                <w:kern w:val="0"/>
                <w:sz w:val="20"/>
              </w:rPr>
              <w:t xml:space="preserve">3. В </w:t>
            </w:r>
            <w:proofErr w:type="gramStart"/>
            <w:r w:rsidRPr="002E7CCA">
              <w:rPr>
                <w:kern w:val="0"/>
                <w:sz w:val="20"/>
              </w:rPr>
              <w:t>случае</w:t>
            </w:r>
            <w:proofErr w:type="gramEnd"/>
            <w:r w:rsidRPr="002E7CCA">
              <w:rPr>
                <w:kern w:val="0"/>
                <w:sz w:val="20"/>
              </w:rPr>
              <w:t xml:space="preserve"> перемены заказчика права и обязанности заказчика, предусмотренные договором, переходят к новому заказчику.</w:t>
            </w:r>
          </w:p>
          <w:p w:rsidR="004F5E00" w:rsidRPr="00FA5B5C" w:rsidRDefault="002E7CCA" w:rsidP="002E7CCA">
            <w:pPr>
              <w:tabs>
                <w:tab w:val="left" w:pos="459"/>
                <w:tab w:val="left" w:pos="693"/>
              </w:tabs>
              <w:autoSpaceDE w:val="0"/>
              <w:autoSpaceDN w:val="0"/>
              <w:adjustRightInd w:val="0"/>
              <w:ind w:firstLine="176"/>
              <w:jc w:val="both"/>
              <w:rPr>
                <w:kern w:val="0"/>
                <w:sz w:val="20"/>
              </w:rPr>
            </w:pPr>
            <w:r w:rsidRPr="002E7CCA">
              <w:rPr>
                <w:kern w:val="0"/>
                <w:sz w:val="20"/>
              </w:rPr>
              <w:t xml:space="preserve">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w:t>
            </w:r>
            <w:proofErr w:type="gramStart"/>
            <w:r w:rsidRPr="002E7CCA">
              <w:rPr>
                <w:kern w:val="0"/>
                <w:sz w:val="20"/>
              </w:rPr>
              <w:t>этом</w:t>
            </w:r>
            <w:proofErr w:type="gramEnd"/>
            <w:r w:rsidRPr="002E7CCA">
              <w:rPr>
                <w:kern w:val="0"/>
                <w:sz w:val="20"/>
              </w:rPr>
              <w:t xml:space="preserve"> случае соответствующие изменения должны быть внесены заказчиком в реестр договоров,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w:t>
            </w:r>
            <w:r w:rsidRPr="00FA5B5C">
              <w:rPr>
                <w:sz w:val="20"/>
              </w:rPr>
              <w:lastRenderedPageBreak/>
              <w:t xml:space="preserve">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sectPr w:rsidR="00727601" w:rsidRPr="00727601">
          <w:headerReference w:type="even" r:id="rId34"/>
          <w:headerReference w:type="default" r:id="rId35"/>
          <w:footerReference w:type="even" r:id="rId36"/>
          <w:footerReference w:type="default" r:id="rId37"/>
          <w:headerReference w:type="first" r:id="rId38"/>
          <w:footerReference w:type="first" r:id="rId39"/>
          <w:pgSz w:w="11907" w:h="16838"/>
          <w:pgMar w:top="567" w:right="397" w:bottom="663" w:left="738" w:header="284" w:footer="284" w:gutter="0"/>
          <w:cols w:space="709"/>
          <w:titlePg/>
        </w:sectPr>
      </w:pPr>
    </w:p>
    <w:p w:rsidR="00727601" w:rsidRPr="00727601" w:rsidRDefault="00727601" w:rsidP="00727601">
      <w:pPr>
        <w:rPr>
          <w:rFonts w:ascii="Courier New" w:hAnsi="Courier New" w:cs="Courier New"/>
          <w:spacing w:val="-16"/>
          <w:sz w:val="16"/>
          <w:szCs w:val="16"/>
        </w:rPr>
        <w:sectPr w:rsidR="00727601" w:rsidRPr="00727601" w:rsidSect="00727601">
          <w:type w:val="continuous"/>
          <w:pgSz w:w="11907" w:h="16838"/>
          <w:pgMar w:top="567" w:right="397" w:bottom="663" w:left="738" w:header="284" w:footer="284" w:gutter="0"/>
          <w:cols w:num="2" w:space="709"/>
          <w:titlePg/>
        </w:sectPr>
      </w:pPr>
      <w:r w:rsidRPr="00727601">
        <w:rPr>
          <w:rFonts w:ascii="Courier New" w:hAnsi="Courier New" w:cs="Courier New"/>
          <w:spacing w:val="-16"/>
          <w:sz w:val="16"/>
          <w:szCs w:val="16"/>
        </w:rPr>
        <w:lastRenderedPageBreak/>
        <w:t xml:space="preserve">   </w:t>
      </w:r>
    </w:p>
    <w:p w:rsidR="00420A3E" w:rsidRDefault="00420A3E" w:rsidP="00CB1548">
      <w:pPr>
        <w:tabs>
          <w:tab w:val="left" w:pos="9214"/>
        </w:tabs>
        <w:autoSpaceDE w:val="0"/>
        <w:autoSpaceDN w:val="0"/>
        <w:adjustRightInd w:val="0"/>
        <w:rPr>
          <w:b/>
          <w:bCs/>
          <w:color w:val="000000"/>
          <w:kern w:val="0"/>
          <w:szCs w:val="24"/>
        </w:r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t>РАЗДЕЛ 3</w:t>
      </w:r>
      <w:r w:rsidR="00A02692">
        <w:rPr>
          <w:b/>
          <w:bCs/>
          <w:color w:val="000000"/>
          <w:kern w:val="0"/>
          <w:szCs w:val="24"/>
        </w:rPr>
        <w:t>0</w:t>
      </w:r>
      <w:r w:rsidRPr="00161492">
        <w:rPr>
          <w:b/>
          <w:bCs/>
          <w:color w:val="000000"/>
          <w:kern w:val="0"/>
          <w:szCs w:val="24"/>
        </w:rPr>
        <w:t>.</w:t>
      </w:r>
    </w:p>
    <w:p w:rsidR="0005606F" w:rsidRDefault="004652F0" w:rsidP="004C34FF">
      <w:pPr>
        <w:tabs>
          <w:tab w:val="left" w:pos="9214"/>
        </w:tabs>
        <w:autoSpaceDE w:val="0"/>
        <w:autoSpaceDN w:val="0"/>
        <w:adjustRightInd w:val="0"/>
        <w:jc w:val="center"/>
        <w:rPr>
          <w:b/>
          <w:kern w:val="0"/>
          <w:szCs w:val="24"/>
        </w:rPr>
      </w:pPr>
      <w:r>
        <w:rPr>
          <w:b/>
          <w:kern w:val="0"/>
          <w:szCs w:val="24"/>
        </w:rPr>
        <w:t>Техническое задание</w:t>
      </w:r>
    </w:p>
    <w:p w:rsidR="004C34FF" w:rsidRPr="004C34FF" w:rsidRDefault="004C34FF" w:rsidP="004C34FF">
      <w:pPr>
        <w:widowControl w:val="0"/>
        <w:ind w:left="140" w:right="17"/>
        <w:jc w:val="center"/>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 xml:space="preserve">на выполнение работ по объекту: </w:t>
      </w:r>
      <w:r>
        <w:rPr>
          <w:rFonts w:eastAsiaTheme="minorEastAsia"/>
          <w:color w:val="000000"/>
          <w:kern w:val="0"/>
          <w:szCs w:val="24"/>
          <w:shd w:val="clear" w:color="auto" w:fill="FFFFFF"/>
        </w:rPr>
        <w:t>«</w:t>
      </w:r>
      <w:r>
        <w:rPr>
          <w:rFonts w:eastAsiaTheme="minorEastAsia"/>
          <w:kern w:val="0"/>
          <w:szCs w:val="24"/>
          <w:shd w:val="clear" w:color="auto" w:fill="FFFFFF"/>
        </w:rPr>
        <w:t>Ремонт</w:t>
      </w:r>
      <w:r w:rsidRPr="004C34FF">
        <w:rPr>
          <w:rFonts w:eastAsiaTheme="minorEastAsia"/>
          <w:kern w:val="0"/>
          <w:szCs w:val="24"/>
          <w:shd w:val="clear" w:color="auto" w:fill="FFFFFF"/>
        </w:rPr>
        <w:t xml:space="preserve"> плотины пруда в д. Багыр </w:t>
      </w:r>
    </w:p>
    <w:p w:rsidR="004C34FF" w:rsidRPr="004C34FF" w:rsidRDefault="004C34FF" w:rsidP="004C34FF">
      <w:pPr>
        <w:widowControl w:val="0"/>
        <w:ind w:left="140" w:right="17"/>
        <w:jc w:val="center"/>
        <w:rPr>
          <w:rFonts w:eastAsiaTheme="minorEastAsia"/>
          <w:kern w:val="0"/>
          <w:szCs w:val="24"/>
          <w:shd w:val="clear" w:color="auto" w:fill="FFFFFF"/>
        </w:rPr>
      </w:pPr>
      <w:r w:rsidRPr="004C34FF">
        <w:rPr>
          <w:rFonts w:eastAsiaTheme="minorEastAsia"/>
          <w:kern w:val="0"/>
          <w:szCs w:val="24"/>
          <w:shd w:val="clear" w:color="auto" w:fill="FFFFFF"/>
        </w:rPr>
        <w:t>Красногорского района Удмуртской Республики</w:t>
      </w:r>
      <w:r>
        <w:rPr>
          <w:rFonts w:eastAsiaTheme="minorEastAsia"/>
          <w:kern w:val="0"/>
          <w:szCs w:val="24"/>
          <w:shd w:val="clear" w:color="auto" w:fill="FFFFFF"/>
        </w:rPr>
        <w:t>»</w:t>
      </w:r>
    </w:p>
    <w:p w:rsidR="004C34FF" w:rsidRPr="004C34FF" w:rsidRDefault="004C34FF" w:rsidP="004C34FF">
      <w:pPr>
        <w:widowControl w:val="0"/>
        <w:ind w:left="140" w:right="17"/>
        <w:jc w:val="both"/>
        <w:rPr>
          <w:rFonts w:eastAsiaTheme="minorEastAsia"/>
          <w:color w:val="000000"/>
          <w:kern w:val="0"/>
          <w:szCs w:val="24"/>
          <w:shd w:val="clear" w:color="auto" w:fill="FFFFFF"/>
        </w:rPr>
      </w:pPr>
    </w:p>
    <w:p w:rsidR="004C34FF" w:rsidRPr="004C34FF" w:rsidRDefault="004C34FF" w:rsidP="004C34FF">
      <w:pPr>
        <w:widowControl w:val="0"/>
        <w:ind w:left="140" w:right="17"/>
        <w:jc w:val="both"/>
        <w:rPr>
          <w:rFonts w:eastAsiaTheme="minorEastAsia"/>
          <w:color w:val="000000"/>
          <w:kern w:val="0"/>
          <w:szCs w:val="24"/>
          <w:shd w:val="clear" w:color="auto" w:fill="FFFFFF"/>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5665"/>
      </w:tblGrid>
      <w:tr w:rsidR="004C34FF" w:rsidRPr="004C34FF" w:rsidTr="00246E5F">
        <w:trPr>
          <w:trHeight w:val="1226"/>
        </w:trPr>
        <w:tc>
          <w:tcPr>
            <w:tcW w:w="709"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ind w:left="102"/>
              <w:contextualSpacing/>
              <w:jc w:val="center"/>
              <w:rPr>
                <w:rFonts w:eastAsiaTheme="minorEastAsia"/>
                <w:b/>
                <w:kern w:val="0"/>
                <w:szCs w:val="24"/>
              </w:rPr>
            </w:pPr>
            <w:r w:rsidRPr="004C34FF">
              <w:rPr>
                <w:rFonts w:eastAsiaTheme="minorEastAsia"/>
                <w:b/>
                <w:kern w:val="0"/>
                <w:szCs w:val="24"/>
              </w:rPr>
              <w:t xml:space="preserve">№ </w:t>
            </w:r>
            <w:proofErr w:type="gramStart"/>
            <w:r w:rsidRPr="004C34FF">
              <w:rPr>
                <w:rFonts w:eastAsiaTheme="minorEastAsia"/>
                <w:b/>
                <w:kern w:val="0"/>
                <w:szCs w:val="24"/>
              </w:rPr>
              <w:t>п</w:t>
            </w:r>
            <w:proofErr w:type="gramEnd"/>
            <w:r w:rsidRPr="004C34FF">
              <w:rPr>
                <w:rFonts w:eastAsiaTheme="minorEastAsia"/>
                <w:b/>
                <w:kern w:val="0"/>
                <w:szCs w:val="24"/>
              </w:rPr>
              <w:t>/п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ind w:left="102"/>
              <w:contextualSpacing/>
              <w:jc w:val="center"/>
              <w:rPr>
                <w:rFonts w:eastAsiaTheme="minorEastAsia"/>
                <w:b/>
                <w:kern w:val="0"/>
                <w:szCs w:val="24"/>
              </w:rPr>
            </w:pPr>
            <w:r w:rsidRPr="004C34FF">
              <w:rPr>
                <w:rFonts w:eastAsiaTheme="minorEastAsia"/>
                <w:b/>
                <w:kern w:val="0"/>
                <w:szCs w:val="24"/>
              </w:rPr>
              <w:t>Наименование параметра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ind w:left="102"/>
              <w:contextualSpacing/>
              <w:jc w:val="center"/>
              <w:rPr>
                <w:rFonts w:eastAsiaTheme="minorEastAsia"/>
                <w:b/>
                <w:kern w:val="0"/>
                <w:szCs w:val="24"/>
              </w:rPr>
            </w:pPr>
            <w:r w:rsidRPr="004C34FF">
              <w:rPr>
                <w:rFonts w:eastAsiaTheme="majorEastAsia"/>
                <w:b/>
                <w:iCs/>
                <w:kern w:val="0"/>
                <w:szCs w:val="24"/>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4C34FF" w:rsidRPr="004C34FF" w:rsidTr="00246E5F">
        <w:trPr>
          <w:trHeight w:val="359"/>
        </w:trPr>
        <w:tc>
          <w:tcPr>
            <w:tcW w:w="709" w:type="dxa"/>
            <w:tcBorders>
              <w:top w:val="single" w:sz="4" w:space="0" w:color="auto"/>
              <w:left w:val="single" w:sz="4" w:space="0" w:color="auto"/>
              <w:bottom w:val="single" w:sz="4" w:space="0" w:color="auto"/>
              <w:right w:val="single" w:sz="4" w:space="0" w:color="auto"/>
            </w:tcBorders>
            <w:vAlign w:val="center"/>
          </w:tcPr>
          <w:p w:rsidR="004C34FF" w:rsidRPr="004C34FF" w:rsidRDefault="004C34FF" w:rsidP="0077444C">
            <w:pPr>
              <w:numPr>
                <w:ilvl w:val="0"/>
                <w:numId w:val="11"/>
              </w:numPr>
              <w:spacing w:line="276" w:lineRule="auto"/>
              <w:contextualSpacing/>
              <w:jc w:val="center"/>
              <w:rPr>
                <w:rFonts w:eastAsiaTheme="minorEastAsia"/>
                <w:kern w:val="0"/>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ind w:left="102"/>
              <w:contextualSpacing/>
              <w:rPr>
                <w:rFonts w:eastAsiaTheme="minorEastAsia"/>
                <w:kern w:val="0"/>
                <w:szCs w:val="24"/>
              </w:rPr>
            </w:pPr>
            <w:r w:rsidRPr="004C34FF">
              <w:rPr>
                <w:rFonts w:eastAsiaTheme="minorEastAsia"/>
                <w:kern w:val="0"/>
                <w:szCs w:val="24"/>
              </w:rPr>
              <w:t>Наименование (перечень) выполняемых работ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CA246E" w:rsidP="00CA246E">
            <w:pPr>
              <w:contextualSpacing/>
              <w:jc w:val="both"/>
              <w:rPr>
                <w:rFonts w:eastAsiaTheme="minorEastAsia"/>
                <w:kern w:val="0"/>
                <w:szCs w:val="24"/>
                <w:shd w:val="clear" w:color="auto" w:fill="FFFFFF"/>
              </w:rPr>
            </w:pPr>
            <w:r>
              <w:rPr>
                <w:rFonts w:eastAsiaTheme="minorEastAsia"/>
                <w:kern w:val="0"/>
                <w:szCs w:val="24"/>
                <w:shd w:val="clear" w:color="auto" w:fill="FFFFFF"/>
              </w:rPr>
              <w:t>Р</w:t>
            </w:r>
            <w:r w:rsidR="004C34FF" w:rsidRPr="004C34FF">
              <w:rPr>
                <w:rFonts w:eastAsiaTheme="minorEastAsia"/>
                <w:kern w:val="0"/>
                <w:szCs w:val="24"/>
                <w:shd w:val="clear" w:color="auto" w:fill="FFFFFF"/>
              </w:rPr>
              <w:t xml:space="preserve">емонт плотины пруда. Требуется засыпать промоину в теле насыпи и уложить под отметку водопропускную металлическую трубу. </w:t>
            </w:r>
          </w:p>
        </w:tc>
      </w:tr>
      <w:tr w:rsidR="004C34FF" w:rsidRPr="004C34FF" w:rsidTr="00246E5F">
        <w:trPr>
          <w:trHeight w:val="128"/>
        </w:trPr>
        <w:tc>
          <w:tcPr>
            <w:tcW w:w="709" w:type="dxa"/>
            <w:tcBorders>
              <w:top w:val="single" w:sz="4" w:space="0" w:color="auto"/>
              <w:left w:val="single" w:sz="4" w:space="0" w:color="auto"/>
              <w:bottom w:val="single" w:sz="4" w:space="0" w:color="auto"/>
              <w:right w:val="single" w:sz="4" w:space="0" w:color="auto"/>
            </w:tcBorders>
            <w:vAlign w:val="center"/>
          </w:tcPr>
          <w:p w:rsidR="004C34FF" w:rsidRPr="004C34FF" w:rsidRDefault="004C34FF" w:rsidP="0077444C">
            <w:pPr>
              <w:numPr>
                <w:ilvl w:val="0"/>
                <w:numId w:val="11"/>
              </w:numPr>
              <w:spacing w:line="276" w:lineRule="auto"/>
              <w:contextualSpacing/>
              <w:jc w:val="center"/>
              <w:rPr>
                <w:rFonts w:eastAsiaTheme="minorEastAsia"/>
                <w:kern w:val="0"/>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ind w:left="102"/>
              <w:contextualSpacing/>
              <w:rPr>
                <w:rFonts w:eastAsiaTheme="minorEastAsia"/>
                <w:kern w:val="0"/>
                <w:szCs w:val="24"/>
              </w:rPr>
            </w:pPr>
            <w:r w:rsidRPr="004C34FF">
              <w:rPr>
                <w:rFonts w:eastAsiaTheme="minorEastAsia"/>
                <w:kern w:val="0"/>
                <w:szCs w:val="24"/>
              </w:rPr>
              <w:t>Место выполнение работ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CA246E">
            <w:pPr>
              <w:ind w:firstLine="34"/>
              <w:contextualSpacing/>
              <w:jc w:val="both"/>
              <w:rPr>
                <w:rFonts w:eastAsiaTheme="majorEastAsia"/>
                <w:b/>
                <w:iCs/>
                <w:kern w:val="0"/>
                <w:szCs w:val="24"/>
              </w:rPr>
            </w:pPr>
            <w:r w:rsidRPr="004C34FF">
              <w:rPr>
                <w:rFonts w:eastAsiaTheme="minorEastAsia" w:cstheme="minorBidi"/>
                <w:kern w:val="0"/>
                <w:szCs w:val="24"/>
              </w:rPr>
              <w:t>Удмуртская Республика,</w:t>
            </w:r>
            <w:r w:rsidR="00CA246E">
              <w:rPr>
                <w:rFonts w:eastAsiaTheme="minorEastAsia" w:cstheme="minorBidi"/>
                <w:kern w:val="0"/>
                <w:szCs w:val="24"/>
              </w:rPr>
              <w:t xml:space="preserve"> Красногорский район, д. Багыр</w:t>
            </w:r>
          </w:p>
        </w:tc>
      </w:tr>
      <w:tr w:rsidR="004C34FF" w:rsidRPr="004C34FF" w:rsidTr="00246E5F">
        <w:trPr>
          <w:trHeight w:val="573"/>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4C34FF" w:rsidRPr="004C34FF" w:rsidRDefault="004C34FF" w:rsidP="0077444C">
            <w:pPr>
              <w:numPr>
                <w:ilvl w:val="0"/>
                <w:numId w:val="11"/>
              </w:numPr>
              <w:spacing w:line="276" w:lineRule="auto"/>
              <w:contextualSpacing/>
              <w:jc w:val="center"/>
              <w:rPr>
                <w:rFonts w:eastAsiaTheme="minorEastAsia"/>
                <w:kern w:val="0"/>
                <w:szCs w:val="24"/>
              </w:rPr>
            </w:pP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ind w:left="102"/>
              <w:contextualSpacing/>
              <w:rPr>
                <w:rFonts w:eastAsiaTheme="minorEastAsia"/>
                <w:kern w:val="0"/>
                <w:szCs w:val="24"/>
              </w:rPr>
            </w:pPr>
            <w:r w:rsidRPr="004C34FF">
              <w:rPr>
                <w:rFonts w:eastAsiaTheme="minorEastAsia"/>
                <w:kern w:val="0"/>
                <w:szCs w:val="24"/>
                <w:shd w:val="clear" w:color="auto" w:fill="FFFFFF"/>
              </w:rPr>
              <w:t>Сроки (период) начала и окончания работ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jc w:val="both"/>
              <w:rPr>
                <w:rFonts w:eastAsiaTheme="majorEastAsia"/>
                <w:b/>
                <w:iCs/>
                <w:kern w:val="0"/>
                <w:szCs w:val="24"/>
              </w:rPr>
            </w:pPr>
            <w:r w:rsidRPr="004C34FF">
              <w:rPr>
                <w:rFonts w:eastAsiaTheme="minorEastAsia"/>
                <w:kern w:val="0"/>
                <w:szCs w:val="24"/>
                <w:shd w:val="clear" w:color="auto" w:fill="FFFFFF"/>
              </w:rPr>
              <w:t>Начало: с момента заключения муниципального  контракта</w:t>
            </w:r>
          </w:p>
        </w:tc>
      </w:tr>
      <w:tr w:rsidR="004C34FF" w:rsidRPr="004C34FF" w:rsidTr="00246E5F">
        <w:trPr>
          <w:trHeight w:val="7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rPr>
                <w:rFonts w:eastAsiaTheme="minorEastAsia"/>
                <w:kern w:val="0"/>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rPr>
                <w:rFonts w:eastAsiaTheme="minorEastAsia"/>
                <w:kern w:val="0"/>
                <w:szCs w:val="24"/>
              </w:rPr>
            </w:pPr>
          </w:p>
        </w:tc>
        <w:tc>
          <w:tcPr>
            <w:tcW w:w="5665"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 xml:space="preserve">Окончание: </w:t>
            </w:r>
            <w:r w:rsidRPr="004C34FF">
              <w:rPr>
                <w:rFonts w:eastAsiaTheme="minorEastAsia"/>
                <w:kern w:val="0"/>
                <w:szCs w:val="24"/>
                <w:shd w:val="clear" w:color="auto" w:fill="FFFFFF"/>
              </w:rPr>
              <w:t>до 1 сентября 2015 г.</w:t>
            </w:r>
          </w:p>
        </w:tc>
      </w:tr>
      <w:tr w:rsidR="004C34FF" w:rsidRPr="004C34FF" w:rsidTr="00246E5F">
        <w:trPr>
          <w:trHeight w:val="77"/>
        </w:trPr>
        <w:tc>
          <w:tcPr>
            <w:tcW w:w="709" w:type="dxa"/>
            <w:tcBorders>
              <w:top w:val="single" w:sz="4" w:space="0" w:color="auto"/>
              <w:left w:val="single" w:sz="4" w:space="0" w:color="auto"/>
              <w:bottom w:val="single" w:sz="4" w:space="0" w:color="auto"/>
              <w:right w:val="single" w:sz="4" w:space="0" w:color="auto"/>
            </w:tcBorders>
            <w:vAlign w:val="center"/>
          </w:tcPr>
          <w:p w:rsidR="004C34FF" w:rsidRPr="004C34FF" w:rsidRDefault="004C34FF" w:rsidP="0077444C">
            <w:pPr>
              <w:numPr>
                <w:ilvl w:val="0"/>
                <w:numId w:val="11"/>
              </w:numPr>
              <w:spacing w:line="276" w:lineRule="auto"/>
              <w:contextualSpacing/>
              <w:jc w:val="center"/>
              <w:rPr>
                <w:rFonts w:eastAsiaTheme="minorEastAsia"/>
                <w:kern w:val="0"/>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ind w:left="102"/>
              <w:contextualSpacing/>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Требования к выполнению работ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4C34FF" w:rsidRPr="004C34FF" w:rsidRDefault="004C34FF" w:rsidP="004C34FF">
            <w:pPr>
              <w:tabs>
                <w:tab w:val="left" w:pos="317"/>
              </w:tabs>
              <w:ind w:left="-108" w:firstLine="108"/>
              <w:contextualSpacing/>
              <w:jc w:val="both"/>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Подрядчик обязан:</w:t>
            </w:r>
          </w:p>
          <w:p w:rsidR="004C34FF" w:rsidRPr="004C34FF" w:rsidRDefault="004C34FF" w:rsidP="0077444C">
            <w:pPr>
              <w:numPr>
                <w:ilvl w:val="0"/>
                <w:numId w:val="12"/>
              </w:numPr>
              <w:tabs>
                <w:tab w:val="left" w:pos="317"/>
              </w:tabs>
              <w:ind w:left="-108" w:firstLine="108"/>
              <w:contextualSpacing/>
              <w:jc w:val="both"/>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Руководствоваться при выполнении работ требованиями ГОСТов, ОСТов, СанПиНов и ТУ, нормативно – технической документации.</w:t>
            </w:r>
          </w:p>
          <w:p w:rsidR="004C34FF" w:rsidRPr="004C34FF" w:rsidRDefault="004C34FF" w:rsidP="0077444C">
            <w:pPr>
              <w:numPr>
                <w:ilvl w:val="0"/>
                <w:numId w:val="12"/>
              </w:numPr>
              <w:tabs>
                <w:tab w:val="left" w:pos="317"/>
              </w:tabs>
              <w:ind w:left="-108" w:firstLine="108"/>
              <w:contextualSpacing/>
              <w:jc w:val="both"/>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Выполнить работы в полном соответствии с календарным графиком выполнения работ.</w:t>
            </w:r>
          </w:p>
          <w:p w:rsidR="004C34FF" w:rsidRPr="004C34FF" w:rsidRDefault="004C34FF" w:rsidP="0077444C">
            <w:pPr>
              <w:numPr>
                <w:ilvl w:val="0"/>
                <w:numId w:val="12"/>
              </w:numPr>
              <w:tabs>
                <w:tab w:val="left" w:pos="317"/>
              </w:tabs>
              <w:ind w:left="-108" w:firstLine="108"/>
              <w:contextualSpacing/>
              <w:jc w:val="both"/>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Вести исполнительную документацию (журнал производства работ, исполнительную съемку и т.д.).</w:t>
            </w:r>
          </w:p>
        </w:tc>
      </w:tr>
      <w:tr w:rsidR="004C34FF" w:rsidRPr="004C34FF" w:rsidTr="00246E5F">
        <w:trPr>
          <w:trHeight w:val="77"/>
        </w:trPr>
        <w:tc>
          <w:tcPr>
            <w:tcW w:w="709" w:type="dxa"/>
            <w:tcBorders>
              <w:top w:val="single" w:sz="4" w:space="0" w:color="auto"/>
              <w:left w:val="single" w:sz="4" w:space="0" w:color="auto"/>
              <w:bottom w:val="single" w:sz="4" w:space="0" w:color="auto"/>
              <w:right w:val="single" w:sz="4" w:space="0" w:color="auto"/>
            </w:tcBorders>
            <w:vAlign w:val="center"/>
          </w:tcPr>
          <w:p w:rsidR="004C34FF" w:rsidRPr="004C34FF" w:rsidRDefault="004C34FF" w:rsidP="004C34FF">
            <w:pPr>
              <w:jc w:val="center"/>
              <w:rPr>
                <w:rFonts w:eastAsiaTheme="minorEastAsia"/>
                <w:kern w:val="0"/>
                <w:szCs w:val="24"/>
              </w:rPr>
            </w:pPr>
            <w:r w:rsidRPr="004C34FF">
              <w:rPr>
                <w:rFonts w:eastAsiaTheme="minorEastAsia"/>
                <w:kern w:val="0"/>
                <w:szCs w:val="24"/>
              </w:rPr>
              <w:t>4.1</w:t>
            </w:r>
          </w:p>
        </w:tc>
        <w:tc>
          <w:tcPr>
            <w:tcW w:w="4111" w:type="dxa"/>
            <w:tcBorders>
              <w:top w:val="single" w:sz="4" w:space="0" w:color="auto"/>
              <w:left w:val="single" w:sz="4" w:space="0" w:color="auto"/>
              <w:bottom w:val="single" w:sz="4" w:space="0" w:color="auto"/>
              <w:right w:val="single" w:sz="4" w:space="0" w:color="auto"/>
            </w:tcBorders>
            <w:vAlign w:val="center"/>
          </w:tcPr>
          <w:p w:rsidR="004C34FF" w:rsidRPr="004C34FF" w:rsidRDefault="004C34FF" w:rsidP="004C34FF">
            <w:pPr>
              <w:ind w:left="102"/>
              <w:contextualSpacing/>
              <w:rPr>
                <w:rFonts w:eastAsiaTheme="minorEastAsia"/>
                <w:b/>
                <w:color w:val="000000"/>
                <w:kern w:val="0"/>
                <w:szCs w:val="24"/>
                <w:shd w:val="clear" w:color="auto" w:fill="FFFFFF"/>
              </w:rPr>
            </w:pPr>
            <w:r w:rsidRPr="004C34FF">
              <w:rPr>
                <w:rFonts w:eastAsiaTheme="minorEastAsia"/>
                <w:color w:val="000000"/>
                <w:kern w:val="0"/>
                <w:szCs w:val="24"/>
                <w:shd w:val="clear" w:color="auto" w:fill="FFFFFF"/>
              </w:rPr>
              <w:t xml:space="preserve">Содержание и объем выполняемых работ </w:t>
            </w:r>
          </w:p>
        </w:tc>
        <w:tc>
          <w:tcPr>
            <w:tcW w:w="5665" w:type="dxa"/>
            <w:tcBorders>
              <w:top w:val="single" w:sz="4" w:space="0" w:color="auto"/>
              <w:left w:val="single" w:sz="4" w:space="0" w:color="auto"/>
              <w:bottom w:val="single" w:sz="4" w:space="0" w:color="auto"/>
              <w:right w:val="single" w:sz="4" w:space="0" w:color="auto"/>
            </w:tcBorders>
            <w:vAlign w:val="center"/>
          </w:tcPr>
          <w:p w:rsidR="004C34FF" w:rsidRPr="004C34FF" w:rsidRDefault="004C34FF" w:rsidP="004C34FF">
            <w:pPr>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 xml:space="preserve">Согласно приложению №1 </w:t>
            </w:r>
          </w:p>
        </w:tc>
      </w:tr>
    </w:tbl>
    <w:p w:rsidR="004C34FF" w:rsidRPr="004C34FF" w:rsidRDefault="004C34FF" w:rsidP="004C34FF">
      <w:pPr>
        <w:widowControl w:val="0"/>
        <w:tabs>
          <w:tab w:val="left" w:pos="920"/>
        </w:tabs>
        <w:spacing w:line="274" w:lineRule="exact"/>
        <w:ind w:left="543" w:right="16"/>
        <w:jc w:val="right"/>
        <w:rPr>
          <w:rFonts w:eastAsiaTheme="minorEastAsia"/>
          <w:i/>
          <w:kern w:val="0"/>
          <w:szCs w:val="24"/>
          <w:shd w:val="clear" w:color="auto" w:fill="FFFFFF"/>
        </w:rPr>
      </w:pPr>
    </w:p>
    <w:p w:rsidR="004C34FF" w:rsidRPr="004C34FF" w:rsidRDefault="004C34FF" w:rsidP="004C34FF">
      <w:pPr>
        <w:widowControl w:val="0"/>
        <w:tabs>
          <w:tab w:val="left" w:pos="920"/>
        </w:tabs>
        <w:spacing w:line="274" w:lineRule="exact"/>
        <w:ind w:left="543" w:right="16"/>
        <w:jc w:val="right"/>
        <w:rPr>
          <w:rFonts w:eastAsiaTheme="minorEastAsia"/>
          <w:i/>
          <w:kern w:val="0"/>
          <w:szCs w:val="24"/>
          <w:shd w:val="clear" w:color="auto" w:fill="FFFFFF"/>
        </w:rPr>
      </w:pPr>
      <w:r w:rsidRPr="004C34FF">
        <w:rPr>
          <w:rFonts w:eastAsiaTheme="minorEastAsia"/>
          <w:i/>
          <w:kern w:val="0"/>
          <w:szCs w:val="24"/>
          <w:shd w:val="clear" w:color="auto" w:fill="FFFFFF"/>
        </w:rPr>
        <w:t>Приложение №1 к описанию объекта закупки</w:t>
      </w:r>
    </w:p>
    <w:p w:rsidR="004C34FF" w:rsidRPr="004C34FF" w:rsidRDefault="00CA246E" w:rsidP="004C34FF">
      <w:pPr>
        <w:widowControl w:val="0"/>
        <w:tabs>
          <w:tab w:val="left" w:pos="920"/>
        </w:tabs>
        <w:spacing w:line="274" w:lineRule="exact"/>
        <w:ind w:left="543" w:right="16"/>
        <w:jc w:val="right"/>
        <w:rPr>
          <w:rFonts w:eastAsiaTheme="minorEastAsia"/>
          <w:i/>
          <w:color w:val="000000"/>
          <w:kern w:val="0"/>
          <w:szCs w:val="24"/>
          <w:shd w:val="clear" w:color="auto" w:fill="FFFFFF"/>
        </w:rPr>
      </w:pPr>
      <w:r>
        <w:rPr>
          <w:rFonts w:eastAsiaTheme="minorEastAsia"/>
          <w:i/>
          <w:color w:val="000000"/>
          <w:kern w:val="0"/>
          <w:szCs w:val="24"/>
          <w:shd w:val="clear" w:color="auto" w:fill="FFFFFF"/>
        </w:rPr>
        <w:t>Ведомость дефектов</w:t>
      </w:r>
    </w:p>
    <w:p w:rsidR="004C34FF" w:rsidRPr="004C34FF" w:rsidRDefault="004C34FF" w:rsidP="004C34FF">
      <w:pPr>
        <w:widowControl w:val="0"/>
        <w:tabs>
          <w:tab w:val="left" w:pos="920"/>
        </w:tabs>
        <w:spacing w:line="274" w:lineRule="exact"/>
        <w:ind w:left="543" w:right="16"/>
        <w:jc w:val="right"/>
        <w:rPr>
          <w:rFonts w:eastAsiaTheme="minorEastAsia"/>
          <w:i/>
          <w:color w:val="000000"/>
          <w:kern w:val="0"/>
          <w:szCs w:val="24"/>
          <w:shd w:val="clear" w:color="auto" w:fill="FFFFFF"/>
        </w:rPr>
      </w:pPr>
    </w:p>
    <w:tbl>
      <w:tblPr>
        <w:tblW w:w="10348" w:type="dxa"/>
        <w:tblInd w:w="-601" w:type="dxa"/>
        <w:tblLayout w:type="fixed"/>
        <w:tblLook w:val="04A0" w:firstRow="1" w:lastRow="0" w:firstColumn="1" w:lastColumn="0" w:noHBand="0" w:noVBand="1"/>
      </w:tblPr>
      <w:tblGrid>
        <w:gridCol w:w="567"/>
        <w:gridCol w:w="6946"/>
        <w:gridCol w:w="1134"/>
        <w:gridCol w:w="1701"/>
      </w:tblGrid>
      <w:tr w:rsidR="004C34FF" w:rsidRPr="004C34FF" w:rsidTr="004C34FF">
        <w:trPr>
          <w:trHeight w:val="276"/>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tcPr>
          <w:p w:rsidR="004C34FF" w:rsidRPr="004C34FF" w:rsidRDefault="004C34FF" w:rsidP="004C34FF">
            <w:pPr>
              <w:jc w:val="center"/>
              <w:rPr>
                <w:rFonts w:eastAsiaTheme="minorEastAsia"/>
                <w:b/>
                <w:bCs/>
                <w:color w:val="000000"/>
                <w:kern w:val="0"/>
                <w:szCs w:val="24"/>
              </w:rPr>
            </w:pPr>
            <w:r w:rsidRPr="004C34FF">
              <w:rPr>
                <w:rFonts w:eastAsiaTheme="minorEastAsia"/>
                <w:b/>
                <w:bCs/>
                <w:color w:val="000000"/>
                <w:kern w:val="0"/>
                <w:szCs w:val="24"/>
              </w:rPr>
              <w:t>№</w:t>
            </w:r>
          </w:p>
        </w:tc>
        <w:tc>
          <w:tcPr>
            <w:tcW w:w="6946" w:type="dxa"/>
            <w:vMerge w:val="restart"/>
            <w:tcBorders>
              <w:top w:val="single" w:sz="8" w:space="0" w:color="auto"/>
              <w:left w:val="single" w:sz="8" w:space="0" w:color="auto"/>
              <w:bottom w:val="single" w:sz="8" w:space="0" w:color="000000"/>
              <w:right w:val="single" w:sz="8" w:space="0" w:color="auto"/>
            </w:tcBorders>
            <w:shd w:val="clear" w:color="auto" w:fill="auto"/>
          </w:tcPr>
          <w:p w:rsidR="004C34FF" w:rsidRPr="004C34FF" w:rsidRDefault="004C34FF" w:rsidP="004C34FF">
            <w:pPr>
              <w:jc w:val="center"/>
              <w:rPr>
                <w:rFonts w:eastAsiaTheme="minorEastAsia"/>
                <w:b/>
                <w:bCs/>
                <w:color w:val="000000"/>
                <w:kern w:val="0"/>
                <w:szCs w:val="24"/>
              </w:rPr>
            </w:pPr>
            <w:r w:rsidRPr="004C34FF">
              <w:rPr>
                <w:rFonts w:eastAsiaTheme="minorEastAsia"/>
                <w:b/>
                <w:bCs/>
                <w:color w:val="000000"/>
                <w:kern w:val="0"/>
                <w:szCs w:val="24"/>
              </w:rPr>
              <w:t>Наименование видов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tcPr>
          <w:p w:rsidR="004C34FF" w:rsidRPr="004C34FF" w:rsidRDefault="004C34FF" w:rsidP="004C34FF">
            <w:pPr>
              <w:jc w:val="center"/>
              <w:rPr>
                <w:rFonts w:eastAsiaTheme="minorEastAsia"/>
                <w:b/>
                <w:bCs/>
                <w:color w:val="000000"/>
                <w:kern w:val="0"/>
                <w:szCs w:val="24"/>
              </w:rPr>
            </w:pPr>
            <w:r w:rsidRPr="004C34FF">
              <w:rPr>
                <w:rFonts w:eastAsiaTheme="minorEastAsia"/>
                <w:b/>
                <w:bCs/>
                <w:color w:val="000000"/>
                <w:kern w:val="0"/>
                <w:szCs w:val="24"/>
              </w:rPr>
              <w:t xml:space="preserve">Ед. </w:t>
            </w:r>
          </w:p>
          <w:p w:rsidR="004C34FF" w:rsidRPr="004C34FF" w:rsidRDefault="004C34FF" w:rsidP="004C34FF">
            <w:pPr>
              <w:jc w:val="center"/>
              <w:rPr>
                <w:rFonts w:eastAsiaTheme="minorEastAsia"/>
                <w:b/>
                <w:bCs/>
                <w:color w:val="000000"/>
                <w:kern w:val="0"/>
                <w:szCs w:val="24"/>
              </w:rPr>
            </w:pPr>
            <w:r>
              <w:rPr>
                <w:rFonts w:eastAsiaTheme="minorEastAsia"/>
                <w:b/>
                <w:bCs/>
                <w:color w:val="000000"/>
                <w:kern w:val="0"/>
                <w:szCs w:val="24"/>
              </w:rPr>
              <w:t>изм</w:t>
            </w:r>
            <w:r w:rsidRPr="004C34FF">
              <w:rPr>
                <w:rFonts w:eastAsiaTheme="minorEastAsia"/>
                <w:b/>
                <w:bCs/>
                <w:color w:val="000000"/>
                <w:kern w:val="0"/>
                <w:szCs w:val="24"/>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tcPr>
          <w:p w:rsidR="004C34FF" w:rsidRPr="004C34FF" w:rsidRDefault="004C34FF" w:rsidP="004C34FF">
            <w:pPr>
              <w:rPr>
                <w:rFonts w:eastAsiaTheme="minorEastAsia"/>
                <w:b/>
                <w:bCs/>
                <w:color w:val="000000"/>
                <w:kern w:val="0"/>
                <w:szCs w:val="24"/>
              </w:rPr>
            </w:pPr>
            <w:r w:rsidRPr="004C34FF">
              <w:rPr>
                <w:rFonts w:eastAsiaTheme="minorEastAsia"/>
                <w:b/>
                <w:bCs/>
                <w:color w:val="000000"/>
                <w:kern w:val="0"/>
                <w:szCs w:val="24"/>
              </w:rPr>
              <w:t>Количество</w:t>
            </w:r>
          </w:p>
        </w:tc>
      </w:tr>
      <w:tr w:rsidR="004C34FF" w:rsidRPr="004C34FF" w:rsidTr="004C34FF">
        <w:trPr>
          <w:trHeight w:val="276"/>
        </w:trPr>
        <w:tc>
          <w:tcPr>
            <w:tcW w:w="567" w:type="dxa"/>
            <w:vMerge/>
            <w:tcBorders>
              <w:top w:val="single" w:sz="8" w:space="0" w:color="auto"/>
              <w:left w:val="single" w:sz="8" w:space="0" w:color="auto"/>
              <w:bottom w:val="single" w:sz="8" w:space="0" w:color="000000"/>
              <w:right w:val="single" w:sz="8" w:space="0" w:color="auto"/>
            </w:tcBorders>
            <w:vAlign w:val="center"/>
          </w:tcPr>
          <w:p w:rsidR="004C34FF" w:rsidRPr="004C34FF" w:rsidRDefault="004C34FF" w:rsidP="004C34FF">
            <w:pPr>
              <w:rPr>
                <w:rFonts w:eastAsiaTheme="minorEastAsia"/>
                <w:b/>
                <w:bCs/>
                <w:color w:val="000000"/>
                <w:kern w:val="0"/>
                <w:szCs w:val="24"/>
              </w:rPr>
            </w:pPr>
          </w:p>
        </w:tc>
        <w:tc>
          <w:tcPr>
            <w:tcW w:w="6946" w:type="dxa"/>
            <w:vMerge/>
            <w:tcBorders>
              <w:top w:val="single" w:sz="8" w:space="0" w:color="auto"/>
              <w:left w:val="single" w:sz="8" w:space="0" w:color="auto"/>
              <w:bottom w:val="single" w:sz="8" w:space="0" w:color="000000"/>
              <w:right w:val="single" w:sz="8" w:space="0" w:color="auto"/>
            </w:tcBorders>
            <w:vAlign w:val="center"/>
          </w:tcPr>
          <w:p w:rsidR="004C34FF" w:rsidRPr="004C34FF" w:rsidRDefault="004C34FF" w:rsidP="004C34FF">
            <w:pPr>
              <w:rPr>
                <w:rFonts w:eastAsiaTheme="minorEastAsia"/>
                <w:b/>
                <w:bCs/>
                <w:color w:val="000000"/>
                <w:kern w:val="0"/>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4C34FF" w:rsidRPr="004C34FF" w:rsidRDefault="004C34FF" w:rsidP="004C34FF">
            <w:pPr>
              <w:rPr>
                <w:rFonts w:eastAsiaTheme="minorEastAsia"/>
                <w:b/>
                <w:bCs/>
                <w:color w:val="000000"/>
                <w:kern w:val="0"/>
                <w:szCs w:val="24"/>
              </w:rPr>
            </w:pPr>
          </w:p>
        </w:tc>
        <w:tc>
          <w:tcPr>
            <w:tcW w:w="1701" w:type="dxa"/>
            <w:vMerge/>
            <w:tcBorders>
              <w:top w:val="single" w:sz="8" w:space="0" w:color="auto"/>
              <w:left w:val="single" w:sz="8" w:space="0" w:color="auto"/>
              <w:bottom w:val="single" w:sz="8" w:space="0" w:color="000000"/>
              <w:right w:val="single" w:sz="8" w:space="0" w:color="auto"/>
            </w:tcBorders>
            <w:vAlign w:val="center"/>
          </w:tcPr>
          <w:p w:rsidR="004C34FF" w:rsidRPr="004C34FF" w:rsidRDefault="004C34FF" w:rsidP="004C34FF">
            <w:pPr>
              <w:rPr>
                <w:rFonts w:eastAsiaTheme="minorEastAsia"/>
                <w:b/>
                <w:bCs/>
                <w:color w:val="000000"/>
                <w:kern w:val="0"/>
                <w:szCs w:val="24"/>
              </w:rPr>
            </w:pPr>
          </w:p>
        </w:tc>
      </w:tr>
      <w:tr w:rsidR="004C34FF" w:rsidRPr="004C34FF" w:rsidTr="004C34FF">
        <w:trPr>
          <w:trHeight w:val="57"/>
        </w:trPr>
        <w:tc>
          <w:tcPr>
            <w:tcW w:w="567" w:type="dxa"/>
            <w:tcBorders>
              <w:top w:val="nil"/>
              <w:left w:val="single" w:sz="4" w:space="0" w:color="auto"/>
              <w:bottom w:val="single" w:sz="4" w:space="0" w:color="auto"/>
              <w:right w:val="single" w:sz="4" w:space="0" w:color="auto"/>
            </w:tcBorders>
            <w:shd w:val="clear" w:color="auto" w:fill="auto"/>
            <w:noWrap/>
            <w:vAlign w:val="center"/>
          </w:tcPr>
          <w:p w:rsidR="004C34FF" w:rsidRPr="004C34FF" w:rsidRDefault="004C34FF" w:rsidP="004C34FF">
            <w:pPr>
              <w:jc w:val="center"/>
              <w:rPr>
                <w:rFonts w:eastAsiaTheme="minorEastAsia"/>
                <w:color w:val="000000"/>
                <w:kern w:val="0"/>
                <w:szCs w:val="24"/>
              </w:rPr>
            </w:pPr>
            <w:r w:rsidRPr="004C34FF">
              <w:rPr>
                <w:rFonts w:eastAsiaTheme="minorEastAsia"/>
                <w:color w:val="000000"/>
                <w:kern w:val="0"/>
                <w:szCs w:val="24"/>
              </w:rPr>
              <w:t>1</w:t>
            </w:r>
          </w:p>
        </w:tc>
        <w:tc>
          <w:tcPr>
            <w:tcW w:w="6946" w:type="dxa"/>
            <w:tcBorders>
              <w:top w:val="nil"/>
              <w:left w:val="nil"/>
              <w:bottom w:val="single" w:sz="4" w:space="0" w:color="auto"/>
              <w:right w:val="single" w:sz="4" w:space="0" w:color="auto"/>
            </w:tcBorders>
            <w:shd w:val="clear" w:color="auto" w:fill="auto"/>
            <w:vAlign w:val="center"/>
          </w:tcPr>
          <w:p w:rsidR="004C34FF" w:rsidRPr="004C34FF" w:rsidRDefault="004C34FF" w:rsidP="004C34FF">
            <w:pPr>
              <w:rPr>
                <w:rFonts w:eastAsiaTheme="minorEastAsia"/>
                <w:bCs/>
                <w:color w:val="000000"/>
                <w:kern w:val="0"/>
                <w:szCs w:val="24"/>
              </w:rPr>
            </w:pPr>
            <w:r w:rsidRPr="004C34FF">
              <w:rPr>
                <w:rFonts w:eastAsiaTheme="minorEastAsia"/>
                <w:bCs/>
                <w:color w:val="000000"/>
                <w:kern w:val="0"/>
                <w:szCs w:val="24"/>
              </w:rPr>
              <w:t xml:space="preserve">Разработка грунта экскаватором в отвал, группа грунта 2 </w:t>
            </w:r>
          </w:p>
          <w:p w:rsidR="004C34FF" w:rsidRPr="004C34FF" w:rsidRDefault="004C34FF" w:rsidP="004C34FF">
            <w:pPr>
              <w:rPr>
                <w:rFonts w:eastAsiaTheme="minorEastAsia"/>
                <w:bCs/>
                <w:color w:val="000000"/>
                <w:kern w:val="0"/>
                <w:szCs w:val="24"/>
              </w:rPr>
            </w:pPr>
            <w:r w:rsidRPr="004C34FF">
              <w:rPr>
                <w:rFonts w:eastAsiaTheme="minorEastAsia"/>
                <w:bCs/>
                <w:color w:val="000000"/>
                <w:kern w:val="0"/>
                <w:szCs w:val="24"/>
              </w:rPr>
              <w:t>( котлован под тело трубы)</w:t>
            </w:r>
          </w:p>
        </w:tc>
        <w:tc>
          <w:tcPr>
            <w:tcW w:w="1134" w:type="dxa"/>
            <w:tcBorders>
              <w:top w:val="nil"/>
              <w:left w:val="nil"/>
              <w:bottom w:val="single" w:sz="4" w:space="0" w:color="auto"/>
              <w:right w:val="single" w:sz="4" w:space="0" w:color="auto"/>
            </w:tcBorders>
            <w:shd w:val="clear" w:color="auto" w:fill="auto"/>
            <w:vAlign w:val="center"/>
          </w:tcPr>
          <w:p w:rsidR="004C34FF" w:rsidRPr="004C34FF" w:rsidRDefault="004C34FF" w:rsidP="004C34FF">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tcBorders>
              <w:top w:val="nil"/>
              <w:left w:val="nil"/>
              <w:bottom w:val="single" w:sz="4" w:space="0" w:color="auto"/>
              <w:right w:val="single" w:sz="4" w:space="0" w:color="auto"/>
            </w:tcBorders>
            <w:shd w:val="clear" w:color="auto" w:fill="auto"/>
            <w:vAlign w:val="center"/>
          </w:tcPr>
          <w:p w:rsidR="004C34FF" w:rsidRPr="004C34FF" w:rsidRDefault="004C34FF" w:rsidP="004C34FF">
            <w:pPr>
              <w:jc w:val="center"/>
              <w:rPr>
                <w:rFonts w:eastAsiaTheme="minorEastAsia"/>
                <w:bCs/>
                <w:color w:val="000000"/>
                <w:kern w:val="0"/>
                <w:szCs w:val="24"/>
              </w:rPr>
            </w:pPr>
            <w:r w:rsidRPr="004C34FF">
              <w:rPr>
                <w:rFonts w:eastAsiaTheme="minorEastAsia"/>
                <w:bCs/>
                <w:color w:val="000000"/>
                <w:kern w:val="0"/>
                <w:szCs w:val="24"/>
              </w:rPr>
              <w:t>50,0</w:t>
            </w:r>
          </w:p>
        </w:tc>
      </w:tr>
      <w:tr w:rsidR="004C34FF" w:rsidRPr="004C34FF" w:rsidTr="004C34FF">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4C34FF" w:rsidRPr="004C34FF" w:rsidRDefault="004C34FF" w:rsidP="004C34FF">
            <w:pPr>
              <w:jc w:val="center"/>
              <w:rPr>
                <w:rFonts w:eastAsiaTheme="minorEastAsia"/>
                <w:color w:val="000000"/>
                <w:kern w:val="0"/>
                <w:szCs w:val="24"/>
              </w:rPr>
            </w:pPr>
            <w:r w:rsidRPr="004C34FF">
              <w:rPr>
                <w:rFonts w:eastAsiaTheme="minorEastAsia"/>
                <w:color w:val="000000"/>
                <w:kern w:val="0"/>
                <w:szCs w:val="24"/>
              </w:rPr>
              <w:t>2</w:t>
            </w:r>
          </w:p>
        </w:tc>
        <w:tc>
          <w:tcPr>
            <w:tcW w:w="6946" w:type="dxa"/>
            <w:tcBorders>
              <w:top w:val="nil"/>
              <w:left w:val="nil"/>
              <w:bottom w:val="single" w:sz="4" w:space="0" w:color="auto"/>
              <w:right w:val="single" w:sz="4" w:space="0" w:color="auto"/>
            </w:tcBorders>
            <w:shd w:val="clear" w:color="auto" w:fill="auto"/>
          </w:tcPr>
          <w:p w:rsidR="004C34FF" w:rsidRPr="004C34FF" w:rsidRDefault="004C34FF" w:rsidP="004C34FF">
            <w:pPr>
              <w:rPr>
                <w:rFonts w:eastAsiaTheme="minorEastAsia"/>
                <w:bCs/>
                <w:color w:val="000000"/>
                <w:kern w:val="0"/>
                <w:szCs w:val="24"/>
              </w:rPr>
            </w:pPr>
            <w:r w:rsidRPr="004C34FF">
              <w:rPr>
                <w:rFonts w:eastAsiaTheme="minorEastAsia"/>
                <w:bCs/>
                <w:color w:val="000000"/>
                <w:kern w:val="0"/>
                <w:szCs w:val="24"/>
              </w:rPr>
              <w:t>Укладка водопропускной трубы диаметром 1200 мм</w:t>
            </w:r>
          </w:p>
        </w:tc>
        <w:tc>
          <w:tcPr>
            <w:tcW w:w="1134" w:type="dxa"/>
            <w:tcBorders>
              <w:top w:val="nil"/>
              <w:left w:val="nil"/>
              <w:bottom w:val="single" w:sz="4" w:space="0" w:color="auto"/>
              <w:right w:val="single" w:sz="4" w:space="0" w:color="auto"/>
            </w:tcBorders>
            <w:shd w:val="clear" w:color="auto" w:fill="auto"/>
            <w:vAlign w:val="center"/>
          </w:tcPr>
          <w:p w:rsidR="004C34FF" w:rsidRPr="004C34FF" w:rsidRDefault="004C34FF" w:rsidP="004C34FF">
            <w:pPr>
              <w:jc w:val="center"/>
              <w:rPr>
                <w:rFonts w:eastAsiaTheme="minorEastAsia"/>
                <w:bCs/>
                <w:color w:val="000000"/>
                <w:kern w:val="0"/>
                <w:szCs w:val="24"/>
              </w:rPr>
            </w:pPr>
            <w:proofErr w:type="spellStart"/>
            <w:r w:rsidRPr="004C34FF">
              <w:rPr>
                <w:rFonts w:eastAsiaTheme="minorEastAsia"/>
                <w:bCs/>
                <w:color w:val="000000"/>
                <w:kern w:val="0"/>
                <w:szCs w:val="24"/>
              </w:rPr>
              <w:t>м.тр</w:t>
            </w:r>
            <w:proofErr w:type="spellEnd"/>
            <w:r w:rsidRPr="004C34FF">
              <w:rPr>
                <w:rFonts w:eastAsiaTheme="minorEastAsia"/>
                <w:bCs/>
                <w:color w:val="000000"/>
                <w:kern w:val="0"/>
                <w:szCs w:val="24"/>
              </w:rPr>
              <w:t>.</w:t>
            </w:r>
          </w:p>
        </w:tc>
        <w:tc>
          <w:tcPr>
            <w:tcW w:w="1701" w:type="dxa"/>
            <w:tcBorders>
              <w:top w:val="nil"/>
              <w:left w:val="nil"/>
              <w:bottom w:val="single" w:sz="4" w:space="0" w:color="auto"/>
              <w:right w:val="single" w:sz="4" w:space="0" w:color="auto"/>
            </w:tcBorders>
            <w:shd w:val="clear" w:color="auto" w:fill="auto"/>
            <w:vAlign w:val="center"/>
          </w:tcPr>
          <w:p w:rsidR="004C34FF" w:rsidRPr="004C34FF" w:rsidRDefault="004C34FF" w:rsidP="004C34FF">
            <w:pPr>
              <w:jc w:val="center"/>
              <w:rPr>
                <w:rFonts w:eastAsiaTheme="minorEastAsia"/>
                <w:bCs/>
                <w:color w:val="000000"/>
                <w:kern w:val="0"/>
                <w:szCs w:val="24"/>
              </w:rPr>
            </w:pPr>
            <w:r w:rsidRPr="004C34FF">
              <w:rPr>
                <w:rFonts w:eastAsiaTheme="minorEastAsia"/>
                <w:bCs/>
                <w:color w:val="000000"/>
                <w:kern w:val="0"/>
                <w:szCs w:val="24"/>
              </w:rPr>
              <w:t>25,0</w:t>
            </w:r>
          </w:p>
        </w:tc>
      </w:tr>
      <w:tr w:rsidR="004C34FF" w:rsidRPr="004C34FF" w:rsidTr="004C3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4C34FF" w:rsidRPr="004C34FF" w:rsidRDefault="004C34FF" w:rsidP="004C34FF">
            <w:pPr>
              <w:ind w:left="15"/>
              <w:jc w:val="center"/>
              <w:rPr>
                <w:rFonts w:eastAsiaTheme="minorEastAsia"/>
                <w:kern w:val="0"/>
                <w:szCs w:val="24"/>
              </w:rPr>
            </w:pPr>
            <w:r w:rsidRPr="004C34FF">
              <w:rPr>
                <w:rFonts w:eastAsiaTheme="minorEastAsia"/>
                <w:kern w:val="0"/>
                <w:szCs w:val="24"/>
              </w:rPr>
              <w:t>3</w:t>
            </w:r>
          </w:p>
        </w:tc>
        <w:tc>
          <w:tcPr>
            <w:tcW w:w="6946" w:type="dxa"/>
            <w:vAlign w:val="center"/>
          </w:tcPr>
          <w:p w:rsidR="004C34FF" w:rsidRPr="004C34FF" w:rsidRDefault="004C34FF" w:rsidP="004C34FF">
            <w:pPr>
              <w:rPr>
                <w:rFonts w:eastAsiaTheme="minorEastAsia"/>
                <w:bCs/>
                <w:color w:val="000000"/>
                <w:kern w:val="0"/>
                <w:szCs w:val="24"/>
              </w:rPr>
            </w:pPr>
            <w:r w:rsidRPr="004C34FF">
              <w:rPr>
                <w:rFonts w:eastAsiaTheme="minorEastAsia"/>
                <w:bCs/>
                <w:color w:val="000000"/>
                <w:kern w:val="0"/>
                <w:szCs w:val="24"/>
              </w:rPr>
              <w:t>Обратная засыпка котлована бульдозером.</w:t>
            </w:r>
          </w:p>
        </w:tc>
        <w:tc>
          <w:tcPr>
            <w:tcW w:w="1134" w:type="dxa"/>
            <w:vAlign w:val="center"/>
          </w:tcPr>
          <w:p w:rsidR="004C34FF" w:rsidRPr="004C34FF" w:rsidRDefault="004C34FF" w:rsidP="00246E5F">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4C34FF" w:rsidRPr="004C34FF" w:rsidRDefault="004C34FF" w:rsidP="004C34FF">
            <w:pPr>
              <w:jc w:val="center"/>
              <w:rPr>
                <w:rFonts w:eastAsiaTheme="minorEastAsia"/>
                <w:bCs/>
                <w:color w:val="000000"/>
                <w:kern w:val="0"/>
                <w:szCs w:val="24"/>
              </w:rPr>
            </w:pPr>
            <w:r w:rsidRPr="004C34FF">
              <w:rPr>
                <w:rFonts w:eastAsiaTheme="minorEastAsia"/>
                <w:bCs/>
                <w:color w:val="000000"/>
                <w:kern w:val="0"/>
                <w:szCs w:val="24"/>
              </w:rPr>
              <w:t>22,0</w:t>
            </w:r>
          </w:p>
        </w:tc>
      </w:tr>
      <w:tr w:rsidR="004C34FF" w:rsidRPr="004C34FF" w:rsidTr="004C3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4C34FF" w:rsidRPr="004C34FF" w:rsidRDefault="004C34FF" w:rsidP="004C34FF">
            <w:pPr>
              <w:ind w:left="15"/>
              <w:jc w:val="center"/>
              <w:rPr>
                <w:rFonts w:eastAsiaTheme="minorEastAsia"/>
                <w:kern w:val="0"/>
                <w:szCs w:val="24"/>
              </w:rPr>
            </w:pPr>
            <w:r w:rsidRPr="004C34FF">
              <w:rPr>
                <w:rFonts w:eastAsiaTheme="minorEastAsia"/>
                <w:kern w:val="0"/>
                <w:szCs w:val="24"/>
              </w:rPr>
              <w:t>4</w:t>
            </w:r>
          </w:p>
        </w:tc>
        <w:tc>
          <w:tcPr>
            <w:tcW w:w="6946" w:type="dxa"/>
            <w:vAlign w:val="center"/>
          </w:tcPr>
          <w:p w:rsidR="004C34FF" w:rsidRPr="004C34FF" w:rsidRDefault="004C34FF" w:rsidP="004C34FF">
            <w:pPr>
              <w:rPr>
                <w:rFonts w:eastAsiaTheme="minorEastAsia"/>
                <w:bCs/>
                <w:color w:val="000000"/>
                <w:kern w:val="0"/>
                <w:szCs w:val="24"/>
              </w:rPr>
            </w:pPr>
            <w:r w:rsidRPr="004C34FF">
              <w:rPr>
                <w:rFonts w:eastAsiaTheme="minorEastAsia"/>
                <w:bCs/>
                <w:color w:val="000000"/>
                <w:kern w:val="0"/>
                <w:szCs w:val="24"/>
              </w:rPr>
              <w:t>Уплотнение грунта пневматическими трамбовками, грунт 1-2 группы</w:t>
            </w:r>
          </w:p>
        </w:tc>
        <w:tc>
          <w:tcPr>
            <w:tcW w:w="1134" w:type="dxa"/>
            <w:vAlign w:val="center"/>
          </w:tcPr>
          <w:p w:rsidR="004C34FF" w:rsidRPr="004C34FF" w:rsidRDefault="004C34FF" w:rsidP="00246E5F">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4C34FF" w:rsidRPr="004C34FF" w:rsidRDefault="004C34FF" w:rsidP="004C34FF">
            <w:pPr>
              <w:jc w:val="center"/>
              <w:rPr>
                <w:rFonts w:eastAsiaTheme="minorEastAsia"/>
                <w:bCs/>
                <w:color w:val="000000"/>
                <w:kern w:val="0"/>
                <w:szCs w:val="24"/>
              </w:rPr>
            </w:pPr>
            <w:r w:rsidRPr="004C34FF">
              <w:rPr>
                <w:rFonts w:eastAsiaTheme="minorEastAsia"/>
                <w:bCs/>
                <w:color w:val="000000"/>
                <w:kern w:val="0"/>
                <w:szCs w:val="24"/>
              </w:rPr>
              <w:t>22,0</w:t>
            </w:r>
          </w:p>
        </w:tc>
      </w:tr>
      <w:tr w:rsidR="004C34FF" w:rsidRPr="004C34FF" w:rsidTr="004C3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4C34FF" w:rsidRPr="004C34FF" w:rsidRDefault="004C34FF" w:rsidP="004C34FF">
            <w:pPr>
              <w:ind w:left="15"/>
              <w:jc w:val="center"/>
              <w:rPr>
                <w:rFonts w:eastAsiaTheme="minorEastAsia"/>
                <w:kern w:val="0"/>
                <w:szCs w:val="24"/>
              </w:rPr>
            </w:pPr>
            <w:r w:rsidRPr="004C34FF">
              <w:rPr>
                <w:rFonts w:eastAsiaTheme="minorEastAsia"/>
                <w:kern w:val="0"/>
                <w:szCs w:val="24"/>
              </w:rPr>
              <w:t>5</w:t>
            </w:r>
          </w:p>
        </w:tc>
        <w:tc>
          <w:tcPr>
            <w:tcW w:w="6946" w:type="dxa"/>
            <w:vAlign w:val="center"/>
          </w:tcPr>
          <w:p w:rsidR="004C34FF" w:rsidRPr="004C34FF" w:rsidRDefault="004C34FF" w:rsidP="004C34FF">
            <w:pPr>
              <w:rPr>
                <w:rFonts w:eastAsiaTheme="minorEastAsia"/>
                <w:bCs/>
                <w:color w:val="000000"/>
                <w:kern w:val="0"/>
                <w:szCs w:val="24"/>
              </w:rPr>
            </w:pPr>
            <w:r w:rsidRPr="004C34FF">
              <w:rPr>
                <w:rFonts w:eastAsiaTheme="minorEastAsia"/>
                <w:bCs/>
                <w:color w:val="000000"/>
                <w:kern w:val="0"/>
                <w:szCs w:val="24"/>
              </w:rPr>
              <w:t>Разработка грунта с погрузкой на автомобили-самосвалы экскаватором, грунт 2 группы</w:t>
            </w:r>
          </w:p>
        </w:tc>
        <w:tc>
          <w:tcPr>
            <w:tcW w:w="1134" w:type="dxa"/>
            <w:vAlign w:val="center"/>
          </w:tcPr>
          <w:p w:rsidR="004C34FF" w:rsidRPr="004C34FF" w:rsidRDefault="004C34FF" w:rsidP="00246E5F">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4C34FF" w:rsidRPr="004C34FF" w:rsidRDefault="004C34FF" w:rsidP="004C34FF">
            <w:pPr>
              <w:jc w:val="center"/>
              <w:rPr>
                <w:rFonts w:eastAsiaTheme="minorEastAsia"/>
                <w:bCs/>
                <w:color w:val="000000"/>
                <w:kern w:val="0"/>
                <w:szCs w:val="24"/>
              </w:rPr>
            </w:pPr>
            <w:r w:rsidRPr="004C34FF">
              <w:rPr>
                <w:rFonts w:eastAsiaTheme="minorEastAsia"/>
                <w:bCs/>
                <w:color w:val="000000"/>
                <w:kern w:val="0"/>
                <w:szCs w:val="24"/>
              </w:rPr>
              <w:t>640,0</w:t>
            </w:r>
          </w:p>
        </w:tc>
      </w:tr>
      <w:tr w:rsidR="004C34FF" w:rsidRPr="004C34FF" w:rsidTr="004C3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4C34FF" w:rsidRPr="004C34FF" w:rsidRDefault="004C34FF" w:rsidP="004C34FF">
            <w:pPr>
              <w:ind w:left="15"/>
              <w:jc w:val="center"/>
              <w:rPr>
                <w:rFonts w:eastAsiaTheme="minorEastAsia"/>
                <w:kern w:val="0"/>
                <w:szCs w:val="24"/>
              </w:rPr>
            </w:pPr>
            <w:r w:rsidRPr="004C34FF">
              <w:rPr>
                <w:rFonts w:eastAsiaTheme="minorEastAsia"/>
                <w:kern w:val="0"/>
                <w:szCs w:val="24"/>
              </w:rPr>
              <w:t>6</w:t>
            </w:r>
          </w:p>
        </w:tc>
        <w:tc>
          <w:tcPr>
            <w:tcW w:w="6946" w:type="dxa"/>
            <w:vAlign w:val="center"/>
          </w:tcPr>
          <w:p w:rsidR="004C34FF" w:rsidRPr="004C34FF" w:rsidRDefault="004C34FF" w:rsidP="004C34FF">
            <w:pPr>
              <w:rPr>
                <w:rFonts w:eastAsiaTheme="minorEastAsia"/>
                <w:bCs/>
                <w:color w:val="000000"/>
                <w:kern w:val="0"/>
                <w:szCs w:val="24"/>
              </w:rPr>
            </w:pPr>
            <w:r w:rsidRPr="004C34FF">
              <w:rPr>
                <w:rFonts w:eastAsiaTheme="minorEastAsia"/>
                <w:bCs/>
                <w:color w:val="000000"/>
                <w:kern w:val="0"/>
                <w:szCs w:val="24"/>
              </w:rPr>
              <w:t>Перевозка грунта 2 группы автомобилями-самосвалами на 1 км</w:t>
            </w:r>
          </w:p>
        </w:tc>
        <w:tc>
          <w:tcPr>
            <w:tcW w:w="1134" w:type="dxa"/>
            <w:vAlign w:val="center"/>
          </w:tcPr>
          <w:p w:rsidR="004C34FF" w:rsidRPr="004C34FF" w:rsidRDefault="004C34FF" w:rsidP="004C34FF">
            <w:pPr>
              <w:jc w:val="center"/>
              <w:rPr>
                <w:rFonts w:eastAsiaTheme="minorEastAsia"/>
                <w:bCs/>
                <w:color w:val="000000"/>
                <w:kern w:val="0"/>
                <w:szCs w:val="24"/>
              </w:rPr>
            </w:pPr>
            <w:r w:rsidRPr="004C34FF">
              <w:rPr>
                <w:rFonts w:eastAsiaTheme="minorEastAsia"/>
                <w:bCs/>
                <w:color w:val="000000"/>
                <w:kern w:val="0"/>
                <w:szCs w:val="24"/>
              </w:rPr>
              <w:t>т</w:t>
            </w:r>
          </w:p>
        </w:tc>
        <w:tc>
          <w:tcPr>
            <w:tcW w:w="1701" w:type="dxa"/>
            <w:vAlign w:val="center"/>
          </w:tcPr>
          <w:p w:rsidR="004C34FF" w:rsidRPr="004C34FF" w:rsidRDefault="004C34FF" w:rsidP="004C34FF">
            <w:pPr>
              <w:jc w:val="center"/>
              <w:rPr>
                <w:rFonts w:eastAsiaTheme="minorEastAsia"/>
                <w:bCs/>
                <w:color w:val="000000"/>
                <w:kern w:val="0"/>
                <w:szCs w:val="24"/>
              </w:rPr>
            </w:pPr>
            <w:r w:rsidRPr="004C34FF">
              <w:rPr>
                <w:rFonts w:eastAsiaTheme="minorEastAsia"/>
                <w:bCs/>
                <w:color w:val="000000"/>
                <w:kern w:val="0"/>
                <w:szCs w:val="24"/>
              </w:rPr>
              <w:t>1120,0</w:t>
            </w:r>
          </w:p>
        </w:tc>
      </w:tr>
      <w:tr w:rsidR="004C34FF" w:rsidRPr="004C34FF" w:rsidTr="004C3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4C34FF" w:rsidRPr="004C34FF" w:rsidRDefault="004C34FF" w:rsidP="004C34FF">
            <w:pPr>
              <w:ind w:left="15"/>
              <w:jc w:val="center"/>
              <w:rPr>
                <w:rFonts w:eastAsiaTheme="minorEastAsia"/>
                <w:kern w:val="0"/>
                <w:szCs w:val="24"/>
              </w:rPr>
            </w:pPr>
            <w:r w:rsidRPr="004C34FF">
              <w:rPr>
                <w:rFonts w:eastAsiaTheme="minorEastAsia"/>
                <w:kern w:val="0"/>
                <w:szCs w:val="24"/>
              </w:rPr>
              <w:t>7</w:t>
            </w:r>
          </w:p>
        </w:tc>
        <w:tc>
          <w:tcPr>
            <w:tcW w:w="6946" w:type="dxa"/>
            <w:vAlign w:val="center"/>
          </w:tcPr>
          <w:p w:rsidR="004C34FF" w:rsidRPr="004C34FF" w:rsidRDefault="004C34FF" w:rsidP="004C34FF">
            <w:pPr>
              <w:rPr>
                <w:rFonts w:eastAsiaTheme="minorEastAsia"/>
                <w:bCs/>
                <w:color w:val="000000"/>
                <w:kern w:val="0"/>
                <w:szCs w:val="24"/>
              </w:rPr>
            </w:pPr>
            <w:r w:rsidRPr="004C34FF">
              <w:rPr>
                <w:rFonts w:eastAsiaTheme="minorEastAsia"/>
                <w:bCs/>
                <w:color w:val="000000"/>
                <w:kern w:val="0"/>
                <w:szCs w:val="24"/>
              </w:rPr>
              <w:t>Засыпка траншей и котлованов бульдозером с перемещением до 10 м</w:t>
            </w:r>
          </w:p>
        </w:tc>
        <w:tc>
          <w:tcPr>
            <w:tcW w:w="1134" w:type="dxa"/>
            <w:vAlign w:val="center"/>
          </w:tcPr>
          <w:p w:rsidR="004C34FF" w:rsidRPr="004C34FF" w:rsidRDefault="004C34FF" w:rsidP="00246E5F">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4C34FF" w:rsidRPr="004C34FF" w:rsidRDefault="004C34FF" w:rsidP="004C34FF">
            <w:pPr>
              <w:jc w:val="center"/>
              <w:rPr>
                <w:rFonts w:eastAsiaTheme="minorEastAsia"/>
                <w:bCs/>
                <w:color w:val="000000"/>
                <w:kern w:val="0"/>
                <w:szCs w:val="24"/>
              </w:rPr>
            </w:pPr>
            <w:r w:rsidRPr="004C34FF">
              <w:rPr>
                <w:rFonts w:eastAsiaTheme="minorEastAsia"/>
                <w:bCs/>
                <w:color w:val="000000"/>
                <w:kern w:val="0"/>
                <w:szCs w:val="24"/>
              </w:rPr>
              <w:t>640,0</w:t>
            </w:r>
          </w:p>
        </w:tc>
      </w:tr>
      <w:tr w:rsidR="004C34FF" w:rsidRPr="004C34FF" w:rsidTr="004C3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4C34FF" w:rsidRPr="004C34FF" w:rsidRDefault="004C34FF" w:rsidP="004C34FF">
            <w:pPr>
              <w:ind w:left="15"/>
              <w:jc w:val="center"/>
              <w:rPr>
                <w:rFonts w:eastAsiaTheme="minorEastAsia"/>
                <w:kern w:val="0"/>
                <w:szCs w:val="24"/>
              </w:rPr>
            </w:pPr>
            <w:r w:rsidRPr="004C34FF">
              <w:rPr>
                <w:rFonts w:eastAsiaTheme="minorEastAsia"/>
                <w:kern w:val="0"/>
                <w:szCs w:val="24"/>
              </w:rPr>
              <w:t>8</w:t>
            </w:r>
          </w:p>
        </w:tc>
        <w:tc>
          <w:tcPr>
            <w:tcW w:w="6946" w:type="dxa"/>
            <w:vAlign w:val="center"/>
          </w:tcPr>
          <w:p w:rsidR="004C34FF" w:rsidRPr="004C34FF" w:rsidRDefault="004C34FF" w:rsidP="004C34FF">
            <w:pPr>
              <w:rPr>
                <w:rFonts w:eastAsiaTheme="minorEastAsia"/>
                <w:bCs/>
                <w:color w:val="000000"/>
                <w:kern w:val="0"/>
                <w:szCs w:val="24"/>
              </w:rPr>
            </w:pPr>
            <w:r w:rsidRPr="004C34FF">
              <w:rPr>
                <w:rFonts w:eastAsiaTheme="minorEastAsia"/>
                <w:bCs/>
                <w:color w:val="000000"/>
                <w:kern w:val="0"/>
                <w:szCs w:val="24"/>
              </w:rPr>
              <w:t xml:space="preserve">Уплотнение грунта прицепными катками на </w:t>
            </w:r>
            <w:proofErr w:type="spellStart"/>
            <w:r w:rsidRPr="004C34FF">
              <w:rPr>
                <w:rFonts w:eastAsiaTheme="minorEastAsia"/>
                <w:bCs/>
                <w:color w:val="000000"/>
                <w:kern w:val="0"/>
                <w:szCs w:val="24"/>
              </w:rPr>
              <w:t>пневмоходу</w:t>
            </w:r>
            <w:proofErr w:type="spellEnd"/>
            <w:r w:rsidRPr="004C34FF">
              <w:rPr>
                <w:rFonts w:eastAsiaTheme="minorEastAsia"/>
                <w:bCs/>
                <w:color w:val="000000"/>
                <w:kern w:val="0"/>
                <w:szCs w:val="24"/>
              </w:rPr>
              <w:t xml:space="preserve"> 25 т. при толщине отсыпаемого слоя до 25 см.</w:t>
            </w:r>
          </w:p>
        </w:tc>
        <w:tc>
          <w:tcPr>
            <w:tcW w:w="1134" w:type="dxa"/>
            <w:vAlign w:val="center"/>
          </w:tcPr>
          <w:p w:rsidR="004C34FF" w:rsidRPr="004C34FF" w:rsidRDefault="004C34FF" w:rsidP="00246E5F">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4C34FF" w:rsidRPr="004C34FF" w:rsidRDefault="004C34FF" w:rsidP="004C34FF">
            <w:pPr>
              <w:jc w:val="center"/>
              <w:rPr>
                <w:rFonts w:eastAsiaTheme="minorEastAsia"/>
                <w:bCs/>
                <w:color w:val="000000"/>
                <w:kern w:val="0"/>
                <w:szCs w:val="24"/>
              </w:rPr>
            </w:pPr>
            <w:r w:rsidRPr="004C34FF">
              <w:rPr>
                <w:rFonts w:eastAsiaTheme="minorEastAsia"/>
                <w:bCs/>
                <w:color w:val="000000"/>
                <w:kern w:val="0"/>
                <w:szCs w:val="24"/>
              </w:rPr>
              <w:t>640,0</w:t>
            </w:r>
          </w:p>
        </w:tc>
      </w:tr>
    </w:tbl>
    <w:p w:rsidR="004C34FF" w:rsidRPr="004C34FF" w:rsidRDefault="004C34FF" w:rsidP="004C34FF">
      <w:pPr>
        <w:widowControl w:val="0"/>
        <w:tabs>
          <w:tab w:val="left" w:pos="920"/>
        </w:tabs>
        <w:spacing w:line="274" w:lineRule="exact"/>
        <w:ind w:left="543" w:right="16"/>
        <w:jc w:val="right"/>
        <w:rPr>
          <w:rFonts w:eastAsiaTheme="minorEastAsia"/>
          <w:i/>
          <w:kern w:val="0"/>
          <w:szCs w:val="24"/>
          <w:shd w:val="clear" w:color="auto" w:fill="FFFFFF"/>
        </w:rPr>
      </w:pPr>
    </w:p>
    <w:p w:rsidR="004C34FF" w:rsidRPr="004C34FF" w:rsidRDefault="004C34FF" w:rsidP="004C34FF">
      <w:pPr>
        <w:widowControl w:val="0"/>
        <w:tabs>
          <w:tab w:val="left" w:pos="920"/>
        </w:tabs>
        <w:spacing w:line="274" w:lineRule="exact"/>
        <w:ind w:right="16"/>
        <w:rPr>
          <w:rFonts w:eastAsiaTheme="minorEastAsia"/>
          <w:b/>
          <w:color w:val="000000"/>
          <w:kern w:val="0"/>
          <w:szCs w:val="24"/>
          <w:u w:val="single"/>
          <w:shd w:val="clear" w:color="auto" w:fill="FFFFFF"/>
        </w:rPr>
      </w:pPr>
    </w:p>
    <w:p w:rsidR="004C34FF" w:rsidRDefault="004C34FF" w:rsidP="004C34FF">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p>
    <w:p w:rsidR="004C34FF" w:rsidRDefault="004C34FF" w:rsidP="004C34FF">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p>
    <w:p w:rsidR="004C34FF" w:rsidRPr="004C34FF" w:rsidRDefault="004C34FF" w:rsidP="004C34FF">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r w:rsidRPr="004C34FF">
        <w:rPr>
          <w:rFonts w:eastAsiaTheme="minorEastAsia"/>
          <w:b/>
          <w:color w:val="000000"/>
          <w:kern w:val="0"/>
          <w:szCs w:val="24"/>
          <w:u w:val="single"/>
          <w:shd w:val="clear" w:color="auto" w:fill="FFFFFF"/>
        </w:rPr>
        <w:lastRenderedPageBreak/>
        <w:t>Дополнительные требования:</w:t>
      </w:r>
    </w:p>
    <w:p w:rsidR="004C34FF" w:rsidRPr="004C34FF" w:rsidRDefault="004C34FF" w:rsidP="004C34FF">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p>
    <w:p w:rsidR="004C34FF" w:rsidRPr="004C34FF" w:rsidRDefault="004C34FF" w:rsidP="0077444C">
      <w:pPr>
        <w:widowControl w:val="0"/>
        <w:numPr>
          <w:ilvl w:val="0"/>
          <w:numId w:val="13"/>
        </w:numPr>
        <w:tabs>
          <w:tab w:val="left" w:pos="0"/>
        </w:tabs>
        <w:spacing w:line="274" w:lineRule="exact"/>
        <w:ind w:right="16"/>
        <w:jc w:val="both"/>
        <w:rPr>
          <w:rFonts w:eastAsiaTheme="minorEastAsia"/>
          <w:kern w:val="0"/>
          <w:szCs w:val="24"/>
          <w:u w:val="single"/>
          <w:shd w:val="clear" w:color="auto" w:fill="FFFFFF"/>
        </w:rPr>
      </w:pPr>
      <w:r w:rsidRPr="004C34FF">
        <w:rPr>
          <w:rFonts w:eastAsiaTheme="minorEastAsia"/>
          <w:color w:val="000000"/>
          <w:kern w:val="0"/>
          <w:szCs w:val="24"/>
          <w:u w:val="single"/>
        </w:rPr>
        <w:t>Перед началом работ:</w:t>
      </w:r>
    </w:p>
    <w:p w:rsidR="004C34FF" w:rsidRPr="004C34FF" w:rsidRDefault="004C34FF" w:rsidP="004C34FF">
      <w:pPr>
        <w:widowControl w:val="0"/>
        <w:tabs>
          <w:tab w:val="left" w:pos="0"/>
        </w:tabs>
        <w:spacing w:line="274" w:lineRule="exact"/>
        <w:ind w:right="16" w:firstLine="284"/>
        <w:jc w:val="both"/>
        <w:rPr>
          <w:rFonts w:eastAsiaTheme="minorEastAsia"/>
          <w:color w:val="000000"/>
          <w:kern w:val="0"/>
          <w:szCs w:val="24"/>
        </w:rPr>
      </w:pPr>
      <w:r w:rsidRPr="004C34FF">
        <w:rPr>
          <w:rFonts w:eastAsiaTheme="minorEastAsia"/>
          <w:color w:val="000000"/>
          <w:kern w:val="0"/>
          <w:szCs w:val="24"/>
        </w:rPr>
        <w:t>- оградить место производства работ;</w:t>
      </w:r>
    </w:p>
    <w:p w:rsidR="004C34FF" w:rsidRPr="004C34FF" w:rsidRDefault="004C34FF" w:rsidP="004C34FF">
      <w:pPr>
        <w:widowControl w:val="0"/>
        <w:tabs>
          <w:tab w:val="left" w:pos="0"/>
          <w:tab w:val="left" w:pos="142"/>
          <w:tab w:val="left" w:pos="851"/>
        </w:tabs>
        <w:ind w:firstLine="284"/>
        <w:jc w:val="both"/>
        <w:rPr>
          <w:color w:val="000000"/>
          <w:kern w:val="0"/>
          <w:sz w:val="22"/>
          <w:szCs w:val="22"/>
        </w:rPr>
      </w:pPr>
      <w:r w:rsidRPr="004C34FF">
        <w:rPr>
          <w:color w:val="000000"/>
          <w:kern w:val="0"/>
          <w:szCs w:val="24"/>
        </w:rPr>
        <w:t xml:space="preserve">- </w:t>
      </w:r>
      <w:r w:rsidRPr="004C34FF">
        <w:rPr>
          <w:kern w:val="0"/>
          <w:sz w:val="22"/>
          <w:szCs w:val="22"/>
        </w:rPr>
        <w:t>получить разрешение на производство земляных работ в установленном порядке</w:t>
      </w:r>
      <w:r w:rsidRPr="004C34FF">
        <w:rPr>
          <w:color w:val="000000"/>
          <w:kern w:val="0"/>
          <w:sz w:val="22"/>
          <w:szCs w:val="22"/>
        </w:rPr>
        <w:t>;</w:t>
      </w:r>
    </w:p>
    <w:p w:rsidR="004C34FF" w:rsidRPr="004C34FF" w:rsidRDefault="004C34FF" w:rsidP="004C34FF">
      <w:pPr>
        <w:widowControl w:val="0"/>
        <w:tabs>
          <w:tab w:val="left" w:pos="0"/>
        </w:tabs>
        <w:spacing w:line="274" w:lineRule="exact"/>
        <w:ind w:right="16" w:firstLine="284"/>
        <w:jc w:val="both"/>
        <w:rPr>
          <w:rFonts w:eastAsiaTheme="minorEastAsia"/>
          <w:color w:val="000000"/>
          <w:kern w:val="0"/>
          <w:szCs w:val="24"/>
        </w:rPr>
      </w:pPr>
      <w:r w:rsidRPr="004C34FF">
        <w:rPr>
          <w:rFonts w:eastAsiaTheme="minorEastAsia"/>
          <w:color w:val="000000"/>
          <w:kern w:val="0"/>
          <w:szCs w:val="24"/>
        </w:rPr>
        <w:t>- предоставить Заказчику график производства работ;</w:t>
      </w:r>
    </w:p>
    <w:p w:rsidR="004C34FF" w:rsidRPr="004C34FF" w:rsidRDefault="004C34FF" w:rsidP="004C34FF">
      <w:pPr>
        <w:widowControl w:val="0"/>
        <w:tabs>
          <w:tab w:val="left" w:pos="0"/>
        </w:tabs>
        <w:spacing w:line="274" w:lineRule="exact"/>
        <w:ind w:right="16" w:firstLine="284"/>
        <w:jc w:val="both"/>
        <w:rPr>
          <w:rFonts w:eastAsiaTheme="minorEastAsia"/>
          <w:color w:val="000000"/>
          <w:kern w:val="0"/>
          <w:szCs w:val="24"/>
        </w:rPr>
      </w:pPr>
      <w:r w:rsidRPr="004C34FF">
        <w:rPr>
          <w:rFonts w:eastAsiaTheme="minorEastAsia"/>
          <w:color w:val="000000"/>
          <w:kern w:val="0"/>
          <w:szCs w:val="24"/>
        </w:rPr>
        <w:t>- согласовать с Администрацией МО «Красногорское» место расположения грунтового карьера;</w:t>
      </w:r>
    </w:p>
    <w:p w:rsidR="004C34FF" w:rsidRPr="004C34FF" w:rsidRDefault="004C34FF" w:rsidP="004C34FF">
      <w:pPr>
        <w:widowControl w:val="0"/>
        <w:tabs>
          <w:tab w:val="left" w:pos="0"/>
        </w:tabs>
        <w:spacing w:line="274" w:lineRule="exact"/>
        <w:ind w:right="16" w:firstLine="284"/>
        <w:jc w:val="both"/>
        <w:rPr>
          <w:rFonts w:eastAsiaTheme="minorEastAsia"/>
          <w:color w:val="000000"/>
          <w:kern w:val="0"/>
          <w:szCs w:val="24"/>
        </w:rPr>
      </w:pPr>
      <w:r w:rsidRPr="004C34FF">
        <w:rPr>
          <w:rFonts w:eastAsiaTheme="minorEastAsia"/>
          <w:color w:val="000000"/>
          <w:kern w:val="0"/>
          <w:szCs w:val="24"/>
        </w:rPr>
        <w:t xml:space="preserve"> </w:t>
      </w:r>
    </w:p>
    <w:p w:rsidR="004C34FF" w:rsidRPr="004C34FF" w:rsidRDefault="004C34FF" w:rsidP="004C34FF">
      <w:pPr>
        <w:widowControl w:val="0"/>
        <w:tabs>
          <w:tab w:val="left" w:pos="0"/>
        </w:tabs>
        <w:spacing w:line="274" w:lineRule="exact"/>
        <w:ind w:right="16" w:firstLine="284"/>
        <w:jc w:val="both"/>
        <w:rPr>
          <w:rFonts w:eastAsiaTheme="minorEastAsia"/>
          <w:color w:val="000000"/>
          <w:kern w:val="0"/>
          <w:szCs w:val="24"/>
          <w:u w:val="single"/>
        </w:rPr>
      </w:pPr>
      <w:r w:rsidRPr="004C34FF">
        <w:rPr>
          <w:rFonts w:eastAsiaTheme="minorEastAsia"/>
          <w:color w:val="000000"/>
          <w:kern w:val="0"/>
          <w:szCs w:val="24"/>
        </w:rPr>
        <w:t xml:space="preserve">2. </w:t>
      </w:r>
      <w:r w:rsidRPr="004C34FF">
        <w:rPr>
          <w:rFonts w:eastAsiaTheme="minorEastAsia"/>
          <w:color w:val="000000"/>
          <w:kern w:val="0"/>
          <w:szCs w:val="24"/>
          <w:u w:val="single"/>
        </w:rPr>
        <w:t xml:space="preserve"> Во время производства работ:</w:t>
      </w:r>
    </w:p>
    <w:p w:rsidR="004C34FF" w:rsidRPr="004C34FF" w:rsidRDefault="004C34FF" w:rsidP="004C34FF">
      <w:pPr>
        <w:shd w:val="clear" w:color="auto" w:fill="FFFFFF"/>
        <w:tabs>
          <w:tab w:val="left" w:pos="0"/>
          <w:tab w:val="left" w:pos="284"/>
          <w:tab w:val="left" w:pos="709"/>
        </w:tabs>
        <w:autoSpaceDE w:val="0"/>
        <w:autoSpaceDN w:val="0"/>
        <w:adjustRightInd w:val="0"/>
        <w:spacing w:line="276" w:lineRule="auto"/>
        <w:ind w:firstLine="284"/>
        <w:jc w:val="both"/>
        <w:rPr>
          <w:sz w:val="22"/>
          <w:szCs w:val="22"/>
        </w:rPr>
      </w:pPr>
      <w:r w:rsidRPr="004C34FF">
        <w:rPr>
          <w:rFonts w:asciiTheme="minorHAnsi" w:eastAsiaTheme="minorEastAsia" w:hAnsiTheme="minorHAnsi" w:cstheme="minorBidi"/>
          <w:color w:val="000000"/>
          <w:kern w:val="0"/>
          <w:szCs w:val="24"/>
        </w:rPr>
        <w:t>- в</w:t>
      </w:r>
      <w:r w:rsidRPr="004C34FF">
        <w:rPr>
          <w:rFonts w:eastAsiaTheme="minorEastAsia"/>
          <w:kern w:val="0"/>
          <w:sz w:val="22"/>
          <w:szCs w:val="22"/>
        </w:rPr>
        <w:t>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r w:rsidRPr="004C34FF">
        <w:rPr>
          <w:sz w:val="22"/>
          <w:szCs w:val="22"/>
        </w:rPr>
        <w:t>;</w:t>
      </w:r>
    </w:p>
    <w:p w:rsidR="004C34FF" w:rsidRPr="004C34FF" w:rsidRDefault="004C34FF" w:rsidP="004C34FF">
      <w:pPr>
        <w:shd w:val="clear" w:color="auto" w:fill="FFFFFF"/>
        <w:tabs>
          <w:tab w:val="left" w:pos="0"/>
          <w:tab w:val="left" w:pos="284"/>
          <w:tab w:val="left" w:pos="709"/>
        </w:tabs>
        <w:autoSpaceDE w:val="0"/>
        <w:autoSpaceDN w:val="0"/>
        <w:adjustRightInd w:val="0"/>
        <w:ind w:firstLine="284"/>
        <w:jc w:val="both"/>
        <w:rPr>
          <w:color w:val="000000"/>
          <w:sz w:val="22"/>
          <w:szCs w:val="22"/>
        </w:rPr>
      </w:pPr>
      <w:r w:rsidRPr="004C34FF">
        <w:rPr>
          <w:sz w:val="22"/>
          <w:szCs w:val="22"/>
        </w:rPr>
        <w:t xml:space="preserve">- </w:t>
      </w:r>
      <w:r w:rsidRPr="004C34FF">
        <w:rPr>
          <w:color w:val="000000"/>
          <w:sz w:val="22"/>
          <w:szCs w:val="22"/>
        </w:rPr>
        <w:t>необходимо соблюдать требования Закона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4C34FF" w:rsidRPr="004C34FF" w:rsidRDefault="004C34FF" w:rsidP="004C34FF">
      <w:pPr>
        <w:shd w:val="clear" w:color="auto" w:fill="FFFFFF"/>
        <w:tabs>
          <w:tab w:val="left" w:pos="0"/>
          <w:tab w:val="left" w:pos="284"/>
          <w:tab w:val="left" w:pos="709"/>
        </w:tabs>
        <w:autoSpaceDE w:val="0"/>
        <w:autoSpaceDN w:val="0"/>
        <w:adjustRightInd w:val="0"/>
        <w:ind w:firstLine="284"/>
        <w:jc w:val="both"/>
        <w:rPr>
          <w:color w:val="000000"/>
          <w:sz w:val="22"/>
          <w:szCs w:val="22"/>
        </w:rPr>
      </w:pPr>
      <w:r w:rsidRPr="004C34FF">
        <w:rPr>
          <w:color w:val="000000"/>
          <w:sz w:val="22"/>
          <w:szCs w:val="22"/>
        </w:rPr>
        <w:t>- вести исполнительную документацию (журнал производства работ, акты освидетельствования скрытых работ, и др.);</w:t>
      </w:r>
    </w:p>
    <w:p w:rsidR="004C34FF" w:rsidRPr="004C34FF" w:rsidRDefault="004C34FF" w:rsidP="004C34FF">
      <w:pPr>
        <w:tabs>
          <w:tab w:val="left" w:pos="0"/>
          <w:tab w:val="left" w:pos="284"/>
          <w:tab w:val="left" w:pos="709"/>
        </w:tabs>
        <w:ind w:firstLine="284"/>
        <w:jc w:val="both"/>
        <w:rPr>
          <w:rFonts w:eastAsia="Calibri"/>
          <w:kern w:val="0"/>
          <w:sz w:val="22"/>
          <w:szCs w:val="22"/>
        </w:rPr>
      </w:pPr>
      <w:r w:rsidRPr="004C34FF">
        <w:rPr>
          <w:color w:val="000000"/>
          <w:sz w:val="22"/>
          <w:szCs w:val="22"/>
        </w:rPr>
        <w:t xml:space="preserve">- </w:t>
      </w:r>
      <w:r w:rsidRPr="004C34FF">
        <w:rPr>
          <w:rFonts w:eastAsia="Calibri"/>
          <w:kern w:val="0"/>
          <w:sz w:val="22"/>
          <w:szCs w:val="22"/>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C34FF" w:rsidRPr="004C34FF" w:rsidRDefault="004C34FF" w:rsidP="004C34FF">
      <w:pPr>
        <w:shd w:val="clear" w:color="auto" w:fill="FFFFFF"/>
        <w:tabs>
          <w:tab w:val="left" w:pos="0"/>
          <w:tab w:val="left" w:pos="284"/>
          <w:tab w:val="left" w:pos="709"/>
        </w:tabs>
        <w:ind w:firstLine="284"/>
        <w:jc w:val="both"/>
        <w:rPr>
          <w:rFonts w:eastAsia="Calibri"/>
          <w:kern w:val="0"/>
          <w:sz w:val="22"/>
          <w:szCs w:val="22"/>
        </w:rPr>
      </w:pPr>
      <w:r w:rsidRPr="004C34FF">
        <w:rPr>
          <w:rFonts w:eastAsia="Calibri"/>
          <w:kern w:val="0"/>
          <w:sz w:val="22"/>
          <w:szCs w:val="22"/>
        </w:rPr>
        <w:t>- подрядчик обязан обеспечить содержание и уборку строительной площадки и прилегающей непосредственно к ней территории;</w:t>
      </w:r>
    </w:p>
    <w:p w:rsidR="004C34FF" w:rsidRPr="004C34FF" w:rsidRDefault="004C34FF" w:rsidP="004C34FF">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Calibri"/>
          <w:kern w:val="0"/>
          <w:sz w:val="22"/>
          <w:szCs w:val="22"/>
        </w:rPr>
        <w:t>- при засыпке промоины плотины отсыпку грунта производить</w:t>
      </w:r>
      <w:r w:rsidRPr="004C34FF">
        <w:rPr>
          <w:rFonts w:eastAsiaTheme="minorEastAsia"/>
          <w:kern w:val="0"/>
          <w:sz w:val="22"/>
          <w:szCs w:val="22"/>
        </w:rPr>
        <w:t xml:space="preserve"> послойно с тщательным уплотнением при толщине каждого слоя не более 25-30 см. Ширина поверху плотины должна быть не менее 4 метров, величина заложения откосов не менее 1: 1,5.  Коэффициент уплотнения грунта должен быть не менее – 0,95 (контрольные измерения проводить не менее чем через каждые 0,5 м толщины отсыпаемого слоя, предоставить результаты испытаний в табличной форме);</w:t>
      </w:r>
    </w:p>
    <w:p w:rsidR="004C34FF" w:rsidRPr="004C34FF" w:rsidRDefault="004C34FF" w:rsidP="004C34FF">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при устройстве водопропускной трубы нижние пазухи уплотнять ручным способом на высоту 0,5 диаметра трубы с откосами 1:1 в присутствии представителя Заказчика;</w:t>
      </w:r>
    </w:p>
    <w:p w:rsidR="004C34FF" w:rsidRPr="004C34FF" w:rsidRDefault="004C34FF" w:rsidP="004C34FF">
      <w:pPr>
        <w:shd w:val="clear" w:color="auto" w:fill="FFFFFF"/>
        <w:tabs>
          <w:tab w:val="left" w:pos="0"/>
          <w:tab w:val="left" w:pos="284"/>
          <w:tab w:val="left" w:pos="709"/>
        </w:tabs>
        <w:jc w:val="both"/>
        <w:rPr>
          <w:rFonts w:eastAsiaTheme="minorEastAsia"/>
          <w:kern w:val="0"/>
          <w:sz w:val="22"/>
          <w:szCs w:val="22"/>
        </w:rPr>
      </w:pPr>
      <w:r w:rsidRPr="004C34FF">
        <w:rPr>
          <w:rFonts w:eastAsiaTheme="minorEastAsia"/>
          <w:kern w:val="0"/>
          <w:sz w:val="22"/>
          <w:szCs w:val="22"/>
        </w:rPr>
        <w:t xml:space="preserve">    - при устройстве водопропускной трубы глубину укладки тела трубы согласовать с представителем Заказчика.</w:t>
      </w:r>
    </w:p>
    <w:p w:rsidR="004C34FF" w:rsidRPr="004C34FF" w:rsidRDefault="004C34FF" w:rsidP="004C34FF">
      <w:pPr>
        <w:shd w:val="clear" w:color="auto" w:fill="FFFFFF"/>
        <w:tabs>
          <w:tab w:val="left" w:pos="0"/>
          <w:tab w:val="left" w:pos="284"/>
          <w:tab w:val="left" w:pos="709"/>
        </w:tabs>
        <w:ind w:firstLine="284"/>
        <w:jc w:val="both"/>
        <w:rPr>
          <w:rFonts w:eastAsiaTheme="minorEastAsia"/>
          <w:kern w:val="0"/>
          <w:sz w:val="22"/>
          <w:szCs w:val="22"/>
        </w:rPr>
      </w:pPr>
    </w:p>
    <w:p w:rsidR="004C34FF" w:rsidRPr="004C34FF" w:rsidRDefault="004C34FF" w:rsidP="004C34FF">
      <w:pPr>
        <w:shd w:val="clear" w:color="auto" w:fill="FFFFFF"/>
        <w:tabs>
          <w:tab w:val="left" w:pos="0"/>
          <w:tab w:val="left" w:pos="284"/>
          <w:tab w:val="left" w:pos="709"/>
        </w:tabs>
        <w:ind w:firstLine="284"/>
        <w:jc w:val="both"/>
        <w:rPr>
          <w:rFonts w:eastAsiaTheme="minorEastAsia"/>
          <w:b/>
          <w:kern w:val="0"/>
          <w:sz w:val="22"/>
          <w:szCs w:val="22"/>
        </w:rPr>
      </w:pPr>
      <w:r w:rsidRPr="004C34FF">
        <w:rPr>
          <w:rFonts w:eastAsiaTheme="minorEastAsia"/>
          <w:kern w:val="0"/>
          <w:sz w:val="22"/>
          <w:szCs w:val="22"/>
        </w:rPr>
        <w:t xml:space="preserve"> 3.</w:t>
      </w:r>
      <w:r w:rsidRPr="004C34FF">
        <w:rPr>
          <w:rFonts w:eastAsiaTheme="minorEastAsia"/>
          <w:kern w:val="0"/>
          <w:sz w:val="22"/>
          <w:szCs w:val="22"/>
          <w:u w:val="single"/>
        </w:rPr>
        <w:t xml:space="preserve"> По окончанию работ:</w:t>
      </w:r>
    </w:p>
    <w:p w:rsidR="004C34FF" w:rsidRPr="004C34FF" w:rsidRDefault="004C34FF" w:rsidP="004C34FF">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произвести благоустройство территории и нарушенной дорожно-уличной сети;</w:t>
      </w:r>
    </w:p>
    <w:p w:rsidR="004C34FF" w:rsidRPr="004C34FF" w:rsidRDefault="004C34FF" w:rsidP="004C34FF">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-предоставить всю исполнительную документацию (журнал производства работ, акты освидетельствования скрытых работ, результаты испытаний плотности грунта тела плотины, акт приемки в эксплуатацию объекта, гарантийный паспорт и др.);</w:t>
      </w:r>
    </w:p>
    <w:p w:rsidR="004C34FF" w:rsidRPr="004C34FF" w:rsidRDefault="004C34FF" w:rsidP="004C34FF">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предоставить  Акт приёмки выполненных работ по форме КС-2, справка о стоимости выполненных работ и затрат (КС-3), счет и счет-фактура.</w:t>
      </w:r>
    </w:p>
    <w:p w:rsidR="004C34FF" w:rsidRPr="004C34FF" w:rsidRDefault="004C34FF" w:rsidP="004C34FF">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xml:space="preserve"> </w:t>
      </w:r>
    </w:p>
    <w:p w:rsidR="004C34FF" w:rsidRPr="004C34FF" w:rsidRDefault="004C34FF" w:rsidP="004C34FF">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xml:space="preserve">4. </w:t>
      </w:r>
      <w:r w:rsidRPr="004C34FF">
        <w:rPr>
          <w:rFonts w:eastAsiaTheme="minorEastAsia"/>
          <w:kern w:val="0"/>
          <w:sz w:val="22"/>
          <w:szCs w:val="22"/>
          <w:u w:val="single"/>
        </w:rPr>
        <w:t>Гарантийные обязательства:</w:t>
      </w:r>
    </w:p>
    <w:p w:rsidR="004C34FF" w:rsidRPr="004C34FF" w:rsidRDefault="004C34FF" w:rsidP="004C34FF">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xml:space="preserve"> - </w:t>
      </w:r>
      <w:r w:rsidRPr="004C34FF">
        <w:rPr>
          <w:color w:val="000000"/>
          <w:kern w:val="0"/>
          <w:sz w:val="22"/>
          <w:szCs w:val="22"/>
        </w:rPr>
        <w:t>Гарантия на выполненные  работы  –  4 года.</w:t>
      </w:r>
    </w:p>
    <w:p w:rsidR="004C34FF" w:rsidRPr="004C34FF" w:rsidRDefault="004C34FF" w:rsidP="004C34FF">
      <w:pPr>
        <w:shd w:val="clear" w:color="auto" w:fill="FFFFFF"/>
        <w:spacing w:before="100" w:beforeAutospacing="1" w:after="200" w:line="330" w:lineRule="atLeast"/>
        <w:rPr>
          <w:color w:val="000000"/>
          <w:kern w:val="0"/>
          <w:sz w:val="22"/>
          <w:szCs w:val="22"/>
        </w:rPr>
      </w:pPr>
    </w:p>
    <w:p w:rsidR="0005606F" w:rsidRDefault="0005606F" w:rsidP="004C34FF">
      <w:pPr>
        <w:tabs>
          <w:tab w:val="left" w:pos="9214"/>
        </w:tabs>
        <w:autoSpaceDE w:val="0"/>
        <w:autoSpaceDN w:val="0"/>
        <w:adjustRightInd w:val="0"/>
        <w:rPr>
          <w:b/>
          <w:kern w:val="0"/>
          <w:szCs w:val="24"/>
        </w:rPr>
      </w:pPr>
    </w:p>
    <w:p w:rsidR="0005606F" w:rsidRDefault="0005606F" w:rsidP="00161492">
      <w:pPr>
        <w:tabs>
          <w:tab w:val="left" w:pos="9214"/>
        </w:tabs>
        <w:autoSpaceDE w:val="0"/>
        <w:autoSpaceDN w:val="0"/>
        <w:adjustRightInd w:val="0"/>
        <w:jc w:val="center"/>
        <w:rPr>
          <w:b/>
          <w:kern w:val="0"/>
          <w:szCs w:val="24"/>
        </w:rPr>
      </w:pPr>
    </w:p>
    <w:p w:rsidR="0005606F" w:rsidRDefault="0005606F" w:rsidP="0005606F">
      <w:pPr>
        <w:pStyle w:val="a6"/>
        <w:spacing w:after="0"/>
        <w:ind w:left="0"/>
        <w:rPr>
          <w:kern w:val="0"/>
          <w:szCs w:val="24"/>
          <w:lang w:eastAsia="x-none"/>
        </w:rPr>
      </w:pPr>
      <w:r>
        <w:rPr>
          <w:kern w:val="0"/>
          <w:szCs w:val="24"/>
        </w:rPr>
        <w:t>Н</w:t>
      </w:r>
      <w:r w:rsidRPr="0005606F">
        <w:rPr>
          <w:kern w:val="0"/>
          <w:szCs w:val="24"/>
          <w:lang w:val="x-none" w:eastAsia="x-none"/>
        </w:rPr>
        <w:t xml:space="preserve">ачальник отдела строительства и </w:t>
      </w:r>
      <w:r>
        <w:rPr>
          <w:kern w:val="0"/>
          <w:szCs w:val="24"/>
          <w:lang w:eastAsia="x-none"/>
        </w:rPr>
        <w:t>ЖКХ</w:t>
      </w:r>
    </w:p>
    <w:p w:rsidR="00A02692" w:rsidRDefault="0005606F" w:rsidP="0005606F">
      <w:pPr>
        <w:pStyle w:val="a6"/>
        <w:spacing w:after="0"/>
        <w:ind w:left="0"/>
        <w:rPr>
          <w:kern w:val="0"/>
          <w:szCs w:val="24"/>
          <w:lang w:eastAsia="x-none"/>
        </w:rPr>
      </w:pPr>
      <w:r w:rsidRPr="0005606F">
        <w:rPr>
          <w:kern w:val="0"/>
          <w:szCs w:val="24"/>
          <w:lang w:val="x-none" w:eastAsia="x-none"/>
        </w:rPr>
        <w:t xml:space="preserve"> Администрации </w:t>
      </w:r>
      <w:r>
        <w:rPr>
          <w:kern w:val="0"/>
          <w:szCs w:val="24"/>
          <w:lang w:eastAsia="x-none"/>
        </w:rPr>
        <w:t>МО</w:t>
      </w:r>
      <w:r w:rsidRPr="0005606F">
        <w:rPr>
          <w:kern w:val="0"/>
          <w:szCs w:val="24"/>
          <w:lang w:val="x-none" w:eastAsia="x-none"/>
        </w:rPr>
        <w:t xml:space="preserve"> «Красногорский район»</w:t>
      </w:r>
      <w:r w:rsidR="00A02692">
        <w:rPr>
          <w:kern w:val="0"/>
          <w:szCs w:val="24"/>
        </w:rPr>
        <w:t xml:space="preserve">  _____________</w:t>
      </w:r>
      <w:r>
        <w:rPr>
          <w:kern w:val="0"/>
          <w:szCs w:val="24"/>
        </w:rPr>
        <w:t>_ /</w:t>
      </w:r>
      <w:proofErr w:type="spellStart"/>
      <w:r>
        <w:rPr>
          <w:kern w:val="0"/>
          <w:szCs w:val="24"/>
        </w:rPr>
        <w:t>С.В.Салтыков</w:t>
      </w:r>
      <w:proofErr w:type="spellEnd"/>
      <w:r>
        <w:rPr>
          <w:kern w:val="0"/>
          <w:szCs w:val="24"/>
        </w:rPr>
        <w:t>/</w:t>
      </w:r>
    </w:p>
    <w:p w:rsidR="00F54C5F" w:rsidRPr="00F54C5F" w:rsidRDefault="00F54C5F" w:rsidP="00A02692">
      <w:pPr>
        <w:ind w:firstLine="426"/>
        <w:rPr>
          <w:kern w:val="0"/>
          <w:sz w:val="20"/>
        </w:rPr>
      </w:pPr>
      <w:r>
        <w:rPr>
          <w:kern w:val="0"/>
          <w:szCs w:val="24"/>
        </w:rPr>
        <w:t xml:space="preserve">                                                                       </w:t>
      </w:r>
      <w:r w:rsidR="0005606F">
        <w:rPr>
          <w:kern w:val="0"/>
          <w:szCs w:val="24"/>
        </w:rPr>
        <w:t xml:space="preserve">       </w:t>
      </w:r>
      <w:r>
        <w:rPr>
          <w:kern w:val="0"/>
          <w:szCs w:val="24"/>
        </w:rPr>
        <w:t xml:space="preserve"> /</w:t>
      </w:r>
      <w:r w:rsidRPr="00F54C5F">
        <w:rPr>
          <w:kern w:val="0"/>
          <w:sz w:val="20"/>
        </w:rPr>
        <w:t>подпись</w:t>
      </w:r>
      <w:r>
        <w:rPr>
          <w:kern w:val="0"/>
          <w:sz w:val="20"/>
        </w:rPr>
        <w:t>/</w:t>
      </w:r>
    </w:p>
    <w:p w:rsidR="00A02692" w:rsidRPr="00A02692" w:rsidRDefault="00A02692" w:rsidP="00A02692">
      <w:pPr>
        <w:rPr>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A02692" w:rsidRPr="00161492" w:rsidRDefault="00A02692" w:rsidP="00A02692">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Pr>
          <w:b/>
          <w:bCs/>
          <w:color w:val="000000"/>
          <w:kern w:val="0"/>
          <w:szCs w:val="24"/>
        </w:rPr>
        <w:t>1</w:t>
      </w:r>
      <w:r w:rsidRPr="00161492">
        <w:rPr>
          <w:b/>
          <w:bCs/>
          <w:color w:val="000000"/>
          <w:kern w:val="0"/>
          <w:szCs w:val="24"/>
        </w:rPr>
        <w:t>.</w:t>
      </w:r>
    </w:p>
    <w:p w:rsidR="00A02692" w:rsidRDefault="00A02692" w:rsidP="00A02692">
      <w:pPr>
        <w:tabs>
          <w:tab w:val="left" w:pos="9214"/>
        </w:tabs>
        <w:autoSpaceDE w:val="0"/>
        <w:autoSpaceDN w:val="0"/>
        <w:adjustRightInd w:val="0"/>
        <w:jc w:val="center"/>
        <w:rPr>
          <w:b/>
          <w:kern w:val="0"/>
          <w:szCs w:val="24"/>
        </w:rPr>
      </w:pPr>
      <w:r>
        <w:rPr>
          <w:b/>
          <w:kern w:val="0"/>
          <w:szCs w:val="24"/>
        </w:rPr>
        <w:t xml:space="preserve">Обоснование начальной (максимальной) цены </w:t>
      </w:r>
      <w:r w:rsidR="00F54C5F">
        <w:rPr>
          <w:b/>
          <w:kern w:val="0"/>
          <w:szCs w:val="24"/>
        </w:rPr>
        <w:t>контракта</w:t>
      </w:r>
    </w:p>
    <w:p w:rsidR="004C34FF" w:rsidRDefault="004C34FF" w:rsidP="004C34FF">
      <w:pPr>
        <w:ind w:firstLine="567"/>
        <w:outlineLvl w:val="1"/>
        <w:rPr>
          <w:b/>
          <w:bCs/>
          <w:sz w:val="22"/>
          <w:szCs w:val="22"/>
        </w:rPr>
      </w:pPr>
    </w:p>
    <w:p w:rsidR="004C34FF" w:rsidRPr="004C34FF" w:rsidRDefault="004C34FF" w:rsidP="004C34FF">
      <w:pPr>
        <w:ind w:firstLine="567"/>
        <w:outlineLvl w:val="1"/>
        <w:rPr>
          <w:bCs/>
          <w:szCs w:val="24"/>
        </w:rPr>
      </w:pPr>
      <w:r w:rsidRPr="004C34FF">
        <w:rPr>
          <w:b/>
          <w:bCs/>
          <w:szCs w:val="24"/>
        </w:rPr>
        <w:t xml:space="preserve">Применяемый  метод – </w:t>
      </w:r>
      <w:r w:rsidRPr="004C34FF">
        <w:rPr>
          <w:bCs/>
          <w:szCs w:val="24"/>
        </w:rPr>
        <w:t>проектно-сметный.</w:t>
      </w:r>
    </w:p>
    <w:p w:rsidR="004C34FF" w:rsidRPr="004C34FF" w:rsidRDefault="004C34FF" w:rsidP="004C34FF">
      <w:pPr>
        <w:outlineLvl w:val="1"/>
        <w:rPr>
          <w:b/>
          <w:bCs/>
          <w:szCs w:val="24"/>
        </w:rPr>
      </w:pPr>
    </w:p>
    <w:p w:rsidR="004C34FF" w:rsidRPr="004C34FF" w:rsidRDefault="004C34FF" w:rsidP="00CA246E">
      <w:pPr>
        <w:ind w:firstLine="284"/>
        <w:jc w:val="both"/>
        <w:rPr>
          <w:spacing w:val="-16"/>
          <w:szCs w:val="24"/>
        </w:rPr>
      </w:pPr>
      <w:r w:rsidRPr="004C34FF">
        <w:rPr>
          <w:bCs/>
          <w:szCs w:val="24"/>
        </w:rPr>
        <w:t>Начальная (максимальная) цена контракта определена, исходя из цены локального сметного расчёта</w:t>
      </w:r>
      <w:r w:rsidRPr="004C34FF">
        <w:rPr>
          <w:spacing w:val="-16"/>
          <w:szCs w:val="24"/>
        </w:rPr>
        <w:t xml:space="preserve"> «Ремонт </w:t>
      </w:r>
      <w:r>
        <w:rPr>
          <w:spacing w:val="-16"/>
          <w:szCs w:val="24"/>
        </w:rPr>
        <w:t>плотины пруда в д. Багыр Красногорского района Удмуртской Республики</w:t>
      </w:r>
      <w:r w:rsidRPr="004C34FF">
        <w:rPr>
          <w:spacing w:val="-16"/>
          <w:szCs w:val="24"/>
        </w:rPr>
        <w:t>»</w:t>
      </w:r>
      <w:r w:rsidRPr="004C34FF">
        <w:rPr>
          <w:bCs/>
          <w:color w:val="000000"/>
          <w:szCs w:val="24"/>
        </w:rPr>
        <w:t xml:space="preserve"> </w:t>
      </w:r>
      <w:r w:rsidRPr="004C34FF">
        <w:rPr>
          <w:spacing w:val="-16"/>
          <w:szCs w:val="24"/>
        </w:rPr>
        <w:t xml:space="preserve">на сумму </w:t>
      </w:r>
      <w:r>
        <w:rPr>
          <w:spacing w:val="-16"/>
          <w:szCs w:val="24"/>
        </w:rPr>
        <w:t>148 885,00 (Сто сорок восемь тысяч восемьсот восемьдесят пять) рублей 00 копеек.</w:t>
      </w:r>
    </w:p>
    <w:p w:rsidR="004C34FF" w:rsidRPr="004C34FF" w:rsidRDefault="004C34FF" w:rsidP="00CA246E">
      <w:pPr>
        <w:ind w:firstLine="284"/>
        <w:jc w:val="both"/>
        <w:rPr>
          <w:spacing w:val="-16"/>
          <w:szCs w:val="24"/>
        </w:rPr>
      </w:pPr>
      <w:r w:rsidRPr="004C34FF">
        <w:rPr>
          <w:spacing w:val="-16"/>
          <w:szCs w:val="24"/>
        </w:rPr>
        <w:t xml:space="preserve">Итого начальная максимальная цена контракта определена в размере </w:t>
      </w:r>
      <w:r>
        <w:rPr>
          <w:spacing w:val="-16"/>
          <w:szCs w:val="24"/>
        </w:rPr>
        <w:t>148 885,00 (Сто сорок восемь тысяч восемьсот восемьдесят пять) рублей 00 копеек.</w:t>
      </w:r>
    </w:p>
    <w:p w:rsidR="004C34FF" w:rsidRPr="004C34FF" w:rsidRDefault="004C34FF" w:rsidP="00CA246E">
      <w:pPr>
        <w:ind w:firstLine="284"/>
        <w:jc w:val="both"/>
        <w:rPr>
          <w:spacing w:val="-16"/>
          <w:szCs w:val="24"/>
        </w:rPr>
      </w:pPr>
      <w:r>
        <w:rPr>
          <w:spacing w:val="-16"/>
          <w:szCs w:val="24"/>
        </w:rPr>
        <w:t>Л</w:t>
      </w:r>
      <w:r w:rsidRPr="004C34FF">
        <w:rPr>
          <w:spacing w:val="-16"/>
          <w:szCs w:val="24"/>
        </w:rPr>
        <w:t>окальный сметный расчет приведен ниже.</w:t>
      </w:r>
    </w:p>
    <w:p w:rsidR="00C32403" w:rsidRDefault="00C32403" w:rsidP="004C34FF">
      <w:pPr>
        <w:tabs>
          <w:tab w:val="left" w:pos="9214"/>
        </w:tabs>
        <w:autoSpaceDE w:val="0"/>
        <w:autoSpaceDN w:val="0"/>
        <w:adjustRightInd w:val="0"/>
        <w:ind w:left="-709" w:right="-284"/>
        <w:rPr>
          <w:kern w:val="0"/>
          <w:sz w:val="22"/>
          <w:szCs w:val="22"/>
        </w:rPr>
      </w:pPr>
    </w:p>
    <w:p w:rsidR="004C34FF" w:rsidRPr="004C34FF" w:rsidRDefault="004C34FF" w:rsidP="004C34FF">
      <w:pPr>
        <w:autoSpaceDE w:val="0"/>
        <w:autoSpaceDN w:val="0"/>
        <w:ind w:left="-709" w:right="-284"/>
        <w:rPr>
          <w:rFonts w:ascii="Courier New" w:eastAsiaTheme="minorEastAsia" w:hAnsi="Courier New" w:cs="Courier New"/>
          <w:kern w:val="0"/>
          <w:sz w:val="16"/>
          <w:szCs w:val="16"/>
        </w:rPr>
      </w:pPr>
      <w:r w:rsidRPr="004C34FF">
        <w:rPr>
          <w:rFonts w:ascii="Courier New" w:eastAsiaTheme="minorEastAsia" w:hAnsi="Courier New" w:cs="Courier New"/>
          <w:kern w:val="0"/>
          <w:sz w:val="16"/>
          <w:szCs w:val="16"/>
        </w:rPr>
        <w:t>Санкт-Петербург    БАРС+ версия  12.095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Форма 4</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Ремонт плотины пруда в д. Багыр Красногорского района УР</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[наименование стройки (ремонтируемого объекта)]</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Л О К А Л Ь H </w:t>
      </w:r>
      <w:proofErr w:type="gramStart"/>
      <w:r w:rsidRPr="004C34FF">
        <w:rPr>
          <w:rFonts w:ascii="Courier New" w:eastAsiaTheme="minorEastAsia" w:hAnsi="Courier New" w:cs="Courier New"/>
          <w:spacing w:val="-16"/>
          <w:kern w:val="0"/>
          <w:sz w:val="16"/>
          <w:szCs w:val="16"/>
        </w:rPr>
        <w:t>Ы</w:t>
      </w:r>
      <w:proofErr w:type="gramEnd"/>
      <w:r w:rsidRPr="004C34FF">
        <w:rPr>
          <w:rFonts w:ascii="Courier New" w:eastAsiaTheme="minorEastAsia" w:hAnsi="Courier New" w:cs="Courier New"/>
          <w:spacing w:val="-16"/>
          <w:kern w:val="0"/>
          <w:sz w:val="16"/>
          <w:szCs w:val="16"/>
        </w:rPr>
        <w:t xml:space="preserve"> Й    С М Е Т Н Ы Й  Р А С Ч Е Т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(локальная смета)</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Ремонт плотины пруда в д. Багыр Красногорского района УР</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Ремонт плотины пруда в д. Багыр Красногорского района УР</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spellStart"/>
      <w:r w:rsidRPr="004C34FF">
        <w:rPr>
          <w:rFonts w:ascii="Courier New" w:eastAsiaTheme="minorEastAsia" w:hAnsi="Courier New" w:cs="Courier New"/>
          <w:spacing w:val="-16"/>
          <w:kern w:val="0"/>
          <w:sz w:val="16"/>
          <w:szCs w:val="16"/>
        </w:rPr>
        <w:t>О</w:t>
      </w:r>
      <w:proofErr w:type="gramStart"/>
      <w:r w:rsidRPr="004C34FF">
        <w:rPr>
          <w:rFonts w:ascii="Courier New" w:eastAsiaTheme="minorEastAsia" w:hAnsi="Courier New" w:cs="Courier New"/>
          <w:spacing w:val="-16"/>
          <w:kern w:val="0"/>
          <w:sz w:val="16"/>
          <w:szCs w:val="16"/>
        </w:rPr>
        <w:t>c</w:t>
      </w:r>
      <w:proofErr w:type="gramEnd"/>
      <w:r w:rsidRPr="004C34FF">
        <w:rPr>
          <w:rFonts w:ascii="Courier New" w:eastAsiaTheme="minorEastAsia" w:hAnsi="Courier New" w:cs="Courier New"/>
          <w:spacing w:val="-16"/>
          <w:kern w:val="0"/>
          <w:sz w:val="16"/>
          <w:szCs w:val="16"/>
        </w:rPr>
        <w:t>нование</w:t>
      </w:r>
      <w:proofErr w:type="spellEnd"/>
      <w:r w:rsidRPr="004C34FF">
        <w:rPr>
          <w:rFonts w:ascii="Courier New" w:eastAsiaTheme="minorEastAsia" w:hAnsi="Courier New" w:cs="Courier New"/>
          <w:spacing w:val="-16"/>
          <w:kern w:val="0"/>
          <w:sz w:val="16"/>
          <w:szCs w:val="16"/>
        </w:rPr>
        <w:t>:</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стоимость: 148.885 </w:t>
      </w:r>
      <w:proofErr w:type="spellStart"/>
      <w:r w:rsidRPr="004C34FF">
        <w:rPr>
          <w:rFonts w:ascii="Courier New" w:eastAsiaTheme="minorEastAsia" w:hAnsi="Courier New" w:cs="Courier New"/>
          <w:spacing w:val="-16"/>
          <w:kern w:val="0"/>
          <w:sz w:val="16"/>
          <w:szCs w:val="16"/>
        </w:rPr>
        <w:t>тыс</w:t>
      </w:r>
      <w:proofErr w:type="gramStart"/>
      <w:r w:rsidRPr="004C34FF">
        <w:rPr>
          <w:rFonts w:ascii="Courier New" w:eastAsiaTheme="minorEastAsia" w:hAnsi="Courier New" w:cs="Courier New"/>
          <w:spacing w:val="-16"/>
          <w:kern w:val="0"/>
          <w:sz w:val="16"/>
          <w:szCs w:val="16"/>
        </w:rPr>
        <w:t>.р</w:t>
      </w:r>
      <w:proofErr w:type="gramEnd"/>
      <w:r w:rsidRPr="004C34FF">
        <w:rPr>
          <w:rFonts w:ascii="Courier New" w:eastAsiaTheme="minorEastAsia" w:hAnsi="Courier New" w:cs="Courier New"/>
          <w:spacing w:val="-16"/>
          <w:kern w:val="0"/>
          <w:sz w:val="16"/>
          <w:szCs w:val="16"/>
        </w:rPr>
        <w:t>уб</w:t>
      </w:r>
      <w:proofErr w:type="spellEnd"/>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Средства на оплату труда:         21.020 </w:t>
      </w:r>
      <w:proofErr w:type="spellStart"/>
      <w:r w:rsidRPr="004C34FF">
        <w:rPr>
          <w:rFonts w:ascii="Courier New" w:eastAsiaTheme="minorEastAsia" w:hAnsi="Courier New" w:cs="Courier New"/>
          <w:spacing w:val="-16"/>
          <w:kern w:val="0"/>
          <w:sz w:val="16"/>
          <w:szCs w:val="16"/>
        </w:rPr>
        <w:t>тыс</w:t>
      </w:r>
      <w:proofErr w:type="gramStart"/>
      <w:r w:rsidRPr="004C34FF">
        <w:rPr>
          <w:rFonts w:ascii="Courier New" w:eastAsiaTheme="minorEastAsia" w:hAnsi="Courier New" w:cs="Courier New"/>
          <w:spacing w:val="-16"/>
          <w:kern w:val="0"/>
          <w:sz w:val="16"/>
          <w:szCs w:val="16"/>
        </w:rPr>
        <w:t>.р</w:t>
      </w:r>
      <w:proofErr w:type="gramEnd"/>
      <w:r w:rsidRPr="004C34FF">
        <w:rPr>
          <w:rFonts w:ascii="Courier New" w:eastAsiaTheme="minorEastAsia" w:hAnsi="Courier New" w:cs="Courier New"/>
          <w:spacing w:val="-16"/>
          <w:kern w:val="0"/>
          <w:sz w:val="16"/>
          <w:szCs w:val="16"/>
        </w:rPr>
        <w:t>уб</w:t>
      </w:r>
      <w:proofErr w:type="spellEnd"/>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Составле</w:t>
      </w:r>
      <w:proofErr w:type="gramStart"/>
      <w:r w:rsidRPr="004C34FF">
        <w:rPr>
          <w:rFonts w:ascii="Courier New" w:eastAsiaTheme="minorEastAsia" w:hAnsi="Courier New" w:cs="Courier New"/>
          <w:spacing w:val="-16"/>
          <w:kern w:val="0"/>
          <w:sz w:val="16"/>
          <w:szCs w:val="16"/>
        </w:rPr>
        <w:t>н(</w:t>
      </w:r>
      <w:proofErr w:type="gramEnd"/>
      <w:r w:rsidRPr="004C34FF">
        <w:rPr>
          <w:rFonts w:ascii="Courier New" w:eastAsiaTheme="minorEastAsia" w:hAnsi="Courier New" w:cs="Courier New"/>
          <w:spacing w:val="-16"/>
          <w:kern w:val="0"/>
          <w:sz w:val="16"/>
          <w:szCs w:val="16"/>
        </w:rPr>
        <w:t>а) в текущих (прогнозных) ценах  по состоянию на ________________20_____г.</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руб.</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                            |          |</w:t>
      </w:r>
      <w:proofErr w:type="spellStart"/>
      <w:proofErr w:type="gramStart"/>
      <w:r w:rsidRPr="004C34FF">
        <w:rPr>
          <w:rFonts w:ascii="Courier New" w:eastAsiaTheme="minorEastAsia" w:hAnsi="Courier New" w:cs="Courier New"/>
          <w:spacing w:val="-16"/>
          <w:kern w:val="0"/>
          <w:sz w:val="16"/>
          <w:szCs w:val="16"/>
        </w:rPr>
        <w:t>C</w:t>
      </w:r>
      <w:proofErr w:type="gramEnd"/>
      <w:r w:rsidRPr="004C34FF">
        <w:rPr>
          <w:rFonts w:ascii="Courier New" w:eastAsiaTheme="minorEastAsia" w:hAnsi="Courier New" w:cs="Courier New"/>
          <w:spacing w:val="-16"/>
          <w:kern w:val="0"/>
          <w:sz w:val="16"/>
          <w:szCs w:val="16"/>
        </w:rPr>
        <w:t>тоимость</w:t>
      </w:r>
      <w:proofErr w:type="spellEnd"/>
      <w:r w:rsidRPr="004C34FF">
        <w:rPr>
          <w:rFonts w:ascii="Courier New" w:eastAsiaTheme="minorEastAsia" w:hAnsi="Courier New" w:cs="Courier New"/>
          <w:spacing w:val="-16"/>
          <w:kern w:val="0"/>
          <w:sz w:val="16"/>
          <w:szCs w:val="16"/>
        </w:rPr>
        <w:t xml:space="preserve"> единицы  |    Общая стоимость          |   Затраты труда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Шифр и номер  |         Наименование       |Количество|-------------------|-----------------------------|  рабочих, чел</w:t>
      </w:r>
      <w:proofErr w:type="gramStart"/>
      <w:r w:rsidRPr="004C34FF">
        <w:rPr>
          <w:rFonts w:ascii="Courier New" w:eastAsiaTheme="minorEastAsia" w:hAnsi="Courier New" w:cs="Courier New"/>
          <w:spacing w:val="-16"/>
          <w:kern w:val="0"/>
          <w:sz w:val="16"/>
          <w:szCs w:val="16"/>
        </w:rPr>
        <w:t>.-</w:t>
      </w:r>
      <w:proofErr w:type="gramEnd"/>
      <w:r w:rsidRPr="004C34FF">
        <w:rPr>
          <w:rFonts w:ascii="Courier New" w:eastAsiaTheme="minorEastAsia" w:hAnsi="Courier New" w:cs="Courier New"/>
          <w:spacing w:val="-16"/>
          <w:kern w:val="0"/>
          <w:sz w:val="16"/>
          <w:szCs w:val="16"/>
        </w:rPr>
        <w:t>ч,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N  | позиции и     |         работ и затрат,    |          |  всего  |</w:t>
      </w:r>
      <w:proofErr w:type="spellStart"/>
      <w:r w:rsidRPr="004C34FF">
        <w:rPr>
          <w:rFonts w:ascii="Courier New" w:eastAsiaTheme="minorEastAsia" w:hAnsi="Courier New" w:cs="Courier New"/>
          <w:spacing w:val="-16"/>
          <w:kern w:val="0"/>
          <w:sz w:val="16"/>
          <w:szCs w:val="16"/>
        </w:rPr>
        <w:t>Эксплута</w:t>
      </w:r>
      <w:proofErr w:type="spellEnd"/>
      <w:r w:rsidRPr="004C34FF">
        <w:rPr>
          <w:rFonts w:ascii="Courier New" w:eastAsiaTheme="minorEastAsia" w:hAnsi="Courier New" w:cs="Courier New"/>
          <w:spacing w:val="-16"/>
          <w:kern w:val="0"/>
          <w:sz w:val="16"/>
          <w:szCs w:val="16"/>
        </w:rPr>
        <w:t xml:space="preserve"> | Всего   | оплаты  |</w:t>
      </w:r>
      <w:proofErr w:type="spellStart"/>
      <w:r w:rsidRPr="004C34FF">
        <w:rPr>
          <w:rFonts w:ascii="Courier New" w:eastAsiaTheme="minorEastAsia" w:hAnsi="Courier New" w:cs="Courier New"/>
          <w:spacing w:val="-16"/>
          <w:kern w:val="0"/>
          <w:sz w:val="16"/>
          <w:szCs w:val="16"/>
        </w:rPr>
        <w:t>эксплу</w:t>
      </w:r>
      <w:proofErr w:type="gramStart"/>
      <w:r w:rsidRPr="004C34FF">
        <w:rPr>
          <w:rFonts w:ascii="Courier New" w:eastAsiaTheme="minorEastAsia" w:hAnsi="Courier New" w:cs="Courier New"/>
          <w:spacing w:val="-16"/>
          <w:kern w:val="0"/>
          <w:sz w:val="16"/>
          <w:szCs w:val="16"/>
        </w:rPr>
        <w:t>а</w:t>
      </w:r>
      <w:proofErr w:type="spellEnd"/>
      <w:r w:rsidRPr="004C34FF">
        <w:rPr>
          <w:rFonts w:ascii="Courier New" w:eastAsiaTheme="minorEastAsia" w:hAnsi="Courier New" w:cs="Courier New"/>
          <w:spacing w:val="-16"/>
          <w:kern w:val="0"/>
          <w:sz w:val="16"/>
          <w:szCs w:val="16"/>
        </w:rPr>
        <w:t>-</w:t>
      </w:r>
      <w:proofErr w:type="gramEnd"/>
      <w:r w:rsidRPr="004C34FF">
        <w:rPr>
          <w:rFonts w:ascii="Courier New" w:eastAsiaTheme="minorEastAsia" w:hAnsi="Courier New" w:cs="Courier New"/>
          <w:spacing w:val="-16"/>
          <w:kern w:val="0"/>
          <w:sz w:val="16"/>
          <w:szCs w:val="16"/>
        </w:rPr>
        <w:t xml:space="preserve"> |    не занятых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норматива     |          единица           |          |         |  </w:t>
      </w:r>
      <w:proofErr w:type="spellStart"/>
      <w:r w:rsidRPr="004C34FF">
        <w:rPr>
          <w:rFonts w:ascii="Courier New" w:eastAsiaTheme="minorEastAsia" w:hAnsi="Courier New" w:cs="Courier New"/>
          <w:spacing w:val="-16"/>
          <w:kern w:val="0"/>
          <w:sz w:val="16"/>
          <w:szCs w:val="16"/>
        </w:rPr>
        <w:t>ции</w:t>
      </w:r>
      <w:proofErr w:type="spellEnd"/>
      <w:r w:rsidRPr="004C34FF">
        <w:rPr>
          <w:rFonts w:ascii="Courier New" w:eastAsiaTheme="minorEastAsia" w:hAnsi="Courier New" w:cs="Courier New"/>
          <w:spacing w:val="-16"/>
          <w:kern w:val="0"/>
          <w:sz w:val="16"/>
          <w:szCs w:val="16"/>
        </w:rPr>
        <w:t xml:space="preserve">    |         | труда   | </w:t>
      </w:r>
      <w:proofErr w:type="spellStart"/>
      <w:r w:rsidRPr="004C34FF">
        <w:rPr>
          <w:rFonts w:ascii="Courier New" w:eastAsiaTheme="minorEastAsia" w:hAnsi="Courier New" w:cs="Courier New"/>
          <w:spacing w:val="-16"/>
          <w:kern w:val="0"/>
          <w:sz w:val="16"/>
          <w:szCs w:val="16"/>
        </w:rPr>
        <w:t>тация</w:t>
      </w:r>
      <w:proofErr w:type="spellEnd"/>
      <w:r w:rsidRPr="004C34FF">
        <w:rPr>
          <w:rFonts w:ascii="Courier New" w:eastAsiaTheme="minorEastAsia" w:hAnsi="Courier New" w:cs="Courier New"/>
          <w:spacing w:val="-16"/>
          <w:kern w:val="0"/>
          <w:sz w:val="16"/>
          <w:szCs w:val="16"/>
        </w:rPr>
        <w:t xml:space="preserve">   |   обслуживанием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spellStart"/>
      <w:r w:rsidRPr="004C34FF">
        <w:rPr>
          <w:rFonts w:ascii="Courier New" w:eastAsiaTheme="minorEastAsia" w:hAnsi="Courier New" w:cs="Courier New"/>
          <w:spacing w:val="-16"/>
          <w:kern w:val="0"/>
          <w:sz w:val="16"/>
          <w:szCs w:val="16"/>
        </w:rPr>
        <w:t>п.п</w:t>
      </w:r>
      <w:proofErr w:type="spellEnd"/>
      <w:r w:rsidRPr="004C34FF">
        <w:rPr>
          <w:rFonts w:ascii="Courier New" w:eastAsiaTheme="minorEastAsia" w:hAnsi="Courier New" w:cs="Courier New"/>
          <w:spacing w:val="-16"/>
          <w:kern w:val="0"/>
          <w:sz w:val="16"/>
          <w:szCs w:val="16"/>
        </w:rPr>
        <w:t xml:space="preserve">.|               |          измерения         |          |         | машин   |         |         | </w:t>
      </w:r>
      <w:proofErr w:type="gramStart"/>
      <w:r w:rsidRPr="004C34FF">
        <w:rPr>
          <w:rFonts w:ascii="Courier New" w:eastAsiaTheme="minorEastAsia" w:hAnsi="Courier New" w:cs="Courier New"/>
          <w:spacing w:val="-16"/>
          <w:kern w:val="0"/>
          <w:sz w:val="16"/>
          <w:szCs w:val="16"/>
        </w:rPr>
        <w:t>машин</w:t>
      </w:r>
      <w:proofErr w:type="gramEnd"/>
      <w:r w:rsidRPr="004C34FF">
        <w:rPr>
          <w:rFonts w:ascii="Courier New" w:eastAsiaTheme="minorEastAsia" w:hAnsi="Courier New" w:cs="Courier New"/>
          <w:spacing w:val="-16"/>
          <w:kern w:val="0"/>
          <w:sz w:val="16"/>
          <w:szCs w:val="16"/>
        </w:rPr>
        <w:t xml:space="preserve">   |     машин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                            |          |         |         |         |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                            |          |-------------------|         |         |---------|</w:t>
      </w:r>
      <w:proofErr w:type="spellStart"/>
      <w:r w:rsidRPr="004C34FF">
        <w:rPr>
          <w:rFonts w:ascii="Courier New" w:eastAsiaTheme="minorEastAsia" w:hAnsi="Courier New" w:cs="Courier New"/>
          <w:spacing w:val="-16"/>
          <w:kern w:val="0"/>
          <w:sz w:val="16"/>
          <w:szCs w:val="16"/>
        </w:rPr>
        <w:t>обслуживающ</w:t>
      </w:r>
      <w:proofErr w:type="spellEnd"/>
      <w:r w:rsidRPr="004C34FF">
        <w:rPr>
          <w:rFonts w:ascii="Courier New" w:eastAsiaTheme="minorEastAsia" w:hAnsi="Courier New" w:cs="Courier New"/>
          <w:spacing w:val="-16"/>
          <w:kern w:val="0"/>
          <w:sz w:val="16"/>
          <w:szCs w:val="16"/>
        </w:rPr>
        <w:t>. машины|</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                            |          |оплаты   | в </w:t>
      </w:r>
      <w:proofErr w:type="spellStart"/>
      <w:r w:rsidRPr="004C34FF">
        <w:rPr>
          <w:rFonts w:ascii="Courier New" w:eastAsiaTheme="minorEastAsia" w:hAnsi="Courier New" w:cs="Courier New"/>
          <w:spacing w:val="-16"/>
          <w:kern w:val="0"/>
          <w:sz w:val="16"/>
          <w:szCs w:val="16"/>
        </w:rPr>
        <w:t>т.ч</w:t>
      </w:r>
      <w:proofErr w:type="spellEnd"/>
      <w:r w:rsidRPr="004C34FF">
        <w:rPr>
          <w:rFonts w:ascii="Courier New" w:eastAsiaTheme="minorEastAsia" w:hAnsi="Courier New" w:cs="Courier New"/>
          <w:spacing w:val="-16"/>
          <w:kern w:val="0"/>
          <w:sz w:val="16"/>
          <w:szCs w:val="16"/>
        </w:rPr>
        <w:t xml:space="preserve">.  |         |         | в </w:t>
      </w:r>
      <w:proofErr w:type="spellStart"/>
      <w:r w:rsidRPr="004C34FF">
        <w:rPr>
          <w:rFonts w:ascii="Courier New" w:eastAsiaTheme="minorEastAsia" w:hAnsi="Courier New" w:cs="Courier New"/>
          <w:spacing w:val="-16"/>
          <w:kern w:val="0"/>
          <w:sz w:val="16"/>
          <w:szCs w:val="16"/>
        </w:rPr>
        <w:t>т.ч</w:t>
      </w:r>
      <w:proofErr w:type="spellEnd"/>
      <w:r w:rsidRPr="004C34FF">
        <w:rPr>
          <w:rFonts w:ascii="Courier New" w:eastAsiaTheme="minorEastAsia" w:hAnsi="Courier New" w:cs="Courier New"/>
          <w:spacing w:val="-16"/>
          <w:kern w:val="0"/>
          <w:sz w:val="16"/>
          <w:szCs w:val="16"/>
        </w:rPr>
        <w:t>.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                            |          |труда    | оплаты  |         |         | </w:t>
      </w:r>
      <w:proofErr w:type="gramStart"/>
      <w:r w:rsidRPr="004C34FF">
        <w:rPr>
          <w:rFonts w:ascii="Courier New" w:eastAsiaTheme="minorEastAsia" w:hAnsi="Courier New" w:cs="Courier New"/>
          <w:spacing w:val="-16"/>
          <w:kern w:val="0"/>
          <w:sz w:val="16"/>
          <w:szCs w:val="16"/>
        </w:rPr>
        <w:t>оплаты</w:t>
      </w:r>
      <w:proofErr w:type="gramEnd"/>
      <w:r w:rsidRPr="004C34FF">
        <w:rPr>
          <w:rFonts w:ascii="Courier New" w:eastAsiaTheme="minorEastAsia" w:hAnsi="Courier New" w:cs="Courier New"/>
          <w:spacing w:val="-16"/>
          <w:kern w:val="0"/>
          <w:sz w:val="16"/>
          <w:szCs w:val="16"/>
        </w:rPr>
        <w:t xml:space="preserve">  |   на    |  всего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                            |          |         | труда   |         |         | </w:t>
      </w:r>
      <w:proofErr w:type="gramStart"/>
      <w:r w:rsidRPr="004C34FF">
        <w:rPr>
          <w:rFonts w:ascii="Courier New" w:eastAsiaTheme="minorEastAsia" w:hAnsi="Courier New" w:cs="Courier New"/>
          <w:spacing w:val="-16"/>
          <w:kern w:val="0"/>
          <w:sz w:val="16"/>
          <w:szCs w:val="16"/>
        </w:rPr>
        <w:t>труда</w:t>
      </w:r>
      <w:proofErr w:type="gramEnd"/>
      <w:r w:rsidRPr="004C34FF">
        <w:rPr>
          <w:rFonts w:ascii="Courier New" w:eastAsiaTheme="minorEastAsia" w:hAnsi="Courier New" w:cs="Courier New"/>
          <w:spacing w:val="-16"/>
          <w:kern w:val="0"/>
          <w:sz w:val="16"/>
          <w:szCs w:val="16"/>
        </w:rPr>
        <w:t xml:space="preserve">   | единицу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1  |       2       |              3             |    4     |    5    |    6    |   7     |    8    |    9    |   10    |    11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Земляные работы</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2 ТЕР1-01009-08   Разработка грунта в                0.05   3483.19   3483.19       174                 174</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1)        </w:t>
      </w:r>
      <w:proofErr w:type="gramStart"/>
      <w:r w:rsidRPr="004C34FF">
        <w:rPr>
          <w:rFonts w:ascii="Courier New" w:eastAsiaTheme="minorEastAsia" w:hAnsi="Courier New" w:cs="Courier New"/>
          <w:spacing w:val="-16"/>
          <w:kern w:val="0"/>
          <w:sz w:val="16"/>
          <w:szCs w:val="16"/>
        </w:rPr>
        <w:t>траншеях</w:t>
      </w:r>
      <w:proofErr w:type="gramEnd"/>
      <w:r w:rsidRPr="004C34FF">
        <w:rPr>
          <w:rFonts w:ascii="Courier New" w:eastAsiaTheme="minorEastAsia" w:hAnsi="Courier New" w:cs="Courier New"/>
          <w:spacing w:val="-16"/>
          <w:kern w:val="0"/>
          <w:sz w:val="16"/>
          <w:szCs w:val="16"/>
        </w:rPr>
        <w:t xml:space="preserve"> экскаватором        1000 м3              ---------                     ---------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«обратная лопата» с ковшом                           388.29                            19     27.95      1.40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вместимостью 0,65 (0,5-1)</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м3, группа грунтов 2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3 ТЕР1-01034-02   Засыпка траншей и                 0.022    926.75    926.75        20                  20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1)        котлованов с перемещением    1000 м3              ---------                     ---------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грунта до 5 м бульдозерами                           119.61                             3      6.71      0.15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gramStart"/>
      <w:r w:rsidRPr="004C34FF">
        <w:rPr>
          <w:rFonts w:ascii="Courier New" w:eastAsiaTheme="minorEastAsia" w:hAnsi="Courier New" w:cs="Courier New"/>
          <w:spacing w:val="-16"/>
          <w:kern w:val="0"/>
          <w:sz w:val="16"/>
          <w:szCs w:val="16"/>
        </w:rPr>
        <w:t>мощностью 96 кВт (130</w:t>
      </w:r>
      <w:proofErr w:type="gramEnd"/>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spellStart"/>
      <w:r w:rsidRPr="004C34FF">
        <w:rPr>
          <w:rFonts w:ascii="Courier New" w:eastAsiaTheme="minorEastAsia" w:hAnsi="Courier New" w:cs="Courier New"/>
          <w:spacing w:val="-16"/>
          <w:kern w:val="0"/>
          <w:sz w:val="16"/>
          <w:szCs w:val="16"/>
        </w:rPr>
        <w:t>л.</w:t>
      </w:r>
      <w:proofErr w:type="gramStart"/>
      <w:r w:rsidRPr="004C34FF">
        <w:rPr>
          <w:rFonts w:ascii="Courier New" w:eastAsiaTheme="minorEastAsia" w:hAnsi="Courier New" w:cs="Courier New"/>
          <w:spacing w:val="-16"/>
          <w:kern w:val="0"/>
          <w:sz w:val="16"/>
          <w:szCs w:val="16"/>
        </w:rPr>
        <w:t>с</w:t>
      </w:r>
      <w:proofErr w:type="spellEnd"/>
      <w:proofErr w:type="gramEnd"/>
      <w:r w:rsidRPr="004C34FF">
        <w:rPr>
          <w:rFonts w:ascii="Courier New" w:eastAsiaTheme="minorEastAsia" w:hAnsi="Courier New" w:cs="Courier New"/>
          <w:spacing w:val="-16"/>
          <w:kern w:val="0"/>
          <w:sz w:val="16"/>
          <w:szCs w:val="16"/>
        </w:rPr>
        <w:t xml:space="preserve">.), </w:t>
      </w:r>
      <w:proofErr w:type="gramStart"/>
      <w:r w:rsidRPr="004C34FF">
        <w:rPr>
          <w:rFonts w:ascii="Courier New" w:eastAsiaTheme="minorEastAsia" w:hAnsi="Courier New" w:cs="Courier New"/>
          <w:spacing w:val="-16"/>
          <w:kern w:val="0"/>
          <w:sz w:val="16"/>
          <w:szCs w:val="16"/>
        </w:rPr>
        <w:t>группа</w:t>
      </w:r>
      <w:proofErr w:type="gramEnd"/>
      <w:r w:rsidRPr="004C34FF">
        <w:rPr>
          <w:rFonts w:ascii="Courier New" w:eastAsiaTheme="minorEastAsia" w:hAnsi="Courier New" w:cs="Courier New"/>
          <w:spacing w:val="-16"/>
          <w:kern w:val="0"/>
          <w:sz w:val="16"/>
          <w:szCs w:val="16"/>
        </w:rPr>
        <w:t xml:space="preserve"> грунтов 2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4 ТЕР1-02005-01   Уплотнение грунта                  0.22    363.93    249.23        80        25        55     12.53      2.76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1)        пневматическими              100 м3     --------- ---------                     ---------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трамбовками, группа грунтов                114.70     32.37                             7      3.04      0.67</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1-2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5 ТЕР1-01013-08   Разработка грунта с                0.64   4060.76   3957.46      2599        61      2533     11.41      7.30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1)        погрузкой на                 1000 м3    --------- ---------                     ---------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автомобили-самосвалы                        95.52    459.69                           294     33.09     21.18</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экскаваторами с ковшом</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вместимостью 0,65 (0,5-1)</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м3, группа грунтов 2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6 ТЕР1-01034-02   Засыпка траншей и                  0.64    926.75    926.75       593                 593</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1)        котлованов с перемещением    1000 м3              ---------                     ---------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lastRenderedPageBreak/>
        <w:t xml:space="preserve">                      грунта до 5 м бульдозерами                           119.61                            77      6.71      4.29</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gramStart"/>
      <w:r w:rsidRPr="004C34FF">
        <w:rPr>
          <w:rFonts w:ascii="Courier New" w:eastAsiaTheme="minorEastAsia" w:hAnsi="Courier New" w:cs="Courier New"/>
          <w:spacing w:val="-16"/>
          <w:kern w:val="0"/>
          <w:sz w:val="16"/>
          <w:szCs w:val="16"/>
        </w:rPr>
        <w:t>мощностью 96 кВт (130</w:t>
      </w:r>
      <w:proofErr w:type="gramEnd"/>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spellStart"/>
      <w:r w:rsidRPr="004C34FF">
        <w:rPr>
          <w:rFonts w:ascii="Courier New" w:eastAsiaTheme="minorEastAsia" w:hAnsi="Courier New" w:cs="Courier New"/>
          <w:spacing w:val="-16"/>
          <w:kern w:val="0"/>
          <w:sz w:val="16"/>
          <w:szCs w:val="16"/>
        </w:rPr>
        <w:t>л.</w:t>
      </w:r>
      <w:proofErr w:type="gramStart"/>
      <w:r w:rsidRPr="004C34FF">
        <w:rPr>
          <w:rFonts w:ascii="Courier New" w:eastAsiaTheme="minorEastAsia" w:hAnsi="Courier New" w:cs="Courier New"/>
          <w:spacing w:val="-16"/>
          <w:kern w:val="0"/>
          <w:sz w:val="16"/>
          <w:szCs w:val="16"/>
        </w:rPr>
        <w:t>с</w:t>
      </w:r>
      <w:proofErr w:type="spellEnd"/>
      <w:proofErr w:type="gramEnd"/>
      <w:r w:rsidRPr="004C34FF">
        <w:rPr>
          <w:rFonts w:ascii="Courier New" w:eastAsiaTheme="minorEastAsia" w:hAnsi="Courier New" w:cs="Courier New"/>
          <w:spacing w:val="-16"/>
          <w:kern w:val="0"/>
          <w:sz w:val="16"/>
          <w:szCs w:val="16"/>
        </w:rPr>
        <w:t xml:space="preserve">.), </w:t>
      </w:r>
      <w:proofErr w:type="gramStart"/>
      <w:r w:rsidRPr="004C34FF">
        <w:rPr>
          <w:rFonts w:ascii="Courier New" w:eastAsiaTheme="minorEastAsia" w:hAnsi="Courier New" w:cs="Courier New"/>
          <w:spacing w:val="-16"/>
          <w:kern w:val="0"/>
          <w:sz w:val="16"/>
          <w:szCs w:val="16"/>
        </w:rPr>
        <w:t>группа</w:t>
      </w:r>
      <w:proofErr w:type="gramEnd"/>
      <w:r w:rsidRPr="004C34FF">
        <w:rPr>
          <w:rFonts w:ascii="Courier New" w:eastAsiaTheme="minorEastAsia" w:hAnsi="Courier New" w:cs="Courier New"/>
          <w:spacing w:val="-16"/>
          <w:kern w:val="0"/>
          <w:sz w:val="16"/>
          <w:szCs w:val="16"/>
        </w:rPr>
        <w:t xml:space="preserve"> грунтов 2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7 ТЕР1-01035-08</w:t>
      </w:r>
      <w:proofErr w:type="gramStart"/>
      <w:r w:rsidRPr="004C34FF">
        <w:rPr>
          <w:rFonts w:ascii="Courier New" w:eastAsiaTheme="minorEastAsia" w:hAnsi="Courier New" w:cs="Courier New"/>
          <w:spacing w:val="-16"/>
          <w:kern w:val="0"/>
          <w:sz w:val="16"/>
          <w:szCs w:val="16"/>
        </w:rPr>
        <w:t xml:space="preserve">   П</w:t>
      </w:r>
      <w:proofErr w:type="gramEnd"/>
      <w:r w:rsidRPr="004C34FF">
        <w:rPr>
          <w:rFonts w:ascii="Courier New" w:eastAsiaTheme="minorEastAsia" w:hAnsi="Courier New" w:cs="Courier New"/>
          <w:spacing w:val="-16"/>
          <w:kern w:val="0"/>
          <w:sz w:val="16"/>
          <w:szCs w:val="16"/>
        </w:rPr>
        <w:t>ри перемещении грунта на          0.64    214.96    214.96       138                 138</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1)        каждые последующие 5 м       1000 м3              ---------                     ---------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добавлять к расценке                                  19.61                            13      1.10      0.70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01-01-035-02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8 ТЕР1-02001-01   Уплотнение грунта                  0.64   1785.35   1785.35      1143                1143</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1)        прицепными катками на        1000 м3              ---------                     ---------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gramStart"/>
      <w:r w:rsidRPr="004C34FF">
        <w:rPr>
          <w:rFonts w:ascii="Courier New" w:eastAsiaTheme="minorEastAsia" w:hAnsi="Courier New" w:cs="Courier New"/>
          <w:spacing w:val="-16"/>
          <w:kern w:val="0"/>
          <w:sz w:val="16"/>
          <w:szCs w:val="16"/>
        </w:rPr>
        <w:t>пневмоколесном ходу 25 т на                          239.50                           153     17.24     11.03</w:t>
      </w:r>
      <w:proofErr w:type="gramEnd"/>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первый проход по одному</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следу при толщине слоя 25 см</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прямых затрат по разделу в базовых ценах          руб.                     4747        86      4656         5        10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566                  39</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-накладные расходы                                      руб.                      618</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прибыль                                        руб.                      281</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по разделу в базовых ценах                        руб.                     5646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ВСЕГО:                                                                           5646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Индекс на </w:t>
      </w:r>
      <w:proofErr w:type="spellStart"/>
      <w:proofErr w:type="gramStart"/>
      <w:r w:rsidRPr="004C34FF">
        <w:rPr>
          <w:rFonts w:ascii="Courier New" w:eastAsiaTheme="minorEastAsia" w:hAnsi="Courier New" w:cs="Courier New"/>
          <w:spacing w:val="-16"/>
          <w:kern w:val="0"/>
          <w:sz w:val="16"/>
          <w:szCs w:val="16"/>
        </w:rPr>
        <w:t>осн</w:t>
      </w:r>
      <w:proofErr w:type="spellEnd"/>
      <w:proofErr w:type="gramEnd"/>
      <w:r w:rsidRPr="004C34FF">
        <w:rPr>
          <w:rFonts w:ascii="Courier New" w:eastAsiaTheme="minorEastAsia" w:hAnsi="Courier New" w:cs="Courier New"/>
          <w:spacing w:val="-16"/>
          <w:kern w:val="0"/>
          <w:sz w:val="16"/>
          <w:szCs w:val="16"/>
        </w:rPr>
        <w:t xml:space="preserve"> з/п (п.2 прил.6А январь 2015года)           14.2800                1228        [2_1_6]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Индекс на  </w:t>
      </w:r>
      <w:proofErr w:type="spellStart"/>
      <w:r w:rsidRPr="004C34FF">
        <w:rPr>
          <w:rFonts w:ascii="Courier New" w:eastAsiaTheme="minorEastAsia" w:hAnsi="Courier New" w:cs="Courier New"/>
          <w:spacing w:val="-16"/>
          <w:kern w:val="0"/>
          <w:sz w:val="16"/>
          <w:szCs w:val="16"/>
        </w:rPr>
        <w:t>экспл</w:t>
      </w:r>
      <w:proofErr w:type="spellEnd"/>
      <w:r w:rsidRPr="004C34FF">
        <w:rPr>
          <w:rFonts w:ascii="Courier New" w:eastAsiaTheme="minorEastAsia" w:hAnsi="Courier New" w:cs="Courier New"/>
          <w:spacing w:val="-16"/>
          <w:kern w:val="0"/>
          <w:sz w:val="16"/>
          <w:szCs w:val="16"/>
        </w:rPr>
        <w:t>. машин                                    5.9700               24417        [2_1_7]</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Индекс на з/</w:t>
      </w:r>
      <w:proofErr w:type="gramStart"/>
      <w:r w:rsidRPr="004C34FF">
        <w:rPr>
          <w:rFonts w:ascii="Courier New" w:eastAsiaTheme="minorEastAsia" w:hAnsi="Courier New" w:cs="Courier New"/>
          <w:spacing w:val="-16"/>
          <w:kern w:val="0"/>
          <w:sz w:val="16"/>
          <w:szCs w:val="16"/>
        </w:rPr>
        <w:t>п</w:t>
      </w:r>
      <w:proofErr w:type="gramEnd"/>
      <w:r w:rsidRPr="004C34FF">
        <w:rPr>
          <w:rFonts w:ascii="Courier New" w:eastAsiaTheme="minorEastAsia" w:hAnsi="Courier New" w:cs="Courier New"/>
          <w:spacing w:val="-16"/>
          <w:kern w:val="0"/>
          <w:sz w:val="16"/>
          <w:szCs w:val="16"/>
        </w:rPr>
        <w:t xml:space="preserve">  машинистов                                 14.2800                8082        [2_1_8]</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Инде</w:t>
      </w:r>
      <w:proofErr w:type="gramStart"/>
      <w:r w:rsidRPr="004C34FF">
        <w:rPr>
          <w:rFonts w:ascii="Courier New" w:eastAsiaTheme="minorEastAsia" w:hAnsi="Courier New" w:cs="Courier New"/>
          <w:spacing w:val="-16"/>
          <w:kern w:val="0"/>
          <w:sz w:val="16"/>
          <w:szCs w:val="16"/>
        </w:rPr>
        <w:t>кс к ст</w:t>
      </w:r>
      <w:proofErr w:type="gramEnd"/>
      <w:r w:rsidRPr="004C34FF">
        <w:rPr>
          <w:rFonts w:ascii="Courier New" w:eastAsiaTheme="minorEastAsia" w:hAnsi="Courier New" w:cs="Courier New"/>
          <w:spacing w:val="-16"/>
          <w:kern w:val="0"/>
          <w:sz w:val="16"/>
          <w:szCs w:val="16"/>
        </w:rPr>
        <w:t>оимости материалов                              0.0000                   0        [2_1_9]</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по разделу</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 xml:space="preserve">                                                              33727</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Устройство водопропускной </w:t>
      </w:r>
      <w:proofErr w:type="spellStart"/>
      <w:proofErr w:type="gramStart"/>
      <w:r w:rsidRPr="004C34FF">
        <w:rPr>
          <w:rFonts w:ascii="Courier New" w:eastAsiaTheme="minorEastAsia" w:hAnsi="Courier New" w:cs="Courier New"/>
          <w:spacing w:val="-16"/>
          <w:kern w:val="0"/>
          <w:sz w:val="16"/>
          <w:szCs w:val="16"/>
        </w:rPr>
        <w:t>тр</w:t>
      </w:r>
      <w:proofErr w:type="spellEnd"/>
      <w:proofErr w:type="gramEnd"/>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spellStart"/>
      <w:r w:rsidRPr="004C34FF">
        <w:rPr>
          <w:rFonts w:ascii="Courier New" w:eastAsiaTheme="minorEastAsia" w:hAnsi="Courier New" w:cs="Courier New"/>
          <w:spacing w:val="-16"/>
          <w:kern w:val="0"/>
          <w:sz w:val="16"/>
          <w:szCs w:val="16"/>
        </w:rPr>
        <w:t>убы</w:t>
      </w:r>
      <w:proofErr w:type="spellEnd"/>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10 ТЕР22-01011-16  Укладка </w:t>
      </w:r>
      <w:proofErr w:type="gramStart"/>
      <w:r w:rsidRPr="004C34FF">
        <w:rPr>
          <w:rFonts w:ascii="Courier New" w:eastAsiaTheme="minorEastAsia" w:hAnsi="Courier New" w:cs="Courier New"/>
          <w:spacing w:val="-16"/>
          <w:kern w:val="0"/>
          <w:sz w:val="16"/>
          <w:szCs w:val="16"/>
        </w:rPr>
        <w:t>стальных</w:t>
      </w:r>
      <w:proofErr w:type="gramEnd"/>
      <w:r w:rsidRPr="004C34FF">
        <w:rPr>
          <w:rFonts w:ascii="Courier New" w:eastAsiaTheme="minorEastAsia" w:hAnsi="Courier New" w:cs="Courier New"/>
          <w:spacing w:val="-16"/>
          <w:kern w:val="0"/>
          <w:sz w:val="16"/>
          <w:szCs w:val="16"/>
        </w:rPr>
        <w:t xml:space="preserve">                  0.025 140482.28 104939.30      3512       519      2623   1870.00     46.75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39)        водопроводных труб с         1 км       --------- ---------                     ---------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гидравлическим испытанием                20773.83  12696.72                           317    822.70     20.57</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диаметром 1000 мм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13 ТЕР16-07005-04  Гидравлическое испытание          -0.25    346.08     44.18       -87       -16       -11      5.01     -1.25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35)        трубопроводов систем         100 м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отопления, водопровода и                    62.57</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горячего водоснабжения</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диаметром до 400 мм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прямых затрат по разделу в базовых ценах          руб.                     3425       503      2612       310        46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317                  21</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-накладные расходы                                      руб.                     1067</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прибыль                                        руб.                      624</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по разделу в базовых ценах                        руб.                     5116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ВСЕГО:                                                                           5116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Индекс на </w:t>
      </w:r>
      <w:proofErr w:type="spellStart"/>
      <w:proofErr w:type="gramStart"/>
      <w:r w:rsidRPr="004C34FF">
        <w:rPr>
          <w:rFonts w:ascii="Courier New" w:eastAsiaTheme="minorEastAsia" w:hAnsi="Courier New" w:cs="Courier New"/>
          <w:spacing w:val="-16"/>
          <w:kern w:val="0"/>
          <w:sz w:val="16"/>
          <w:szCs w:val="16"/>
        </w:rPr>
        <w:t>осн</w:t>
      </w:r>
      <w:proofErr w:type="spellEnd"/>
      <w:proofErr w:type="gramEnd"/>
      <w:r w:rsidRPr="004C34FF">
        <w:rPr>
          <w:rFonts w:ascii="Courier New" w:eastAsiaTheme="minorEastAsia" w:hAnsi="Courier New" w:cs="Courier New"/>
          <w:spacing w:val="-16"/>
          <w:kern w:val="0"/>
          <w:sz w:val="16"/>
          <w:szCs w:val="16"/>
        </w:rPr>
        <w:t xml:space="preserve"> з/п (п.138 прил.6А январь 2015 года)        14.2800                7183        [2_1_6]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Индекс на  </w:t>
      </w:r>
      <w:proofErr w:type="spellStart"/>
      <w:r w:rsidRPr="004C34FF">
        <w:rPr>
          <w:rFonts w:ascii="Courier New" w:eastAsiaTheme="minorEastAsia" w:hAnsi="Courier New" w:cs="Courier New"/>
          <w:spacing w:val="-16"/>
          <w:kern w:val="0"/>
          <w:sz w:val="16"/>
          <w:szCs w:val="16"/>
        </w:rPr>
        <w:t>экспл</w:t>
      </w:r>
      <w:proofErr w:type="spellEnd"/>
      <w:r w:rsidRPr="004C34FF">
        <w:rPr>
          <w:rFonts w:ascii="Courier New" w:eastAsiaTheme="minorEastAsia" w:hAnsi="Courier New" w:cs="Courier New"/>
          <w:spacing w:val="-16"/>
          <w:kern w:val="0"/>
          <w:sz w:val="16"/>
          <w:szCs w:val="16"/>
        </w:rPr>
        <w:t>. машин                                    4.8700               11177        [2_1_7]</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Индекс на з/</w:t>
      </w:r>
      <w:proofErr w:type="gramStart"/>
      <w:r w:rsidRPr="004C34FF">
        <w:rPr>
          <w:rFonts w:ascii="Courier New" w:eastAsiaTheme="minorEastAsia" w:hAnsi="Courier New" w:cs="Courier New"/>
          <w:spacing w:val="-16"/>
          <w:kern w:val="0"/>
          <w:sz w:val="16"/>
          <w:szCs w:val="16"/>
        </w:rPr>
        <w:t>п</w:t>
      </w:r>
      <w:proofErr w:type="gramEnd"/>
      <w:r w:rsidRPr="004C34FF">
        <w:rPr>
          <w:rFonts w:ascii="Courier New" w:eastAsiaTheme="minorEastAsia" w:hAnsi="Courier New" w:cs="Courier New"/>
          <w:spacing w:val="-16"/>
          <w:kern w:val="0"/>
          <w:sz w:val="16"/>
          <w:szCs w:val="16"/>
        </w:rPr>
        <w:t xml:space="preserve">  машинистов                                 14.2800                4527        [2_1_8]</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Инде</w:t>
      </w:r>
      <w:proofErr w:type="gramStart"/>
      <w:r w:rsidRPr="004C34FF">
        <w:rPr>
          <w:rFonts w:ascii="Courier New" w:eastAsiaTheme="minorEastAsia" w:hAnsi="Courier New" w:cs="Courier New"/>
          <w:spacing w:val="-16"/>
          <w:kern w:val="0"/>
          <w:sz w:val="16"/>
          <w:szCs w:val="16"/>
        </w:rPr>
        <w:t>кс к ст</w:t>
      </w:r>
      <w:proofErr w:type="gramEnd"/>
      <w:r w:rsidRPr="004C34FF">
        <w:rPr>
          <w:rFonts w:ascii="Courier New" w:eastAsiaTheme="minorEastAsia" w:hAnsi="Courier New" w:cs="Courier New"/>
          <w:spacing w:val="-16"/>
          <w:kern w:val="0"/>
          <w:sz w:val="16"/>
          <w:szCs w:val="16"/>
        </w:rPr>
        <w:t>оимости материалов                              5.0400                1562        [2_1_9]</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24449      7183     15704      1562</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4527</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Накладные расходы                                         12.1400               12953        [3_2_10]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37402</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прибыль                                           11.4200                7126        [4_3_11]</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по разделу</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 xml:space="preserve">                                                              44528</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Перевозка</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lastRenderedPageBreak/>
        <w:t xml:space="preserve">   14 ЕС327-1-1       Расстояние перевозки, км</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 xml:space="preserve">      1120.00      5.72                6406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89)        1. </w:t>
      </w:r>
      <w:proofErr w:type="spellStart"/>
      <w:r w:rsidRPr="004C34FF">
        <w:rPr>
          <w:rFonts w:ascii="Courier New" w:eastAsiaTheme="minorEastAsia" w:hAnsi="Courier New" w:cs="Courier New"/>
          <w:spacing w:val="-16"/>
          <w:kern w:val="0"/>
          <w:sz w:val="16"/>
          <w:szCs w:val="16"/>
        </w:rPr>
        <w:t>Кл</w:t>
      </w:r>
      <w:proofErr w:type="gramStart"/>
      <w:r w:rsidRPr="004C34FF">
        <w:rPr>
          <w:rFonts w:ascii="Courier New" w:eastAsiaTheme="minorEastAsia" w:hAnsi="Courier New" w:cs="Courier New"/>
          <w:spacing w:val="-16"/>
          <w:kern w:val="0"/>
          <w:sz w:val="16"/>
          <w:szCs w:val="16"/>
        </w:rPr>
        <w:t>.г</w:t>
      </w:r>
      <w:proofErr w:type="gramEnd"/>
      <w:r w:rsidRPr="004C34FF">
        <w:rPr>
          <w:rFonts w:ascii="Courier New" w:eastAsiaTheme="minorEastAsia" w:hAnsi="Courier New" w:cs="Courier New"/>
          <w:spacing w:val="-16"/>
          <w:kern w:val="0"/>
          <w:sz w:val="16"/>
          <w:szCs w:val="16"/>
        </w:rPr>
        <w:t>р</w:t>
      </w:r>
      <w:proofErr w:type="spellEnd"/>
      <w:r w:rsidRPr="004C34FF">
        <w:rPr>
          <w:rFonts w:ascii="Courier New" w:eastAsiaTheme="minorEastAsia" w:hAnsi="Courier New" w:cs="Courier New"/>
          <w:spacing w:val="-16"/>
          <w:kern w:val="0"/>
          <w:sz w:val="16"/>
          <w:szCs w:val="16"/>
        </w:rPr>
        <w:t xml:space="preserve">. 1. Перевозка       </w:t>
      </w:r>
      <w:proofErr w:type="gramStart"/>
      <w:r w:rsidRPr="004C34FF">
        <w:rPr>
          <w:rFonts w:ascii="Courier New" w:eastAsiaTheme="minorEastAsia" w:hAnsi="Courier New" w:cs="Courier New"/>
          <w:spacing w:val="-16"/>
          <w:kern w:val="0"/>
          <w:sz w:val="16"/>
          <w:szCs w:val="16"/>
        </w:rPr>
        <w:t>т</w:t>
      </w:r>
      <w:proofErr w:type="gramEnd"/>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грузов</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автомобилями-самосвалами</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gramStart"/>
      <w:r w:rsidRPr="004C34FF">
        <w:rPr>
          <w:rFonts w:ascii="Courier New" w:eastAsiaTheme="minorEastAsia" w:hAnsi="Courier New" w:cs="Courier New"/>
          <w:spacing w:val="-16"/>
          <w:kern w:val="0"/>
          <w:sz w:val="16"/>
          <w:szCs w:val="16"/>
        </w:rPr>
        <w:t>работающими</w:t>
      </w:r>
      <w:proofErr w:type="gramEnd"/>
      <w:r w:rsidRPr="004C34FF">
        <w:rPr>
          <w:rFonts w:ascii="Courier New" w:eastAsiaTheme="minorEastAsia" w:hAnsi="Courier New" w:cs="Courier New"/>
          <w:spacing w:val="-16"/>
          <w:kern w:val="0"/>
          <w:sz w:val="16"/>
          <w:szCs w:val="16"/>
        </w:rPr>
        <w:t xml:space="preserve"> вне карьеров).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V = 640*1.75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прямых затрат по разделу в базовых ценах          руб.                     6406                          6406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по разделу в базовых ценах                        руб.                     6406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ВСЕГО:                                                                           6406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Индекс к автоперевозкам                                    7.3400               47020        [2_1_9]</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по разделу</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 xml:space="preserve">                                                              47020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прямых затрат по смете в базовых ценах            руб.                    14578       589      7268      6721</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883</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-накладные расходы                                      руб.                     1685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прибыль                                        руб.                      905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по смете в базовых ценах                          руб.                    17168</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прямых затрат по смете в текущих ценах            руб.                   105196      8411     48203     48582        56</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12609                  60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-накладные расходы                                                              13571</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прибыль                                                                 7407</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Итого по смете в текущих ценах                          руб.                   126174</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ВСЕГО:                                                                         126174</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НДС к СМР                                                  0.1800               22711        [8_7_0]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ВСЕГО</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 xml:space="preserve">                                                                        148885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Всего по смете в базовых ценах:                                                 17168</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К ОПЛАТЕ СМР</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 xml:space="preserve"> Сто сорок восемь тысяч восемьсот восемьдесят пять  руб.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Определитель - (=  1)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прибыль -0.4300  (5)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5) - 0.9500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6) - 1.1500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8) - 1.1500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Определитель - (= 35)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прибыль -0.7100  (5)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5) - 1.2800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6) - 1.1500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8) - 1.1500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Определитель - (= 39)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прибыль -0.7600  (5)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5) - 1.3000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6) - 1.1500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8) - 1.1500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Определитель - (= 89)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Сметная прибыль -0.6000  (5)</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5) - 1.0000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4C34FF">
        <w:rPr>
          <w:rFonts w:ascii="Courier New" w:eastAsiaTheme="minorEastAsia" w:hAnsi="Courier New" w:cs="Courier New"/>
          <w:spacing w:val="-16"/>
          <w:kern w:val="0"/>
          <w:sz w:val="16"/>
          <w:szCs w:val="16"/>
        </w:rPr>
        <w:t xml:space="preserve">( </w:t>
      </w:r>
      <w:proofErr w:type="gramEnd"/>
      <w:r w:rsidRPr="004C34FF">
        <w:rPr>
          <w:rFonts w:ascii="Courier New" w:eastAsiaTheme="minorEastAsia" w:hAnsi="Courier New" w:cs="Courier New"/>
          <w:spacing w:val="-16"/>
          <w:kern w:val="0"/>
          <w:sz w:val="16"/>
          <w:szCs w:val="16"/>
        </w:rPr>
        <w:t>8) - 1.1500</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roofErr w:type="spellStart"/>
      <w:proofErr w:type="gramStart"/>
      <w:r w:rsidRPr="004C34FF">
        <w:rPr>
          <w:rFonts w:ascii="Courier New" w:eastAsiaTheme="minorEastAsia" w:hAnsi="Courier New" w:cs="Courier New"/>
          <w:spacing w:val="-16"/>
          <w:kern w:val="0"/>
          <w:sz w:val="16"/>
          <w:szCs w:val="16"/>
        </w:rPr>
        <w:t>C</w:t>
      </w:r>
      <w:proofErr w:type="gramEnd"/>
      <w:r w:rsidRPr="004C34FF">
        <w:rPr>
          <w:rFonts w:ascii="Courier New" w:eastAsiaTheme="minorEastAsia" w:hAnsi="Courier New" w:cs="Courier New"/>
          <w:spacing w:val="-16"/>
          <w:kern w:val="0"/>
          <w:sz w:val="16"/>
          <w:szCs w:val="16"/>
        </w:rPr>
        <w:t>оставил</w:t>
      </w:r>
      <w:proofErr w:type="spellEnd"/>
      <w:r w:rsidRPr="004C34FF">
        <w:rPr>
          <w:rFonts w:ascii="Courier New" w:eastAsiaTheme="minorEastAsia" w:hAnsi="Courier New" w:cs="Courier New"/>
          <w:spacing w:val="-16"/>
          <w:kern w:val="0"/>
          <w:sz w:val="16"/>
          <w:szCs w:val="16"/>
        </w:rPr>
        <w:t xml:space="preserve"> _________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Проверил _______________________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Pr="004C34FF" w:rsidRDefault="004C34FF" w:rsidP="004C34FF">
      <w:pPr>
        <w:autoSpaceDE w:val="0"/>
        <w:autoSpaceDN w:val="0"/>
        <w:ind w:left="-709" w:right="-284"/>
        <w:rPr>
          <w:rFonts w:ascii="Courier New" w:eastAsiaTheme="minorEastAsia" w:hAnsi="Courier New" w:cs="Courier New"/>
          <w:spacing w:val="-16"/>
          <w:kern w:val="0"/>
          <w:sz w:val="16"/>
          <w:szCs w:val="16"/>
        </w:rPr>
      </w:pPr>
      <w:r w:rsidRPr="004C34FF">
        <w:rPr>
          <w:rFonts w:ascii="Courier New" w:eastAsiaTheme="minorEastAsia" w:hAnsi="Courier New" w:cs="Courier New"/>
          <w:spacing w:val="-16"/>
          <w:kern w:val="0"/>
          <w:sz w:val="16"/>
          <w:szCs w:val="16"/>
        </w:rPr>
        <w:t xml:space="preserve"> </w:t>
      </w:r>
    </w:p>
    <w:p w:rsidR="004C34FF" w:rsidRDefault="004C34FF" w:rsidP="00C32403">
      <w:pPr>
        <w:tabs>
          <w:tab w:val="left" w:pos="9214"/>
        </w:tabs>
        <w:autoSpaceDE w:val="0"/>
        <w:autoSpaceDN w:val="0"/>
        <w:adjustRightInd w:val="0"/>
        <w:rPr>
          <w:kern w:val="0"/>
          <w:sz w:val="22"/>
          <w:szCs w:val="22"/>
        </w:rPr>
      </w:pPr>
    </w:p>
    <w:p w:rsidR="004C34FF" w:rsidRDefault="004C34FF" w:rsidP="005A3D49">
      <w:pPr>
        <w:autoSpaceDE w:val="0"/>
        <w:autoSpaceDN w:val="0"/>
        <w:adjustRightInd w:val="0"/>
        <w:jc w:val="center"/>
        <w:rPr>
          <w:b/>
          <w:bCs/>
          <w:color w:val="000000"/>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t>РАЗДЕЛ 32.</w:t>
      </w:r>
    </w:p>
    <w:p w:rsidR="005A3D49" w:rsidRPr="004C34FF" w:rsidRDefault="00A02692" w:rsidP="004C34FF">
      <w:pPr>
        <w:autoSpaceDE w:val="0"/>
        <w:autoSpaceDN w:val="0"/>
        <w:adjustRightInd w:val="0"/>
        <w:jc w:val="right"/>
        <w:rPr>
          <w:b/>
          <w:bCs/>
          <w:kern w:val="0"/>
          <w:sz w:val="22"/>
          <w:szCs w:val="22"/>
        </w:rPr>
      </w:pPr>
      <w:r>
        <w:rPr>
          <w:b/>
          <w:bCs/>
          <w:kern w:val="0"/>
          <w:sz w:val="22"/>
          <w:szCs w:val="22"/>
        </w:rPr>
        <w:t>Проект</w:t>
      </w:r>
    </w:p>
    <w:p w:rsidR="004C34FF" w:rsidRPr="004C34FF" w:rsidRDefault="004C34FF" w:rsidP="005A3D49">
      <w:pPr>
        <w:widowControl w:val="0"/>
        <w:jc w:val="center"/>
        <w:rPr>
          <w:b/>
          <w:kern w:val="0"/>
          <w:szCs w:val="24"/>
          <w:lang w:eastAsia="x-none"/>
        </w:rPr>
      </w:pPr>
    </w:p>
    <w:p w:rsidR="005A3D49" w:rsidRDefault="0005606F" w:rsidP="005A3D49">
      <w:pPr>
        <w:widowControl w:val="0"/>
        <w:jc w:val="center"/>
        <w:rPr>
          <w:b/>
          <w:kern w:val="0"/>
          <w:sz w:val="22"/>
          <w:szCs w:val="22"/>
          <w:lang w:eastAsia="x-none"/>
        </w:rPr>
      </w:pPr>
      <w:r>
        <w:rPr>
          <w:b/>
          <w:bCs/>
          <w:kern w:val="0"/>
          <w:sz w:val="22"/>
          <w:szCs w:val="22"/>
          <w:lang w:eastAsia="x-none"/>
        </w:rPr>
        <w:t>МУНИЦИПАЛЬНЫЙ КОНТРАКТ</w:t>
      </w:r>
      <w:r w:rsidR="00A02692" w:rsidRPr="005A3D49">
        <w:rPr>
          <w:b/>
          <w:kern w:val="0"/>
          <w:sz w:val="22"/>
          <w:szCs w:val="22"/>
          <w:lang w:val="x-none" w:eastAsia="x-none"/>
        </w:rPr>
        <w:t xml:space="preserve"> № ____</w:t>
      </w:r>
    </w:p>
    <w:p w:rsidR="00CA246E" w:rsidRDefault="00CA246E" w:rsidP="005A3D49">
      <w:pPr>
        <w:widowControl w:val="0"/>
        <w:jc w:val="center"/>
        <w:rPr>
          <w:b/>
          <w:kern w:val="0"/>
          <w:sz w:val="22"/>
          <w:szCs w:val="22"/>
          <w:lang w:eastAsia="x-none"/>
        </w:rPr>
      </w:pPr>
      <w:r>
        <w:rPr>
          <w:b/>
          <w:kern w:val="0"/>
          <w:sz w:val="22"/>
          <w:szCs w:val="22"/>
          <w:lang w:eastAsia="x-none"/>
        </w:rPr>
        <w:t xml:space="preserve">на выполнение работ по объекту: «Ремонт плотины пруда в д. Багыр </w:t>
      </w:r>
    </w:p>
    <w:p w:rsidR="00CA246E" w:rsidRPr="00CA246E" w:rsidRDefault="00CA246E" w:rsidP="005A3D49">
      <w:pPr>
        <w:widowControl w:val="0"/>
        <w:jc w:val="center"/>
        <w:rPr>
          <w:b/>
          <w:kern w:val="0"/>
          <w:sz w:val="22"/>
          <w:szCs w:val="22"/>
          <w:lang w:eastAsia="x-none"/>
        </w:rPr>
      </w:pPr>
      <w:r>
        <w:rPr>
          <w:b/>
          <w:kern w:val="0"/>
          <w:sz w:val="22"/>
          <w:szCs w:val="22"/>
          <w:lang w:eastAsia="x-none"/>
        </w:rPr>
        <w:t>Красногорского района Удмуртской Республики»</w:t>
      </w:r>
    </w:p>
    <w:p w:rsidR="00E8098E" w:rsidRDefault="00E8098E" w:rsidP="00E8098E">
      <w:pPr>
        <w:jc w:val="center"/>
        <w:rPr>
          <w:szCs w:val="24"/>
        </w:rPr>
      </w:pPr>
    </w:p>
    <w:p w:rsidR="004C34FF" w:rsidRPr="00BD4347" w:rsidRDefault="004C34FF" w:rsidP="00E8098E">
      <w:pPr>
        <w:jc w:val="center"/>
        <w:rPr>
          <w:szCs w:val="24"/>
        </w:rPr>
      </w:pPr>
    </w:p>
    <w:tbl>
      <w:tblPr>
        <w:tblW w:w="5000" w:type="pct"/>
        <w:tblLook w:val="04A0" w:firstRow="1" w:lastRow="0" w:firstColumn="1" w:lastColumn="0" w:noHBand="0" w:noVBand="1"/>
      </w:tblPr>
      <w:tblGrid>
        <w:gridCol w:w="3883"/>
        <w:gridCol w:w="5972"/>
      </w:tblGrid>
      <w:tr w:rsidR="00E8098E" w:rsidRPr="0005606F" w:rsidTr="00764F1A">
        <w:tc>
          <w:tcPr>
            <w:tcW w:w="1970" w:type="pct"/>
          </w:tcPr>
          <w:p w:rsidR="00E8098E" w:rsidRPr="0005606F" w:rsidRDefault="00E8098E" w:rsidP="00764F1A">
            <w:pPr>
              <w:rPr>
                <w:sz w:val="20"/>
              </w:rPr>
            </w:pPr>
            <w:r w:rsidRPr="0005606F">
              <w:rPr>
                <w:sz w:val="20"/>
              </w:rPr>
              <w:t xml:space="preserve">с. Красногорское                                                                                              </w:t>
            </w:r>
          </w:p>
        </w:tc>
        <w:tc>
          <w:tcPr>
            <w:tcW w:w="3030" w:type="pct"/>
          </w:tcPr>
          <w:p w:rsidR="00E8098E" w:rsidRPr="0005606F" w:rsidRDefault="00E8098E" w:rsidP="00764F1A">
            <w:pPr>
              <w:jc w:val="right"/>
              <w:rPr>
                <w:sz w:val="20"/>
              </w:rPr>
            </w:pPr>
            <w:r w:rsidRPr="0005606F">
              <w:rPr>
                <w:sz w:val="20"/>
              </w:rPr>
              <w:t xml:space="preserve">                           </w:t>
            </w:r>
            <w:r w:rsidR="00A02692" w:rsidRPr="0005606F">
              <w:rPr>
                <w:sz w:val="20"/>
              </w:rPr>
              <w:t xml:space="preserve">           «___» _____</w:t>
            </w:r>
            <w:r w:rsidR="0005606F">
              <w:rPr>
                <w:sz w:val="20"/>
              </w:rPr>
              <w:t>___</w:t>
            </w:r>
            <w:r w:rsidR="00A02692" w:rsidRPr="0005606F">
              <w:rPr>
                <w:sz w:val="20"/>
              </w:rPr>
              <w:t xml:space="preserve">_____ 2015 </w:t>
            </w:r>
            <w:r w:rsidRPr="0005606F">
              <w:rPr>
                <w:sz w:val="20"/>
              </w:rPr>
              <w:t>г.</w:t>
            </w:r>
          </w:p>
          <w:p w:rsidR="00E8098E" w:rsidRPr="0005606F" w:rsidRDefault="00E8098E" w:rsidP="00764F1A">
            <w:pPr>
              <w:jc w:val="right"/>
              <w:rPr>
                <w:sz w:val="20"/>
              </w:rPr>
            </w:pPr>
          </w:p>
        </w:tc>
      </w:tr>
    </w:tbl>
    <w:p w:rsidR="004C34FF" w:rsidRDefault="004C34FF" w:rsidP="0005606F">
      <w:pPr>
        <w:pStyle w:val="25"/>
        <w:spacing w:line="276" w:lineRule="auto"/>
        <w:ind w:firstLine="567"/>
        <w:rPr>
          <w:rStyle w:val="afd"/>
          <w:b/>
          <w:i w:val="0"/>
          <w:sz w:val="22"/>
          <w:szCs w:val="22"/>
          <w:lang w:val="ru-RU"/>
        </w:rPr>
      </w:pPr>
      <w:bookmarkStart w:id="56" w:name="_ref_23191882"/>
    </w:p>
    <w:p w:rsidR="00E8098E" w:rsidRDefault="0005606F" w:rsidP="00CA246E">
      <w:pPr>
        <w:pStyle w:val="25"/>
        <w:ind w:firstLine="567"/>
        <w:rPr>
          <w:sz w:val="22"/>
          <w:szCs w:val="22"/>
          <w:lang w:val="ru-RU"/>
        </w:rPr>
      </w:pPr>
      <w:proofErr w:type="gramStart"/>
      <w:r>
        <w:rPr>
          <w:rStyle w:val="afd"/>
          <w:b/>
          <w:i w:val="0"/>
          <w:sz w:val="22"/>
          <w:szCs w:val="22"/>
          <w:lang w:val="ru-RU"/>
        </w:rPr>
        <w:t>Администрация муниципального образования «Красногорское»</w:t>
      </w:r>
      <w:r w:rsidR="00E8098E" w:rsidRPr="00C32403">
        <w:rPr>
          <w:rStyle w:val="afd"/>
          <w:i w:val="0"/>
          <w:sz w:val="22"/>
          <w:szCs w:val="22"/>
        </w:rPr>
        <w:t xml:space="preserve">, в лице </w:t>
      </w:r>
      <w:r>
        <w:rPr>
          <w:rStyle w:val="afd"/>
          <w:i w:val="0"/>
          <w:sz w:val="22"/>
          <w:szCs w:val="22"/>
          <w:lang w:val="ru-RU"/>
        </w:rPr>
        <w:t>главы Администрации Ворончихиной Л.Г.</w:t>
      </w:r>
      <w:r w:rsidR="00E8098E" w:rsidRPr="00C32403">
        <w:rPr>
          <w:rStyle w:val="afd"/>
          <w:i w:val="0"/>
          <w:sz w:val="22"/>
          <w:szCs w:val="22"/>
          <w:lang w:val="ru-RU"/>
        </w:rPr>
        <w:t>,</w:t>
      </w:r>
      <w:r w:rsidR="00E8098E" w:rsidRPr="00C32403">
        <w:rPr>
          <w:rStyle w:val="afd"/>
          <w:i w:val="0"/>
          <w:sz w:val="22"/>
          <w:szCs w:val="22"/>
        </w:rPr>
        <w:t xml:space="preserve"> действующ</w:t>
      </w:r>
      <w:r>
        <w:rPr>
          <w:rStyle w:val="afd"/>
          <w:i w:val="0"/>
          <w:sz w:val="22"/>
          <w:szCs w:val="22"/>
          <w:lang w:val="ru-RU"/>
        </w:rPr>
        <w:t>ей</w:t>
      </w:r>
      <w:r w:rsidR="00E8098E" w:rsidRPr="00C32403">
        <w:rPr>
          <w:rStyle w:val="afd"/>
          <w:i w:val="0"/>
          <w:sz w:val="22"/>
          <w:szCs w:val="22"/>
        </w:rPr>
        <w:t xml:space="preserve"> на основании Устава</w:t>
      </w:r>
      <w:r w:rsidR="00E8098E" w:rsidRPr="00C32403">
        <w:rPr>
          <w:sz w:val="22"/>
          <w:szCs w:val="22"/>
        </w:rPr>
        <w:t>,</w:t>
      </w:r>
      <w:r w:rsidR="00CA246E">
        <w:rPr>
          <w:sz w:val="22"/>
          <w:szCs w:val="22"/>
          <w:lang w:val="ru-RU"/>
        </w:rPr>
        <w:t xml:space="preserve"> от имени муниципального образования «Красногорское»,</w:t>
      </w:r>
      <w:r w:rsidR="00E8098E" w:rsidRPr="00C32403">
        <w:rPr>
          <w:sz w:val="22"/>
          <w:szCs w:val="22"/>
        </w:rPr>
        <w:t xml:space="preserve"> именуем</w:t>
      </w:r>
      <w:r w:rsidR="00CA246E">
        <w:rPr>
          <w:sz w:val="22"/>
          <w:szCs w:val="22"/>
          <w:lang w:val="ru-RU"/>
        </w:rPr>
        <w:t>ая</w:t>
      </w:r>
      <w:r w:rsidR="00E8098E" w:rsidRPr="00C32403">
        <w:rPr>
          <w:sz w:val="22"/>
          <w:szCs w:val="22"/>
        </w:rPr>
        <w:t xml:space="preserve"> в дальнейшем </w:t>
      </w:r>
      <w:r w:rsidR="00E8098E" w:rsidRPr="00C32403">
        <w:rPr>
          <w:b/>
          <w:sz w:val="22"/>
          <w:szCs w:val="22"/>
        </w:rPr>
        <w:t>«Заказчик»</w:t>
      </w:r>
      <w:r w:rsidR="00E8098E" w:rsidRPr="00C32403">
        <w:rPr>
          <w:sz w:val="22"/>
          <w:szCs w:val="22"/>
        </w:rPr>
        <w:t xml:space="preserve">, с одной стороны, и </w:t>
      </w:r>
      <w:r w:rsidR="00E8098E" w:rsidRPr="00C32403">
        <w:rPr>
          <w:sz w:val="22"/>
          <w:szCs w:val="22"/>
          <w:lang w:val="ru-RU"/>
        </w:rPr>
        <w:t>_____________________</w:t>
      </w:r>
      <w:r w:rsidR="00E8098E" w:rsidRPr="00C32403">
        <w:rPr>
          <w:sz w:val="22"/>
          <w:szCs w:val="22"/>
        </w:rPr>
        <w:t>,  в лице ____________________, действующего на основании _______________,</w:t>
      </w:r>
      <w:r w:rsidR="00377B4C" w:rsidRPr="00C32403">
        <w:rPr>
          <w:sz w:val="22"/>
          <w:szCs w:val="22"/>
          <w:lang w:val="ru-RU" w:eastAsia="ru-RU"/>
        </w:rPr>
        <w:t xml:space="preserve"> </w:t>
      </w:r>
      <w:r w:rsidR="00E8098E" w:rsidRPr="00C32403">
        <w:rPr>
          <w:sz w:val="22"/>
          <w:szCs w:val="22"/>
        </w:rPr>
        <w:t xml:space="preserve">далее именуемый </w:t>
      </w:r>
      <w:r w:rsidR="00E8098E" w:rsidRPr="00C32403">
        <w:rPr>
          <w:b/>
          <w:sz w:val="22"/>
          <w:szCs w:val="22"/>
          <w:lang w:val="ru-RU"/>
        </w:rPr>
        <w:t>«</w:t>
      </w:r>
      <w:r>
        <w:rPr>
          <w:b/>
          <w:sz w:val="22"/>
          <w:szCs w:val="22"/>
          <w:lang w:val="ru-RU"/>
        </w:rPr>
        <w:t>Подрядчик</w:t>
      </w:r>
      <w:r w:rsidR="00E8098E" w:rsidRPr="00C32403">
        <w:rPr>
          <w:b/>
          <w:sz w:val="22"/>
          <w:szCs w:val="22"/>
          <w:lang w:val="ru-RU"/>
        </w:rPr>
        <w:t>»</w:t>
      </w:r>
      <w:r>
        <w:rPr>
          <w:b/>
          <w:sz w:val="22"/>
          <w:szCs w:val="22"/>
          <w:lang w:val="ru-RU"/>
        </w:rPr>
        <w:t>,</w:t>
      </w:r>
      <w:r w:rsidR="00E8098E" w:rsidRPr="00C32403">
        <w:rPr>
          <w:sz w:val="22"/>
          <w:szCs w:val="22"/>
        </w:rPr>
        <w:t xml:space="preserve"> с другой стороны, заключили настоящий </w:t>
      </w:r>
      <w:r>
        <w:rPr>
          <w:sz w:val="22"/>
          <w:szCs w:val="22"/>
          <w:lang w:val="ru-RU"/>
        </w:rPr>
        <w:t>муниципальный контракт</w:t>
      </w:r>
      <w:r w:rsidR="00E8098E" w:rsidRPr="00C32403">
        <w:rPr>
          <w:sz w:val="22"/>
          <w:szCs w:val="22"/>
        </w:rPr>
        <w:t xml:space="preserve"> (далее – </w:t>
      </w:r>
      <w:r>
        <w:rPr>
          <w:sz w:val="22"/>
          <w:szCs w:val="22"/>
          <w:lang w:val="ru-RU"/>
        </w:rPr>
        <w:t>Контракт</w:t>
      </w:r>
      <w:r w:rsidR="00E8098E" w:rsidRPr="00C32403">
        <w:rPr>
          <w:sz w:val="22"/>
          <w:szCs w:val="22"/>
        </w:rPr>
        <w:t xml:space="preserve">), по результатам электронного аукциона (протокол </w:t>
      </w:r>
      <w:r w:rsidR="00E8098E" w:rsidRPr="00C32403">
        <w:rPr>
          <w:sz w:val="22"/>
          <w:szCs w:val="22"/>
          <w:lang w:val="ru-RU"/>
        </w:rPr>
        <w:t xml:space="preserve">подведения итогов электронного аукциона </w:t>
      </w:r>
      <w:r w:rsidR="00A02692" w:rsidRPr="00C32403">
        <w:rPr>
          <w:sz w:val="22"/>
          <w:szCs w:val="22"/>
        </w:rPr>
        <w:t>№____ от «___» __________ 201</w:t>
      </w:r>
      <w:r w:rsidR="00A02692" w:rsidRPr="00C32403">
        <w:rPr>
          <w:sz w:val="22"/>
          <w:szCs w:val="22"/>
          <w:lang w:val="ru-RU"/>
        </w:rPr>
        <w:t xml:space="preserve">5 </w:t>
      </w:r>
      <w:r w:rsidR="00E8098E" w:rsidRPr="00C32403">
        <w:rPr>
          <w:sz w:val="22"/>
          <w:szCs w:val="22"/>
        </w:rPr>
        <w:t>г.), о нижеследующем:</w:t>
      </w:r>
      <w:proofErr w:type="gramEnd"/>
    </w:p>
    <w:p w:rsidR="00CA246E" w:rsidRPr="00CA246E" w:rsidRDefault="00CA246E" w:rsidP="00CA246E">
      <w:pPr>
        <w:pStyle w:val="25"/>
        <w:ind w:firstLine="567"/>
        <w:rPr>
          <w:sz w:val="22"/>
          <w:szCs w:val="22"/>
          <w:lang w:val="ru-RU"/>
        </w:rPr>
      </w:pPr>
    </w:p>
    <w:p w:rsidR="00A02692" w:rsidRPr="00C32403" w:rsidRDefault="00A02692" w:rsidP="00CA246E">
      <w:pPr>
        <w:numPr>
          <w:ilvl w:val="6"/>
          <w:numId w:val="10"/>
        </w:numPr>
        <w:ind w:left="1985" w:hanging="425"/>
        <w:contextualSpacing/>
        <w:jc w:val="center"/>
        <w:rPr>
          <w:rFonts w:eastAsiaTheme="minorHAnsi"/>
          <w:b/>
          <w:kern w:val="0"/>
          <w:sz w:val="22"/>
          <w:szCs w:val="22"/>
        </w:rPr>
      </w:pPr>
      <w:r w:rsidRPr="00C32403">
        <w:rPr>
          <w:rFonts w:eastAsiaTheme="minorHAnsi"/>
          <w:b/>
          <w:kern w:val="0"/>
          <w:sz w:val="22"/>
          <w:szCs w:val="22"/>
        </w:rPr>
        <w:t xml:space="preserve">Предмет </w:t>
      </w:r>
      <w:r w:rsidR="0005606F">
        <w:rPr>
          <w:rFonts w:eastAsiaTheme="minorHAnsi"/>
          <w:b/>
          <w:kern w:val="0"/>
          <w:sz w:val="22"/>
          <w:szCs w:val="22"/>
        </w:rPr>
        <w:t>Контракта</w:t>
      </w:r>
    </w:p>
    <w:p w:rsidR="0005606F" w:rsidRPr="0005606F" w:rsidRDefault="0005606F" w:rsidP="00CA246E">
      <w:pPr>
        <w:ind w:firstLine="567"/>
        <w:jc w:val="both"/>
        <w:rPr>
          <w:sz w:val="22"/>
          <w:szCs w:val="22"/>
        </w:rPr>
      </w:pPr>
      <w:bookmarkStart w:id="57" w:name="_ref_21267931"/>
      <w:r w:rsidRPr="0005606F">
        <w:rPr>
          <w:sz w:val="22"/>
          <w:szCs w:val="22"/>
        </w:rPr>
        <w:t xml:space="preserve">1.1. Заказчик поручает, а </w:t>
      </w:r>
      <w:r w:rsidRPr="0005606F">
        <w:rPr>
          <w:color w:val="000000"/>
          <w:sz w:val="22"/>
          <w:szCs w:val="22"/>
        </w:rPr>
        <w:t>Подрядчик</w:t>
      </w:r>
      <w:r w:rsidRPr="0005606F">
        <w:rPr>
          <w:sz w:val="22"/>
          <w:szCs w:val="22"/>
        </w:rPr>
        <w:t xml:space="preserve"> принимает на себя </w:t>
      </w:r>
      <w:r w:rsidRPr="0005606F">
        <w:rPr>
          <w:color w:val="000000"/>
          <w:sz w:val="22"/>
          <w:szCs w:val="22"/>
        </w:rPr>
        <w:t xml:space="preserve">обязательства выполнить работы </w:t>
      </w:r>
      <w:proofErr w:type="gramStart"/>
      <w:r w:rsidRPr="0005606F">
        <w:rPr>
          <w:color w:val="000000"/>
          <w:sz w:val="22"/>
          <w:szCs w:val="22"/>
        </w:rPr>
        <w:t>согласно</w:t>
      </w:r>
      <w:proofErr w:type="gramEnd"/>
      <w:r w:rsidRPr="0005606F">
        <w:rPr>
          <w:color w:val="000000"/>
          <w:sz w:val="22"/>
          <w:szCs w:val="22"/>
        </w:rPr>
        <w:t xml:space="preserve"> </w:t>
      </w:r>
      <w:r w:rsidR="00CA246E">
        <w:rPr>
          <w:color w:val="000000"/>
          <w:sz w:val="22"/>
          <w:szCs w:val="22"/>
        </w:rPr>
        <w:t>Технического задания</w:t>
      </w:r>
      <w:r w:rsidRPr="0005606F">
        <w:rPr>
          <w:color w:val="000000"/>
          <w:sz w:val="22"/>
          <w:szCs w:val="22"/>
        </w:rPr>
        <w:t xml:space="preserve"> по </w:t>
      </w:r>
      <w:r>
        <w:rPr>
          <w:color w:val="000000"/>
          <w:sz w:val="22"/>
          <w:szCs w:val="22"/>
        </w:rPr>
        <w:t>объекту: «Ремонт плотины пруда в д. Багыр Красногорского района Удмуртской Республики</w:t>
      </w:r>
      <w:r w:rsidRPr="0005606F">
        <w:rPr>
          <w:color w:val="000000"/>
          <w:sz w:val="22"/>
          <w:szCs w:val="22"/>
        </w:rPr>
        <w:t>» (далее – объект).</w:t>
      </w:r>
    </w:p>
    <w:p w:rsidR="0005606F" w:rsidRPr="0005606F" w:rsidRDefault="0005606F" w:rsidP="00CA246E">
      <w:pPr>
        <w:ind w:firstLine="567"/>
        <w:jc w:val="both"/>
        <w:rPr>
          <w:sz w:val="22"/>
          <w:szCs w:val="22"/>
        </w:rPr>
      </w:pPr>
      <w:r w:rsidRPr="0005606F">
        <w:rPr>
          <w:sz w:val="22"/>
          <w:szCs w:val="22"/>
        </w:rPr>
        <w:t xml:space="preserve">1.2. </w:t>
      </w:r>
      <w:r w:rsidRPr="0005606F">
        <w:rPr>
          <w:color w:val="000000"/>
          <w:sz w:val="22"/>
          <w:szCs w:val="22"/>
        </w:rPr>
        <w:t>Подрядчик</w:t>
      </w:r>
      <w:r w:rsidRPr="0005606F">
        <w:rPr>
          <w:sz w:val="22"/>
          <w:szCs w:val="22"/>
        </w:rPr>
        <w:t xml:space="preserve"> обязуется в установленный настоящим  контрактом  срок выполнить работы по объекту в строгом соответствии с условиями контракта, </w:t>
      </w:r>
      <w:r w:rsidR="00CA246E">
        <w:rPr>
          <w:sz w:val="22"/>
          <w:szCs w:val="22"/>
        </w:rPr>
        <w:t>Технического задания</w:t>
      </w:r>
      <w:r w:rsidRPr="0005606F">
        <w:rPr>
          <w:sz w:val="22"/>
          <w:szCs w:val="22"/>
        </w:rPr>
        <w:t>, требованиями действующих на момент выполнения работ правовых и нормативных актов и сдать готовый к эксплуатации объект Заказчику.</w:t>
      </w:r>
    </w:p>
    <w:p w:rsidR="0005606F" w:rsidRPr="0005606F" w:rsidRDefault="0005606F" w:rsidP="00CA246E">
      <w:pPr>
        <w:ind w:firstLine="567"/>
        <w:jc w:val="both"/>
        <w:rPr>
          <w:sz w:val="22"/>
          <w:szCs w:val="22"/>
        </w:rPr>
      </w:pPr>
      <w:r w:rsidRPr="0005606F">
        <w:rPr>
          <w:sz w:val="22"/>
          <w:szCs w:val="22"/>
        </w:rPr>
        <w:t xml:space="preserve">1.3. Заказчик обязуется принять выполненные </w:t>
      </w:r>
      <w:r w:rsidRPr="0005606F">
        <w:rPr>
          <w:color w:val="000000"/>
          <w:sz w:val="22"/>
          <w:szCs w:val="22"/>
        </w:rPr>
        <w:t>Подрядчиком</w:t>
      </w:r>
      <w:r w:rsidRPr="0005606F">
        <w:rPr>
          <w:sz w:val="22"/>
          <w:szCs w:val="22"/>
        </w:rPr>
        <w:t xml:space="preserve"> работы и произвести расчет согласно условиям настоящего контракта.</w:t>
      </w:r>
    </w:p>
    <w:p w:rsidR="00A02692" w:rsidRPr="00C32403" w:rsidRDefault="00A02692" w:rsidP="00CA246E">
      <w:pPr>
        <w:jc w:val="center"/>
        <w:rPr>
          <w:rFonts w:eastAsiaTheme="minorHAnsi"/>
          <w:kern w:val="0"/>
          <w:sz w:val="22"/>
          <w:szCs w:val="22"/>
        </w:rPr>
      </w:pPr>
    </w:p>
    <w:bookmarkEnd w:id="57"/>
    <w:p w:rsidR="0005606F" w:rsidRPr="0005606F" w:rsidRDefault="0005606F" w:rsidP="00CA246E">
      <w:pPr>
        <w:ind w:firstLine="567"/>
        <w:jc w:val="center"/>
        <w:rPr>
          <w:b/>
          <w:sz w:val="22"/>
          <w:szCs w:val="22"/>
        </w:rPr>
      </w:pPr>
      <w:r>
        <w:rPr>
          <w:b/>
          <w:sz w:val="22"/>
          <w:szCs w:val="22"/>
        </w:rPr>
        <w:t>2. Цена К</w:t>
      </w:r>
      <w:r w:rsidRPr="0005606F">
        <w:rPr>
          <w:b/>
          <w:sz w:val="22"/>
          <w:szCs w:val="22"/>
        </w:rPr>
        <w:t>онтракта</w:t>
      </w:r>
    </w:p>
    <w:p w:rsidR="0005606F" w:rsidRDefault="0005606F" w:rsidP="00CA246E">
      <w:pPr>
        <w:ind w:firstLine="567"/>
        <w:jc w:val="both"/>
        <w:rPr>
          <w:b/>
          <w:sz w:val="22"/>
          <w:szCs w:val="22"/>
        </w:rPr>
      </w:pPr>
      <w:r w:rsidRPr="0005606F">
        <w:rPr>
          <w:sz w:val="22"/>
          <w:szCs w:val="22"/>
        </w:rPr>
        <w:t>2.1. Цена контракта составляет</w:t>
      </w:r>
      <w:proofErr w:type="gramStart"/>
      <w:r w:rsidRPr="0005606F">
        <w:rPr>
          <w:sz w:val="22"/>
          <w:szCs w:val="22"/>
        </w:rPr>
        <w:t xml:space="preserve">: </w:t>
      </w:r>
      <w:r>
        <w:rPr>
          <w:b/>
          <w:sz w:val="22"/>
          <w:szCs w:val="22"/>
        </w:rPr>
        <w:t>_________</w:t>
      </w:r>
      <w:r w:rsidRPr="0005606F">
        <w:rPr>
          <w:b/>
          <w:sz w:val="22"/>
          <w:szCs w:val="22"/>
        </w:rPr>
        <w:t xml:space="preserve"> (</w:t>
      </w:r>
      <w:r>
        <w:rPr>
          <w:b/>
          <w:sz w:val="22"/>
          <w:szCs w:val="22"/>
        </w:rPr>
        <w:t>___________________________)</w:t>
      </w:r>
      <w:r w:rsidRPr="0005606F">
        <w:rPr>
          <w:b/>
          <w:sz w:val="22"/>
          <w:szCs w:val="22"/>
        </w:rPr>
        <w:t xml:space="preserve"> </w:t>
      </w:r>
      <w:proofErr w:type="gramEnd"/>
      <w:r w:rsidRPr="0005606F">
        <w:rPr>
          <w:b/>
          <w:sz w:val="22"/>
          <w:szCs w:val="22"/>
        </w:rPr>
        <w:t xml:space="preserve">рублей </w:t>
      </w:r>
      <w:r>
        <w:rPr>
          <w:b/>
          <w:sz w:val="22"/>
          <w:szCs w:val="22"/>
        </w:rPr>
        <w:t>__</w:t>
      </w:r>
      <w:r w:rsidRPr="0005606F">
        <w:rPr>
          <w:b/>
          <w:sz w:val="22"/>
          <w:szCs w:val="22"/>
        </w:rPr>
        <w:t xml:space="preserve"> копеек. </w:t>
      </w:r>
    </w:p>
    <w:p w:rsidR="0005606F" w:rsidRPr="0005606F" w:rsidRDefault="0005606F" w:rsidP="00CA246E">
      <w:pPr>
        <w:ind w:firstLine="567"/>
        <w:jc w:val="both"/>
        <w:rPr>
          <w:sz w:val="22"/>
          <w:szCs w:val="22"/>
        </w:rPr>
      </w:pPr>
      <w:r w:rsidRPr="0005606F">
        <w:rPr>
          <w:sz w:val="22"/>
          <w:szCs w:val="22"/>
        </w:rPr>
        <w:t xml:space="preserve">В </w:t>
      </w:r>
      <w:proofErr w:type="gramStart"/>
      <w:r w:rsidRPr="0005606F">
        <w:rPr>
          <w:sz w:val="22"/>
          <w:szCs w:val="22"/>
        </w:rPr>
        <w:t>случае</w:t>
      </w:r>
      <w:proofErr w:type="gramEnd"/>
      <w:r w:rsidRPr="0005606F">
        <w:rPr>
          <w:sz w:val="22"/>
          <w:szCs w:val="22"/>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05606F" w:rsidRPr="0005606F" w:rsidRDefault="0005606F" w:rsidP="00CA246E">
      <w:pPr>
        <w:ind w:firstLine="567"/>
        <w:jc w:val="both"/>
        <w:rPr>
          <w:color w:val="FF0000"/>
          <w:sz w:val="22"/>
          <w:szCs w:val="22"/>
        </w:rPr>
      </w:pPr>
      <w:r w:rsidRPr="0005606F">
        <w:rPr>
          <w:sz w:val="22"/>
          <w:szCs w:val="22"/>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05606F">
        <w:rPr>
          <w:b/>
          <w:sz w:val="22"/>
          <w:szCs w:val="22"/>
        </w:rPr>
        <w:t xml:space="preserve"> </w:t>
      </w:r>
      <w:r w:rsidRPr="0005606F">
        <w:rPr>
          <w:sz w:val="22"/>
          <w:szCs w:val="22"/>
        </w:rPr>
        <w:t>таможенные расходы,</w:t>
      </w:r>
      <w:r w:rsidRPr="0005606F">
        <w:rPr>
          <w:b/>
          <w:sz w:val="22"/>
          <w:szCs w:val="22"/>
        </w:rPr>
        <w:t xml:space="preserve"> </w:t>
      </w:r>
      <w:r w:rsidRPr="0005606F">
        <w:rPr>
          <w:sz w:val="22"/>
          <w:szCs w:val="22"/>
        </w:rPr>
        <w:t xml:space="preserve">уплату налогов, сборов, другие обязательные платежи, установленные действующим законодательством.                 </w:t>
      </w:r>
      <w:r w:rsidRPr="0005606F">
        <w:rPr>
          <w:color w:val="FF0000"/>
          <w:sz w:val="22"/>
          <w:szCs w:val="22"/>
        </w:rPr>
        <w:t xml:space="preserve">                          </w:t>
      </w:r>
    </w:p>
    <w:p w:rsidR="0005606F" w:rsidRPr="0005606F" w:rsidRDefault="0005606F" w:rsidP="00CA246E">
      <w:pPr>
        <w:ind w:firstLine="567"/>
        <w:jc w:val="both"/>
        <w:rPr>
          <w:sz w:val="22"/>
          <w:szCs w:val="22"/>
        </w:rPr>
      </w:pPr>
      <w:r w:rsidRPr="0005606F">
        <w:rPr>
          <w:sz w:val="22"/>
          <w:szCs w:val="22"/>
        </w:rPr>
        <w:t xml:space="preserve">2.2. </w:t>
      </w:r>
      <w:r w:rsidRPr="00123E52">
        <w:rPr>
          <w:rFonts w:cs="Cambria"/>
          <w:kern w:val="0"/>
          <w:sz w:val="22"/>
          <w:szCs w:val="22"/>
          <w:lang w:bidi="hi-IN"/>
        </w:rPr>
        <w:t xml:space="preserve">Цена контракта является твердой и изменению не подлежит, за исключением случаев, предусмотренных </w:t>
      </w:r>
      <w:r w:rsidRPr="00123E52">
        <w:rPr>
          <w:rFonts w:eastAsia="Cambria" w:cs="Cambria"/>
          <w:kern w:val="0"/>
          <w:sz w:val="22"/>
          <w:szCs w:val="22"/>
          <w:lang w:bidi="hi-IN"/>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r w:rsidRPr="00123E52">
        <w:rPr>
          <w:rFonts w:cs="Cambria"/>
          <w:kern w:val="0"/>
          <w:sz w:val="22"/>
          <w:szCs w:val="22"/>
          <w:lang w:bidi="hi-IN"/>
        </w:rPr>
        <w:t>.</w:t>
      </w:r>
    </w:p>
    <w:p w:rsidR="00CB1548" w:rsidRDefault="00CA246E" w:rsidP="00CA246E">
      <w:pPr>
        <w:ind w:firstLine="567"/>
        <w:jc w:val="both"/>
        <w:rPr>
          <w:sz w:val="22"/>
          <w:szCs w:val="22"/>
        </w:rPr>
      </w:pPr>
      <w:r>
        <w:rPr>
          <w:sz w:val="22"/>
          <w:szCs w:val="22"/>
        </w:rPr>
        <w:t>2.3</w:t>
      </w:r>
      <w:r w:rsidR="0005606F" w:rsidRPr="0005606F">
        <w:rPr>
          <w:sz w:val="22"/>
          <w:szCs w:val="22"/>
        </w:rPr>
        <w:t xml:space="preserve">. Финансирование осуществляется за счёт средств бюджета </w:t>
      </w:r>
      <w:r w:rsidR="0005606F">
        <w:rPr>
          <w:sz w:val="22"/>
          <w:szCs w:val="22"/>
        </w:rPr>
        <w:t xml:space="preserve">Удмуртской Республики и средств бюджета </w:t>
      </w:r>
      <w:r w:rsidR="0005606F" w:rsidRPr="0005606F">
        <w:rPr>
          <w:sz w:val="22"/>
          <w:szCs w:val="22"/>
        </w:rPr>
        <w:t>муниципального образования «Красногорское».</w:t>
      </w:r>
    </w:p>
    <w:p w:rsidR="004C34FF" w:rsidRPr="004C34FF" w:rsidRDefault="004C34FF" w:rsidP="00CA246E">
      <w:pPr>
        <w:ind w:firstLine="567"/>
        <w:jc w:val="both"/>
        <w:rPr>
          <w:sz w:val="22"/>
          <w:szCs w:val="22"/>
        </w:rPr>
      </w:pPr>
    </w:p>
    <w:p w:rsidR="0005606F" w:rsidRPr="0005606F" w:rsidRDefault="0005606F" w:rsidP="00CA246E">
      <w:pPr>
        <w:ind w:firstLine="567"/>
        <w:jc w:val="center"/>
        <w:rPr>
          <w:b/>
          <w:sz w:val="22"/>
          <w:szCs w:val="22"/>
        </w:rPr>
      </w:pPr>
      <w:bookmarkStart w:id="58" w:name="_ref_21267930"/>
      <w:bookmarkStart w:id="59" w:name="_ref_21644135"/>
      <w:r w:rsidRPr="0005606F">
        <w:rPr>
          <w:b/>
          <w:sz w:val="22"/>
          <w:szCs w:val="22"/>
        </w:rPr>
        <w:t>3. Сроки выполнения работ</w:t>
      </w:r>
    </w:p>
    <w:p w:rsidR="0005606F" w:rsidRPr="0005606F" w:rsidRDefault="0005606F" w:rsidP="00CA246E">
      <w:pPr>
        <w:ind w:firstLine="567"/>
        <w:jc w:val="both"/>
        <w:rPr>
          <w:sz w:val="22"/>
          <w:szCs w:val="22"/>
        </w:rPr>
      </w:pPr>
      <w:r w:rsidRPr="0005606F">
        <w:rPr>
          <w:sz w:val="22"/>
          <w:szCs w:val="22"/>
        </w:rPr>
        <w:t>3.1. Сроки выполнения работ:</w:t>
      </w:r>
    </w:p>
    <w:p w:rsidR="0005606F" w:rsidRPr="0005606F" w:rsidRDefault="0005606F" w:rsidP="00CA246E">
      <w:pPr>
        <w:ind w:firstLine="567"/>
        <w:jc w:val="both"/>
        <w:rPr>
          <w:sz w:val="22"/>
          <w:szCs w:val="22"/>
        </w:rPr>
      </w:pPr>
      <w:r w:rsidRPr="0005606F">
        <w:rPr>
          <w:sz w:val="22"/>
          <w:szCs w:val="22"/>
        </w:rPr>
        <w:t xml:space="preserve">Начало работ – с </w:t>
      </w:r>
      <w:r w:rsidR="00CA246E">
        <w:rPr>
          <w:sz w:val="22"/>
          <w:szCs w:val="22"/>
        </w:rPr>
        <w:t>момента заключения муниципального контракта.</w:t>
      </w:r>
      <w:r w:rsidRPr="0005606F">
        <w:rPr>
          <w:sz w:val="22"/>
          <w:szCs w:val="22"/>
        </w:rPr>
        <w:t xml:space="preserve">  </w:t>
      </w:r>
    </w:p>
    <w:p w:rsidR="0005606F" w:rsidRPr="0005606F" w:rsidRDefault="0005606F" w:rsidP="00CA246E">
      <w:pPr>
        <w:ind w:firstLine="567"/>
        <w:jc w:val="both"/>
        <w:rPr>
          <w:sz w:val="22"/>
          <w:szCs w:val="22"/>
        </w:rPr>
      </w:pPr>
      <w:r w:rsidRPr="0005606F">
        <w:rPr>
          <w:sz w:val="22"/>
          <w:szCs w:val="22"/>
        </w:rPr>
        <w:t xml:space="preserve">Окончание работ  –   </w:t>
      </w:r>
      <w:r>
        <w:rPr>
          <w:sz w:val="22"/>
          <w:szCs w:val="22"/>
        </w:rPr>
        <w:t>до 01.09.2015 г.</w:t>
      </w:r>
    </w:p>
    <w:p w:rsidR="0005606F" w:rsidRPr="0005606F" w:rsidRDefault="0005606F" w:rsidP="00CA246E">
      <w:pPr>
        <w:ind w:firstLine="567"/>
        <w:jc w:val="both"/>
        <w:rPr>
          <w:sz w:val="22"/>
          <w:szCs w:val="22"/>
        </w:rPr>
      </w:pPr>
      <w:r w:rsidRPr="0005606F">
        <w:rPr>
          <w:sz w:val="22"/>
          <w:szCs w:val="22"/>
        </w:rPr>
        <w:t xml:space="preserve">Дата окончания работ является моментом для определения имущественных санкций, в случаях нарушения Подрядчиком сроков выполнения работ. </w:t>
      </w:r>
    </w:p>
    <w:bookmarkEnd w:id="58"/>
    <w:bookmarkEnd w:id="59"/>
    <w:p w:rsidR="004C34FF" w:rsidRDefault="004C34FF" w:rsidP="00CA246E">
      <w:pPr>
        <w:ind w:firstLine="567"/>
        <w:jc w:val="both"/>
        <w:rPr>
          <w:b/>
          <w:sz w:val="22"/>
          <w:szCs w:val="22"/>
        </w:rPr>
      </w:pPr>
    </w:p>
    <w:p w:rsidR="0005606F" w:rsidRPr="0005606F" w:rsidRDefault="0005606F" w:rsidP="00CA246E">
      <w:pPr>
        <w:ind w:firstLine="567"/>
        <w:jc w:val="center"/>
        <w:rPr>
          <w:b/>
          <w:sz w:val="22"/>
          <w:szCs w:val="22"/>
        </w:rPr>
      </w:pPr>
      <w:r w:rsidRPr="0005606F">
        <w:rPr>
          <w:b/>
          <w:sz w:val="22"/>
          <w:szCs w:val="22"/>
        </w:rPr>
        <w:t>4. Права и обязанности Заказчика</w:t>
      </w:r>
    </w:p>
    <w:p w:rsidR="0005606F" w:rsidRPr="0005606F" w:rsidRDefault="0005606F" w:rsidP="00CA246E">
      <w:pPr>
        <w:ind w:firstLine="567"/>
        <w:jc w:val="both"/>
        <w:rPr>
          <w:b/>
          <w:i/>
          <w:sz w:val="22"/>
          <w:szCs w:val="22"/>
        </w:rPr>
      </w:pPr>
      <w:r w:rsidRPr="0005606F">
        <w:rPr>
          <w:sz w:val="22"/>
          <w:szCs w:val="22"/>
        </w:rPr>
        <w:t>4.1.</w:t>
      </w:r>
      <w:r w:rsidRPr="0005606F">
        <w:rPr>
          <w:b/>
          <w:i/>
          <w:sz w:val="22"/>
          <w:szCs w:val="22"/>
        </w:rPr>
        <w:t xml:space="preserve"> Заказчик обязуется:</w:t>
      </w:r>
    </w:p>
    <w:p w:rsidR="0005606F" w:rsidRPr="0005606F" w:rsidRDefault="0005606F" w:rsidP="00CA246E">
      <w:pPr>
        <w:ind w:firstLine="567"/>
        <w:jc w:val="both"/>
        <w:rPr>
          <w:sz w:val="22"/>
          <w:szCs w:val="22"/>
        </w:rPr>
      </w:pPr>
      <w:r w:rsidRPr="0005606F">
        <w:rPr>
          <w:sz w:val="22"/>
          <w:szCs w:val="22"/>
        </w:rPr>
        <w:t xml:space="preserve">4.1.1. Утвердить перечень лиц, уполномоченных Заказчиком  осуществлять </w:t>
      </w:r>
      <w:proofErr w:type="gramStart"/>
      <w:r w:rsidRPr="0005606F">
        <w:rPr>
          <w:sz w:val="22"/>
          <w:szCs w:val="22"/>
        </w:rPr>
        <w:t>контроль за</w:t>
      </w:r>
      <w:proofErr w:type="gramEnd"/>
      <w:r w:rsidRPr="0005606F">
        <w:rPr>
          <w:sz w:val="22"/>
          <w:szCs w:val="22"/>
        </w:rPr>
        <w:t xml:space="preserve">  выполнением работ на объекте.</w:t>
      </w:r>
    </w:p>
    <w:p w:rsidR="0005606F" w:rsidRPr="0005606F" w:rsidRDefault="0005606F" w:rsidP="00CA246E">
      <w:pPr>
        <w:ind w:firstLine="567"/>
        <w:jc w:val="both"/>
        <w:rPr>
          <w:sz w:val="22"/>
          <w:szCs w:val="22"/>
        </w:rPr>
      </w:pPr>
      <w:r w:rsidRPr="0005606F">
        <w:rPr>
          <w:sz w:val="22"/>
          <w:szCs w:val="22"/>
        </w:rPr>
        <w:t xml:space="preserve">4.1.2. Передать Подрядчику </w:t>
      </w:r>
      <w:r w:rsidR="00CA246E">
        <w:rPr>
          <w:sz w:val="22"/>
          <w:szCs w:val="22"/>
        </w:rPr>
        <w:t>Техническое задание</w:t>
      </w:r>
      <w:r w:rsidRPr="0005606F">
        <w:rPr>
          <w:sz w:val="22"/>
          <w:szCs w:val="22"/>
        </w:rPr>
        <w:t xml:space="preserve"> в объеме, сроки и в составе, обеспечивающих выполнение работ, в 1 (одном) экземпляре.</w:t>
      </w:r>
    </w:p>
    <w:p w:rsidR="0005606F" w:rsidRPr="0005606F" w:rsidRDefault="0005606F" w:rsidP="00CA246E">
      <w:pPr>
        <w:ind w:firstLine="567"/>
        <w:jc w:val="both"/>
        <w:rPr>
          <w:sz w:val="22"/>
          <w:szCs w:val="22"/>
        </w:rPr>
      </w:pPr>
      <w:r w:rsidRPr="0005606F">
        <w:rPr>
          <w:sz w:val="22"/>
          <w:szCs w:val="22"/>
        </w:rPr>
        <w:lastRenderedPageBreak/>
        <w:t>4.1.3.</w:t>
      </w:r>
      <w:r>
        <w:rPr>
          <w:sz w:val="22"/>
          <w:szCs w:val="22"/>
        </w:rPr>
        <w:t xml:space="preserve"> </w:t>
      </w:r>
      <w:r w:rsidRPr="0005606F">
        <w:rPr>
          <w:sz w:val="22"/>
          <w:szCs w:val="22"/>
        </w:rPr>
        <w:t xml:space="preserve">Осуществлять </w:t>
      </w:r>
      <w:proofErr w:type="gramStart"/>
      <w:r w:rsidRPr="0005606F">
        <w:rPr>
          <w:sz w:val="22"/>
          <w:szCs w:val="22"/>
        </w:rPr>
        <w:t>контроль за</w:t>
      </w:r>
      <w:proofErr w:type="gramEnd"/>
      <w:r w:rsidRPr="0005606F">
        <w:rPr>
          <w:sz w:val="22"/>
          <w:szCs w:val="22"/>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05606F" w:rsidRPr="0005606F" w:rsidRDefault="0005606F" w:rsidP="00CA246E">
      <w:pPr>
        <w:ind w:firstLine="567"/>
        <w:jc w:val="both"/>
        <w:rPr>
          <w:sz w:val="22"/>
          <w:szCs w:val="22"/>
        </w:rPr>
      </w:pPr>
      <w:r w:rsidRPr="0005606F">
        <w:rPr>
          <w:sz w:val="22"/>
          <w:szCs w:val="22"/>
        </w:rPr>
        <w:t>4.1.4. Не вмешиваться в хозяйственную деятельность Подрядчика.</w:t>
      </w:r>
    </w:p>
    <w:p w:rsidR="0005606F" w:rsidRPr="0005606F" w:rsidRDefault="0005606F" w:rsidP="00CA246E">
      <w:pPr>
        <w:ind w:firstLine="567"/>
        <w:jc w:val="both"/>
        <w:rPr>
          <w:sz w:val="22"/>
          <w:szCs w:val="22"/>
        </w:rPr>
      </w:pPr>
      <w:r w:rsidRPr="0005606F">
        <w:rPr>
          <w:sz w:val="22"/>
          <w:szCs w:val="22"/>
        </w:rPr>
        <w:t>4.1.5. Производить приемку и расчеты за фактически выполненные работы, согласно условиям настоящего контракта.</w:t>
      </w:r>
    </w:p>
    <w:p w:rsidR="0005606F" w:rsidRPr="0005606F" w:rsidRDefault="0005606F" w:rsidP="00CA246E">
      <w:pPr>
        <w:ind w:firstLine="567"/>
        <w:jc w:val="both"/>
        <w:rPr>
          <w:sz w:val="22"/>
          <w:szCs w:val="22"/>
        </w:rPr>
      </w:pPr>
      <w:r w:rsidRPr="0005606F">
        <w:rPr>
          <w:sz w:val="22"/>
          <w:szCs w:val="22"/>
        </w:rPr>
        <w:t xml:space="preserve">4.1.6. Осуществлять </w:t>
      </w:r>
      <w:proofErr w:type="gramStart"/>
      <w:r w:rsidRPr="0005606F">
        <w:rPr>
          <w:sz w:val="22"/>
          <w:szCs w:val="22"/>
        </w:rPr>
        <w:t>контроль за</w:t>
      </w:r>
      <w:proofErr w:type="gramEnd"/>
      <w:r w:rsidRPr="0005606F">
        <w:rPr>
          <w:sz w:val="22"/>
          <w:szCs w:val="22"/>
        </w:rPr>
        <w:t xml:space="preserve"> ходом выполнения работ на объектах, соблюдением графиков производства работ, качеством выполняемых работ.</w:t>
      </w:r>
    </w:p>
    <w:p w:rsidR="0005606F" w:rsidRPr="0005606F" w:rsidRDefault="0005606F" w:rsidP="00CA246E">
      <w:pPr>
        <w:ind w:firstLine="567"/>
        <w:jc w:val="both"/>
        <w:rPr>
          <w:sz w:val="22"/>
          <w:szCs w:val="22"/>
        </w:rPr>
      </w:pPr>
      <w:r w:rsidRPr="0005606F">
        <w:rPr>
          <w:sz w:val="22"/>
          <w:szCs w:val="22"/>
        </w:rPr>
        <w:t>4.1.7. Передать Подрядчику перечень исполнительной документации, необходимой для приемки объектов в эксплуатацию.</w:t>
      </w:r>
    </w:p>
    <w:p w:rsidR="0005606F" w:rsidRPr="0005606F" w:rsidRDefault="0005606F" w:rsidP="00CA246E">
      <w:pPr>
        <w:ind w:firstLine="567"/>
        <w:jc w:val="both"/>
        <w:rPr>
          <w:sz w:val="22"/>
          <w:szCs w:val="22"/>
        </w:rPr>
      </w:pPr>
      <w:r w:rsidRPr="0005606F">
        <w:rPr>
          <w:sz w:val="22"/>
          <w:szCs w:val="22"/>
        </w:rPr>
        <w:t xml:space="preserve">4.1.8. Выполнить в полном объеме все свои обязательства, предусмотренные настоящим контрактом. </w:t>
      </w:r>
    </w:p>
    <w:p w:rsidR="0005606F" w:rsidRPr="0005606F" w:rsidRDefault="0005606F" w:rsidP="00CA246E">
      <w:pPr>
        <w:ind w:firstLine="567"/>
        <w:jc w:val="both"/>
        <w:rPr>
          <w:b/>
          <w:i/>
          <w:sz w:val="22"/>
          <w:szCs w:val="22"/>
        </w:rPr>
      </w:pPr>
      <w:r w:rsidRPr="0005606F">
        <w:rPr>
          <w:sz w:val="22"/>
          <w:szCs w:val="22"/>
        </w:rPr>
        <w:t>4.2.</w:t>
      </w:r>
      <w:r w:rsidRPr="0005606F">
        <w:rPr>
          <w:b/>
          <w:i/>
          <w:sz w:val="22"/>
          <w:szCs w:val="22"/>
        </w:rPr>
        <w:t xml:space="preserve"> Заказчик вправе:</w:t>
      </w:r>
    </w:p>
    <w:p w:rsidR="0005606F" w:rsidRPr="0005606F" w:rsidRDefault="0005606F" w:rsidP="00CA246E">
      <w:pPr>
        <w:ind w:firstLine="567"/>
        <w:jc w:val="both"/>
        <w:rPr>
          <w:color w:val="000000"/>
          <w:sz w:val="22"/>
          <w:szCs w:val="22"/>
        </w:rPr>
      </w:pPr>
      <w:r w:rsidRPr="0005606F">
        <w:rPr>
          <w:color w:val="000000"/>
          <w:sz w:val="22"/>
          <w:szCs w:val="22"/>
        </w:rPr>
        <w:t xml:space="preserve">4.2.1. В </w:t>
      </w:r>
      <w:proofErr w:type="gramStart"/>
      <w:r w:rsidRPr="0005606F">
        <w:rPr>
          <w:color w:val="000000"/>
          <w:sz w:val="22"/>
          <w:szCs w:val="22"/>
        </w:rPr>
        <w:t>целях</w:t>
      </w:r>
      <w:proofErr w:type="gramEnd"/>
      <w:r w:rsidRPr="0005606F">
        <w:rPr>
          <w:color w:val="000000"/>
          <w:sz w:val="22"/>
          <w:szCs w:val="22"/>
        </w:rPr>
        <w:t xml:space="preserve"> осуществления контроля за выполнением работ на объектах,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объектах.</w:t>
      </w:r>
    </w:p>
    <w:p w:rsidR="00CB1548" w:rsidRPr="0005606F" w:rsidRDefault="0005606F" w:rsidP="00CA246E">
      <w:pPr>
        <w:ind w:firstLine="567"/>
        <w:jc w:val="both"/>
        <w:rPr>
          <w:sz w:val="22"/>
          <w:szCs w:val="22"/>
        </w:rPr>
      </w:pPr>
      <w:r w:rsidRPr="0005606F">
        <w:rPr>
          <w:sz w:val="22"/>
          <w:szCs w:val="22"/>
        </w:rPr>
        <w:t>4.2.</w:t>
      </w:r>
      <w:r w:rsidR="00CA246E">
        <w:rPr>
          <w:sz w:val="22"/>
          <w:szCs w:val="22"/>
        </w:rPr>
        <w:t>2</w:t>
      </w:r>
      <w:r w:rsidRPr="0005606F">
        <w:rPr>
          <w:sz w:val="22"/>
          <w:szCs w:val="22"/>
        </w:rPr>
        <w:t>. Расторгнуть контракт в порядке,  установленном законодательством Российской Федерации и настоящим контрактом.</w:t>
      </w:r>
    </w:p>
    <w:p w:rsidR="0005606F" w:rsidRPr="0005606F" w:rsidRDefault="0005606F" w:rsidP="00CA246E">
      <w:pPr>
        <w:keepNext/>
        <w:keepLines/>
        <w:spacing w:before="240"/>
        <w:jc w:val="center"/>
        <w:outlineLvl w:val="3"/>
        <w:rPr>
          <w:sz w:val="22"/>
          <w:szCs w:val="22"/>
        </w:rPr>
      </w:pPr>
      <w:r w:rsidRPr="0005606F">
        <w:rPr>
          <w:b/>
          <w:bCs/>
          <w:sz w:val="22"/>
          <w:szCs w:val="22"/>
        </w:rPr>
        <w:t>5. Права и обязанности Подрядчика</w:t>
      </w:r>
    </w:p>
    <w:p w:rsidR="0005606F" w:rsidRPr="0005606F" w:rsidRDefault="0005606F" w:rsidP="00CA246E">
      <w:pPr>
        <w:ind w:firstLine="567"/>
        <w:jc w:val="both"/>
        <w:rPr>
          <w:b/>
          <w:i/>
          <w:sz w:val="22"/>
          <w:szCs w:val="22"/>
        </w:rPr>
      </w:pPr>
      <w:r w:rsidRPr="0005606F">
        <w:rPr>
          <w:sz w:val="22"/>
          <w:szCs w:val="22"/>
        </w:rPr>
        <w:t xml:space="preserve">5.1. </w:t>
      </w:r>
      <w:r w:rsidRPr="0005606F">
        <w:rPr>
          <w:b/>
          <w:i/>
          <w:sz w:val="22"/>
          <w:szCs w:val="22"/>
        </w:rPr>
        <w:t>Подрядчик обязуется:</w:t>
      </w:r>
    </w:p>
    <w:p w:rsidR="0005606F" w:rsidRPr="0005606F" w:rsidRDefault="0005606F" w:rsidP="00CA246E">
      <w:pPr>
        <w:ind w:firstLine="567"/>
        <w:jc w:val="both"/>
        <w:rPr>
          <w:sz w:val="22"/>
          <w:szCs w:val="22"/>
        </w:rPr>
      </w:pPr>
      <w:r w:rsidRPr="0005606F">
        <w:rPr>
          <w:sz w:val="22"/>
          <w:szCs w:val="22"/>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объектов.</w:t>
      </w:r>
    </w:p>
    <w:p w:rsidR="0005606F" w:rsidRPr="0005606F" w:rsidRDefault="0005606F" w:rsidP="00CA246E">
      <w:pPr>
        <w:ind w:firstLine="567"/>
        <w:jc w:val="both"/>
        <w:rPr>
          <w:sz w:val="22"/>
          <w:szCs w:val="22"/>
        </w:rPr>
      </w:pPr>
      <w:r w:rsidRPr="0005606F">
        <w:rPr>
          <w:sz w:val="22"/>
          <w:szCs w:val="22"/>
        </w:rPr>
        <w:t>5.1.2. Обеспечить:</w:t>
      </w:r>
    </w:p>
    <w:p w:rsidR="0005606F" w:rsidRPr="0005606F" w:rsidRDefault="0005606F" w:rsidP="00CA246E">
      <w:pPr>
        <w:numPr>
          <w:ilvl w:val="0"/>
          <w:numId w:val="6"/>
        </w:numPr>
        <w:ind w:left="0" w:firstLine="567"/>
        <w:jc w:val="both"/>
        <w:rPr>
          <w:sz w:val="22"/>
          <w:szCs w:val="22"/>
        </w:rPr>
      </w:pPr>
      <w:r w:rsidRPr="0005606F">
        <w:rPr>
          <w:sz w:val="22"/>
          <w:szCs w:val="22"/>
        </w:rPr>
        <w:t xml:space="preserve">производство работ в полном соответствии с </w:t>
      </w:r>
      <w:r w:rsidR="00CA246E">
        <w:rPr>
          <w:sz w:val="22"/>
          <w:szCs w:val="22"/>
        </w:rPr>
        <w:t>Техническим заданием</w:t>
      </w:r>
      <w:r w:rsidRPr="0005606F">
        <w:rPr>
          <w:sz w:val="22"/>
          <w:szCs w:val="22"/>
        </w:rPr>
        <w:t>, сроками, действующими нормами и правилами;</w:t>
      </w:r>
    </w:p>
    <w:p w:rsidR="0005606F" w:rsidRPr="0005606F" w:rsidRDefault="0005606F" w:rsidP="00CA246E">
      <w:pPr>
        <w:numPr>
          <w:ilvl w:val="0"/>
          <w:numId w:val="6"/>
        </w:numPr>
        <w:ind w:left="0" w:firstLine="567"/>
        <w:jc w:val="both"/>
        <w:rPr>
          <w:sz w:val="22"/>
          <w:szCs w:val="22"/>
        </w:rPr>
      </w:pPr>
      <w:r w:rsidRPr="0005606F">
        <w:rPr>
          <w:sz w:val="22"/>
          <w:szCs w:val="22"/>
        </w:rPr>
        <w:t xml:space="preserve">качество выполнения всех работ в соответствии с </w:t>
      </w:r>
      <w:r w:rsidR="00CA246E">
        <w:rPr>
          <w:sz w:val="22"/>
          <w:szCs w:val="22"/>
        </w:rPr>
        <w:t>Техническим заданием</w:t>
      </w:r>
      <w:r w:rsidRPr="0005606F">
        <w:rPr>
          <w:sz w:val="22"/>
          <w:szCs w:val="22"/>
        </w:rPr>
        <w:t>, действующими нормами и техническими условиями;</w:t>
      </w:r>
    </w:p>
    <w:p w:rsidR="0005606F" w:rsidRPr="0005606F" w:rsidRDefault="0005606F" w:rsidP="00CA246E">
      <w:pPr>
        <w:numPr>
          <w:ilvl w:val="0"/>
          <w:numId w:val="6"/>
        </w:numPr>
        <w:ind w:left="0" w:firstLine="567"/>
        <w:jc w:val="both"/>
        <w:rPr>
          <w:sz w:val="22"/>
          <w:szCs w:val="22"/>
        </w:rPr>
      </w:pPr>
      <w:r w:rsidRPr="0005606F">
        <w:rPr>
          <w:sz w:val="22"/>
          <w:szCs w:val="22"/>
        </w:rPr>
        <w:t>своевременное устранение недостатков и дефектов, выявленных при приемке работ и в течение гарантийного срока эксплуатации объектов.</w:t>
      </w:r>
    </w:p>
    <w:p w:rsidR="0005606F" w:rsidRPr="0005606F" w:rsidRDefault="0005606F" w:rsidP="00CA246E">
      <w:pPr>
        <w:ind w:firstLine="567"/>
        <w:jc w:val="both"/>
        <w:rPr>
          <w:color w:val="000000"/>
          <w:sz w:val="22"/>
          <w:szCs w:val="22"/>
        </w:rPr>
      </w:pPr>
      <w:r w:rsidRPr="0005606F">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объектов.</w:t>
      </w:r>
    </w:p>
    <w:p w:rsidR="0005606F" w:rsidRPr="0005606F" w:rsidRDefault="0005606F" w:rsidP="00CA246E">
      <w:pPr>
        <w:ind w:firstLine="567"/>
        <w:jc w:val="both"/>
        <w:rPr>
          <w:sz w:val="22"/>
          <w:szCs w:val="22"/>
        </w:rPr>
      </w:pPr>
      <w:r w:rsidRPr="0005606F">
        <w:rPr>
          <w:sz w:val="22"/>
          <w:szCs w:val="22"/>
        </w:rPr>
        <w:t>5.1.4. Поставить на объекты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05606F" w:rsidRPr="0005606F" w:rsidRDefault="0005606F" w:rsidP="00CA246E">
      <w:pPr>
        <w:ind w:firstLine="567"/>
        <w:jc w:val="both"/>
        <w:rPr>
          <w:sz w:val="22"/>
          <w:szCs w:val="22"/>
        </w:rPr>
      </w:pPr>
      <w:r w:rsidRPr="0005606F">
        <w:rPr>
          <w:sz w:val="22"/>
          <w:szCs w:val="22"/>
        </w:rPr>
        <w:t xml:space="preserve">5.1.5. Обеспечить содержание и уборку объектов. </w:t>
      </w:r>
    </w:p>
    <w:p w:rsidR="0005606F" w:rsidRPr="0005606F" w:rsidRDefault="0005606F" w:rsidP="00CA246E">
      <w:pPr>
        <w:ind w:firstLine="567"/>
        <w:jc w:val="both"/>
        <w:rPr>
          <w:sz w:val="22"/>
          <w:szCs w:val="22"/>
        </w:rPr>
      </w:pPr>
      <w:r w:rsidRPr="0005606F">
        <w:rPr>
          <w:sz w:val="22"/>
          <w:szCs w:val="22"/>
        </w:rPr>
        <w:t xml:space="preserve">5.1.6. Осуществлять охрану объектов, а также охрану материалов, оборудования,  техники и другого имущества на территории объектов </w:t>
      </w:r>
      <w:proofErr w:type="gramStart"/>
      <w:r w:rsidRPr="0005606F">
        <w:rPr>
          <w:sz w:val="22"/>
          <w:szCs w:val="22"/>
        </w:rPr>
        <w:t>с даты начала</w:t>
      </w:r>
      <w:proofErr w:type="gramEnd"/>
      <w:r w:rsidRPr="0005606F">
        <w:rPr>
          <w:sz w:val="22"/>
          <w:szCs w:val="22"/>
        </w:rPr>
        <w:t xml:space="preserve"> работ до их завершения и приемки Заказчиком, нести ответственность в случаях их порчи и хищения.</w:t>
      </w:r>
    </w:p>
    <w:p w:rsidR="0005606F" w:rsidRPr="0005606F" w:rsidRDefault="0005606F" w:rsidP="00CA246E">
      <w:pPr>
        <w:ind w:firstLine="567"/>
        <w:jc w:val="both"/>
        <w:rPr>
          <w:sz w:val="22"/>
          <w:szCs w:val="22"/>
        </w:rPr>
      </w:pPr>
      <w:r w:rsidRPr="0005606F">
        <w:rPr>
          <w:sz w:val="22"/>
          <w:szCs w:val="22"/>
        </w:rPr>
        <w:t>До сдачи объектов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05606F" w:rsidRPr="0005606F" w:rsidRDefault="0005606F" w:rsidP="00CA246E">
      <w:pPr>
        <w:ind w:firstLine="567"/>
        <w:jc w:val="both"/>
        <w:rPr>
          <w:sz w:val="22"/>
          <w:szCs w:val="22"/>
        </w:rPr>
      </w:pPr>
      <w:r w:rsidRPr="0005606F">
        <w:rPr>
          <w:sz w:val="22"/>
          <w:szCs w:val="22"/>
        </w:rPr>
        <w:t>5.1.7. Организов</w:t>
      </w:r>
      <w:r>
        <w:rPr>
          <w:sz w:val="22"/>
          <w:szCs w:val="22"/>
        </w:rPr>
        <w:t>ать временное освещение объекта</w:t>
      </w:r>
      <w:r w:rsidRPr="0005606F">
        <w:rPr>
          <w:sz w:val="22"/>
          <w:szCs w:val="22"/>
        </w:rPr>
        <w:t xml:space="preserve">  и рабочих мест при необходимости выполнения работ в темное время суток или недостаточности естественного освещения на месте выполнения  работ.</w:t>
      </w:r>
    </w:p>
    <w:p w:rsidR="0005606F" w:rsidRPr="0005606F" w:rsidRDefault="0005606F" w:rsidP="00CA246E">
      <w:pPr>
        <w:ind w:firstLine="567"/>
        <w:jc w:val="both"/>
        <w:rPr>
          <w:sz w:val="22"/>
          <w:szCs w:val="22"/>
        </w:rPr>
      </w:pPr>
      <w:r w:rsidRPr="0005606F">
        <w:rPr>
          <w:sz w:val="22"/>
          <w:szCs w:val="22"/>
        </w:rPr>
        <w:t>5.1.8. Оплатить за свой счет ущерб третьим лицам, нанесенный по его вине при</w:t>
      </w:r>
      <w:r>
        <w:rPr>
          <w:sz w:val="22"/>
          <w:szCs w:val="22"/>
        </w:rPr>
        <w:t xml:space="preserve"> производстве  работ на объекте</w:t>
      </w:r>
      <w:r w:rsidRPr="0005606F">
        <w:rPr>
          <w:sz w:val="22"/>
          <w:szCs w:val="22"/>
        </w:rPr>
        <w:t>.</w:t>
      </w:r>
    </w:p>
    <w:p w:rsidR="0005606F" w:rsidRPr="0005606F" w:rsidRDefault="0005606F" w:rsidP="00CA246E">
      <w:pPr>
        <w:ind w:firstLine="567"/>
        <w:jc w:val="both"/>
        <w:rPr>
          <w:sz w:val="22"/>
          <w:szCs w:val="22"/>
        </w:rPr>
      </w:pPr>
      <w:r w:rsidRPr="0005606F">
        <w:rPr>
          <w:sz w:val="22"/>
          <w:szCs w:val="22"/>
        </w:rPr>
        <w:t>5.1.9. В течение 5 (пяти) рабочих дней, после подписания сторонами акта о прием</w:t>
      </w:r>
      <w:r>
        <w:rPr>
          <w:sz w:val="22"/>
          <w:szCs w:val="22"/>
        </w:rPr>
        <w:t>ке выполненных работ на объекте</w:t>
      </w:r>
      <w:r w:rsidRPr="0005606F">
        <w:rPr>
          <w:sz w:val="22"/>
          <w:szCs w:val="22"/>
        </w:rPr>
        <w:t>, освободить объекты от машин и механизмов, неиспользованных материалов и конструкций, строительного мусора.</w:t>
      </w:r>
    </w:p>
    <w:p w:rsidR="0005606F" w:rsidRPr="0005606F" w:rsidRDefault="0005606F" w:rsidP="00CA246E">
      <w:pPr>
        <w:ind w:firstLine="567"/>
        <w:jc w:val="both"/>
        <w:rPr>
          <w:sz w:val="22"/>
          <w:szCs w:val="22"/>
        </w:rPr>
      </w:pPr>
      <w:r w:rsidRPr="0005606F">
        <w:rPr>
          <w:sz w:val="22"/>
          <w:szCs w:val="22"/>
        </w:rPr>
        <w:t>5.1.10. Своевременно подготовить исполнительную документацию (акты, схемы и т.п.) и передать Заказчику в 2-х экземплярах.</w:t>
      </w:r>
    </w:p>
    <w:p w:rsidR="0005606F" w:rsidRPr="0005606F" w:rsidRDefault="0005606F" w:rsidP="00CA246E">
      <w:pPr>
        <w:ind w:firstLine="567"/>
        <w:jc w:val="both"/>
        <w:rPr>
          <w:sz w:val="22"/>
          <w:szCs w:val="22"/>
        </w:rPr>
      </w:pPr>
      <w:r w:rsidRPr="0005606F">
        <w:rPr>
          <w:sz w:val="22"/>
          <w:szCs w:val="22"/>
        </w:rPr>
        <w:t xml:space="preserve">5.1.11. По запросу  Заказчика предоставить в 3 (трех) </w:t>
      </w:r>
      <w:proofErr w:type="spellStart"/>
      <w:r w:rsidRPr="0005606F">
        <w:rPr>
          <w:sz w:val="22"/>
          <w:szCs w:val="22"/>
        </w:rPr>
        <w:t>дневный</w:t>
      </w:r>
      <w:proofErr w:type="spellEnd"/>
      <w:r w:rsidRPr="0005606F">
        <w:rPr>
          <w:sz w:val="22"/>
          <w:szCs w:val="22"/>
        </w:rPr>
        <w:t xml:space="preserve"> срок документы, касающиеся процесса выполнения работ на объектах.</w:t>
      </w:r>
    </w:p>
    <w:p w:rsidR="0005606F" w:rsidRPr="0005606F" w:rsidRDefault="0005606F" w:rsidP="00CA246E">
      <w:pPr>
        <w:ind w:firstLine="567"/>
        <w:jc w:val="both"/>
        <w:rPr>
          <w:sz w:val="22"/>
          <w:szCs w:val="22"/>
        </w:rPr>
      </w:pPr>
      <w:r w:rsidRPr="0005606F">
        <w:rPr>
          <w:sz w:val="22"/>
          <w:szCs w:val="22"/>
        </w:rPr>
        <w:t>5.1.12. Немедленно известить Заказчика и до получения от него указаний приостановить работы при обнаружении:</w:t>
      </w:r>
    </w:p>
    <w:p w:rsidR="0005606F" w:rsidRPr="0005606F" w:rsidRDefault="0005606F" w:rsidP="00CA246E">
      <w:pPr>
        <w:numPr>
          <w:ilvl w:val="0"/>
          <w:numId w:val="8"/>
        </w:numPr>
        <w:ind w:left="0" w:firstLine="567"/>
        <w:jc w:val="both"/>
        <w:rPr>
          <w:sz w:val="22"/>
          <w:szCs w:val="22"/>
        </w:rPr>
      </w:pPr>
      <w:r>
        <w:rPr>
          <w:sz w:val="22"/>
          <w:szCs w:val="22"/>
        </w:rPr>
        <w:lastRenderedPageBreak/>
        <w:t xml:space="preserve">ненадлежащего качества </w:t>
      </w:r>
      <w:r w:rsidR="00CA246E">
        <w:rPr>
          <w:sz w:val="22"/>
          <w:szCs w:val="22"/>
        </w:rPr>
        <w:t>Технического задания</w:t>
      </w:r>
      <w:r>
        <w:rPr>
          <w:sz w:val="22"/>
          <w:szCs w:val="22"/>
        </w:rPr>
        <w:t>, представленного</w:t>
      </w:r>
      <w:r w:rsidRPr="0005606F">
        <w:rPr>
          <w:sz w:val="22"/>
          <w:szCs w:val="22"/>
        </w:rPr>
        <w:t xml:space="preserve"> Заказчиком;</w:t>
      </w:r>
    </w:p>
    <w:p w:rsidR="0005606F" w:rsidRPr="0005606F" w:rsidRDefault="0005606F" w:rsidP="00CA246E">
      <w:pPr>
        <w:numPr>
          <w:ilvl w:val="0"/>
          <w:numId w:val="7"/>
        </w:numPr>
        <w:ind w:left="0" w:firstLine="567"/>
        <w:jc w:val="both"/>
        <w:rPr>
          <w:sz w:val="22"/>
          <w:szCs w:val="22"/>
        </w:rPr>
      </w:pPr>
      <w:r w:rsidRPr="0005606F">
        <w:rPr>
          <w:sz w:val="22"/>
          <w:szCs w:val="22"/>
        </w:rPr>
        <w:t xml:space="preserve">возможных неблагоприятных для Заказчика последствий выполнения </w:t>
      </w:r>
      <w:r>
        <w:rPr>
          <w:sz w:val="22"/>
          <w:szCs w:val="22"/>
        </w:rPr>
        <w:t>его указаний о способе вы</w:t>
      </w:r>
      <w:r w:rsidRPr="0005606F">
        <w:rPr>
          <w:sz w:val="22"/>
          <w:szCs w:val="22"/>
        </w:rPr>
        <w:t>полнения работ;</w:t>
      </w:r>
    </w:p>
    <w:p w:rsidR="0005606F" w:rsidRPr="0005606F" w:rsidRDefault="0005606F" w:rsidP="00CA246E">
      <w:pPr>
        <w:numPr>
          <w:ilvl w:val="0"/>
          <w:numId w:val="7"/>
        </w:numPr>
        <w:ind w:left="0" w:firstLine="567"/>
        <w:jc w:val="both"/>
        <w:rPr>
          <w:sz w:val="22"/>
          <w:szCs w:val="22"/>
        </w:rPr>
      </w:pPr>
      <w:r w:rsidRPr="0005606F">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05606F" w:rsidRPr="0005606F" w:rsidRDefault="0005606F" w:rsidP="00CA246E">
      <w:pPr>
        <w:ind w:firstLine="567"/>
        <w:jc w:val="both"/>
        <w:rPr>
          <w:sz w:val="22"/>
          <w:szCs w:val="22"/>
        </w:rPr>
      </w:pPr>
      <w:r w:rsidRPr="0005606F">
        <w:rPr>
          <w:sz w:val="22"/>
          <w:szCs w:val="22"/>
        </w:rPr>
        <w:t>5.1.13. Выполнить в полном объеме все свои обязательства, предусмотренные настоящим контрактом.</w:t>
      </w:r>
    </w:p>
    <w:p w:rsidR="0005606F" w:rsidRPr="0005606F" w:rsidRDefault="0005606F" w:rsidP="00CA246E">
      <w:pPr>
        <w:ind w:firstLine="567"/>
        <w:jc w:val="center"/>
        <w:rPr>
          <w:b/>
          <w:sz w:val="22"/>
          <w:szCs w:val="22"/>
        </w:rPr>
      </w:pPr>
      <w:r w:rsidRPr="0005606F">
        <w:rPr>
          <w:b/>
          <w:sz w:val="22"/>
          <w:szCs w:val="22"/>
        </w:rPr>
        <w:t>6.Порядок платежей и расчетов</w:t>
      </w:r>
    </w:p>
    <w:p w:rsidR="0005606F" w:rsidRPr="0005606F" w:rsidRDefault="0005606F" w:rsidP="00CA246E">
      <w:pPr>
        <w:ind w:firstLine="567"/>
        <w:jc w:val="both"/>
        <w:rPr>
          <w:sz w:val="22"/>
          <w:szCs w:val="22"/>
        </w:rPr>
      </w:pPr>
      <w:r w:rsidRPr="0005606F">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05606F" w:rsidRPr="0005606F" w:rsidRDefault="0005606F" w:rsidP="00CA246E">
      <w:pPr>
        <w:ind w:firstLine="567"/>
        <w:jc w:val="both"/>
        <w:rPr>
          <w:sz w:val="22"/>
          <w:szCs w:val="22"/>
        </w:rPr>
      </w:pPr>
      <w:r w:rsidRPr="0005606F">
        <w:rPr>
          <w:sz w:val="22"/>
          <w:szCs w:val="22"/>
        </w:rPr>
        <w:t xml:space="preserve">6.2. </w:t>
      </w:r>
      <w:r w:rsidRPr="0005606F">
        <w:rPr>
          <w:color w:val="000000"/>
          <w:sz w:val="22"/>
          <w:szCs w:val="22"/>
        </w:rPr>
        <w:t>Оплата за выполненные работы производится Заказчиком на основании  выставленных счетов-фактур и актов выполненных работ в течение 30 дней.</w:t>
      </w:r>
      <w:r w:rsidRPr="0005606F">
        <w:rPr>
          <w:sz w:val="22"/>
          <w:szCs w:val="22"/>
        </w:rPr>
        <w:t xml:space="preserve"> Расчеты производятся перечислением денежных сре</w:t>
      </w:r>
      <w:proofErr w:type="gramStart"/>
      <w:r w:rsidRPr="0005606F">
        <w:rPr>
          <w:sz w:val="22"/>
          <w:szCs w:val="22"/>
        </w:rPr>
        <w:t>дств в б</w:t>
      </w:r>
      <w:proofErr w:type="gramEnd"/>
      <w:r w:rsidRPr="0005606F">
        <w:rPr>
          <w:sz w:val="22"/>
          <w:szCs w:val="22"/>
        </w:rPr>
        <w:t>езналичном порядке.</w:t>
      </w:r>
    </w:p>
    <w:p w:rsidR="0005606F" w:rsidRPr="0005606F" w:rsidRDefault="0005606F" w:rsidP="00CA246E">
      <w:pPr>
        <w:ind w:firstLine="567"/>
        <w:jc w:val="both"/>
        <w:rPr>
          <w:sz w:val="22"/>
          <w:szCs w:val="22"/>
        </w:rPr>
      </w:pPr>
      <w:r w:rsidRPr="0005606F">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05606F" w:rsidRPr="0005606F" w:rsidRDefault="0005606F" w:rsidP="00CA246E">
      <w:pPr>
        <w:ind w:firstLine="567"/>
        <w:jc w:val="both"/>
        <w:rPr>
          <w:sz w:val="22"/>
          <w:szCs w:val="22"/>
        </w:rPr>
      </w:pPr>
      <w:r w:rsidRPr="0005606F">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05606F" w:rsidRPr="00FA14AA" w:rsidRDefault="0005606F" w:rsidP="00CA246E">
      <w:pPr>
        <w:ind w:firstLine="567"/>
        <w:jc w:val="both"/>
        <w:rPr>
          <w:sz w:val="20"/>
        </w:rPr>
      </w:pPr>
    </w:p>
    <w:p w:rsidR="0005606F" w:rsidRPr="0005606F" w:rsidRDefault="0005606F" w:rsidP="00CA246E">
      <w:pPr>
        <w:tabs>
          <w:tab w:val="left" w:pos="1326"/>
        </w:tabs>
        <w:jc w:val="center"/>
        <w:rPr>
          <w:b/>
          <w:sz w:val="22"/>
          <w:szCs w:val="22"/>
        </w:rPr>
      </w:pPr>
      <w:r w:rsidRPr="0005606F">
        <w:rPr>
          <w:b/>
          <w:sz w:val="22"/>
          <w:szCs w:val="22"/>
        </w:rPr>
        <w:t>7.</w:t>
      </w:r>
      <w:r>
        <w:rPr>
          <w:b/>
          <w:sz w:val="22"/>
          <w:szCs w:val="22"/>
        </w:rPr>
        <w:t xml:space="preserve"> </w:t>
      </w:r>
      <w:r w:rsidRPr="0005606F">
        <w:rPr>
          <w:b/>
          <w:sz w:val="22"/>
          <w:szCs w:val="22"/>
        </w:rPr>
        <w:t>Производство, сдача и приемка работ</w:t>
      </w:r>
    </w:p>
    <w:p w:rsidR="0005606F" w:rsidRPr="0005606F" w:rsidRDefault="0005606F" w:rsidP="00CA246E">
      <w:pPr>
        <w:ind w:firstLine="567"/>
        <w:jc w:val="both"/>
        <w:rPr>
          <w:sz w:val="22"/>
          <w:szCs w:val="22"/>
        </w:rPr>
      </w:pPr>
      <w:r w:rsidRPr="0005606F">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05606F" w:rsidRPr="0005606F" w:rsidRDefault="0005606F" w:rsidP="00CA246E">
      <w:pPr>
        <w:ind w:firstLine="567"/>
        <w:jc w:val="both"/>
        <w:rPr>
          <w:sz w:val="22"/>
          <w:szCs w:val="22"/>
        </w:rPr>
      </w:pPr>
      <w:r w:rsidRPr="0005606F">
        <w:rPr>
          <w:sz w:val="22"/>
          <w:szCs w:val="22"/>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05606F" w:rsidRPr="0005606F" w:rsidRDefault="0005606F" w:rsidP="00CA246E">
      <w:pPr>
        <w:ind w:firstLine="567"/>
        <w:jc w:val="both"/>
        <w:rPr>
          <w:sz w:val="22"/>
          <w:szCs w:val="22"/>
        </w:rPr>
      </w:pPr>
      <w:r w:rsidRPr="0005606F">
        <w:rPr>
          <w:sz w:val="22"/>
          <w:szCs w:val="22"/>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05606F" w:rsidRPr="0005606F" w:rsidRDefault="0005606F" w:rsidP="00CA246E">
      <w:pPr>
        <w:ind w:firstLine="567"/>
        <w:jc w:val="both"/>
        <w:rPr>
          <w:sz w:val="22"/>
          <w:szCs w:val="22"/>
        </w:rPr>
      </w:pPr>
      <w:r w:rsidRPr="0005606F">
        <w:rPr>
          <w:sz w:val="22"/>
          <w:szCs w:val="22"/>
        </w:rPr>
        <w:t xml:space="preserve">7.4.В </w:t>
      </w:r>
      <w:proofErr w:type="gramStart"/>
      <w:r w:rsidRPr="0005606F">
        <w:rPr>
          <w:sz w:val="22"/>
          <w:szCs w:val="22"/>
        </w:rPr>
        <w:t>случае</w:t>
      </w:r>
      <w:proofErr w:type="gramEnd"/>
      <w:r w:rsidRPr="0005606F">
        <w:rPr>
          <w:sz w:val="22"/>
          <w:szCs w:val="22"/>
        </w:rPr>
        <w:t>,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проектно-сметной документации, Заказчиком к оплате не принимаются.</w:t>
      </w:r>
    </w:p>
    <w:p w:rsidR="0005606F" w:rsidRDefault="0005606F" w:rsidP="00CA246E">
      <w:pPr>
        <w:ind w:firstLine="567"/>
        <w:jc w:val="both"/>
        <w:rPr>
          <w:sz w:val="22"/>
          <w:szCs w:val="22"/>
        </w:rPr>
      </w:pPr>
      <w:r>
        <w:rPr>
          <w:sz w:val="22"/>
          <w:szCs w:val="22"/>
        </w:rPr>
        <w:t>7.5</w:t>
      </w:r>
      <w:r w:rsidRPr="0005606F">
        <w:rPr>
          <w:sz w:val="22"/>
          <w:szCs w:val="22"/>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05606F" w:rsidRPr="0005606F" w:rsidRDefault="0005606F" w:rsidP="00CA246E">
      <w:pPr>
        <w:ind w:firstLine="567"/>
        <w:jc w:val="both"/>
        <w:rPr>
          <w:sz w:val="22"/>
          <w:szCs w:val="22"/>
        </w:rPr>
      </w:pPr>
    </w:p>
    <w:p w:rsidR="0005606F" w:rsidRPr="0005606F" w:rsidRDefault="0005606F" w:rsidP="00CA246E">
      <w:pPr>
        <w:tabs>
          <w:tab w:val="left" w:pos="1326"/>
        </w:tabs>
        <w:jc w:val="center"/>
        <w:rPr>
          <w:b/>
          <w:bCs/>
          <w:sz w:val="22"/>
          <w:szCs w:val="22"/>
        </w:rPr>
      </w:pPr>
      <w:r w:rsidRPr="0005606F">
        <w:rPr>
          <w:b/>
          <w:bCs/>
          <w:sz w:val="22"/>
          <w:szCs w:val="22"/>
        </w:rPr>
        <w:t>8.Гарантии качества по сданным работам</w:t>
      </w:r>
    </w:p>
    <w:p w:rsidR="0005606F" w:rsidRPr="0005606F" w:rsidRDefault="0005606F" w:rsidP="00CA246E">
      <w:pPr>
        <w:ind w:firstLine="567"/>
        <w:jc w:val="both"/>
        <w:rPr>
          <w:sz w:val="22"/>
          <w:szCs w:val="22"/>
        </w:rPr>
      </w:pPr>
      <w:r w:rsidRPr="0005606F">
        <w:rPr>
          <w:sz w:val="22"/>
          <w:szCs w:val="22"/>
        </w:rPr>
        <w:t>8.1. Подрядчик гарантирует:</w:t>
      </w:r>
    </w:p>
    <w:p w:rsidR="0005606F" w:rsidRPr="0005606F" w:rsidRDefault="0005606F" w:rsidP="00CA246E">
      <w:pPr>
        <w:numPr>
          <w:ilvl w:val="0"/>
          <w:numId w:val="9"/>
        </w:numPr>
        <w:ind w:left="0" w:firstLine="567"/>
        <w:jc w:val="both"/>
        <w:rPr>
          <w:sz w:val="22"/>
          <w:szCs w:val="22"/>
        </w:rPr>
      </w:pPr>
      <w:r w:rsidRPr="0005606F">
        <w:rPr>
          <w:sz w:val="22"/>
          <w:szCs w:val="22"/>
        </w:rPr>
        <w:t xml:space="preserve">выполнение всех работ согласно настоящему контракту в полном объеме, </w:t>
      </w:r>
      <w:proofErr w:type="gramStart"/>
      <w:r w:rsidRPr="0005606F">
        <w:rPr>
          <w:sz w:val="22"/>
          <w:szCs w:val="22"/>
        </w:rPr>
        <w:t>предусмотренными</w:t>
      </w:r>
      <w:proofErr w:type="gramEnd"/>
      <w:r w:rsidRPr="0005606F">
        <w:rPr>
          <w:sz w:val="22"/>
          <w:szCs w:val="22"/>
        </w:rPr>
        <w:t xml:space="preserve">  локальным сметным расчетом, полученные Подрядчиком от Заказчика, и в настоящем контракте, в сроки, определенные настоящим контрактом;</w:t>
      </w:r>
    </w:p>
    <w:p w:rsidR="0005606F" w:rsidRPr="0005606F" w:rsidRDefault="0005606F" w:rsidP="00CA246E">
      <w:pPr>
        <w:numPr>
          <w:ilvl w:val="0"/>
          <w:numId w:val="9"/>
        </w:numPr>
        <w:ind w:left="0" w:firstLine="567"/>
        <w:jc w:val="both"/>
        <w:rPr>
          <w:sz w:val="22"/>
          <w:szCs w:val="22"/>
        </w:rPr>
      </w:pPr>
      <w:r w:rsidRPr="0005606F">
        <w:rPr>
          <w:sz w:val="22"/>
          <w:szCs w:val="22"/>
        </w:rPr>
        <w:t xml:space="preserve"> качество всех работ в соответствии с локальным сметным расчетом, действующими  нормами и правилами;</w:t>
      </w:r>
    </w:p>
    <w:p w:rsidR="0005606F" w:rsidRPr="0005606F" w:rsidRDefault="0005606F" w:rsidP="00CA246E">
      <w:pPr>
        <w:numPr>
          <w:ilvl w:val="0"/>
          <w:numId w:val="9"/>
        </w:numPr>
        <w:ind w:left="0" w:firstLine="567"/>
        <w:jc w:val="both"/>
        <w:rPr>
          <w:sz w:val="22"/>
          <w:szCs w:val="22"/>
        </w:rPr>
      </w:pPr>
      <w:r w:rsidRPr="0005606F">
        <w:rPr>
          <w:sz w:val="22"/>
          <w:szCs w:val="22"/>
        </w:rPr>
        <w:t>своевременное устранение, за свой счет всех недостатков и дефектов, выявленных в процессе ремо</w:t>
      </w:r>
      <w:r>
        <w:rPr>
          <w:sz w:val="22"/>
          <w:szCs w:val="22"/>
        </w:rPr>
        <w:t>нта объекта</w:t>
      </w:r>
      <w:r w:rsidRPr="0005606F">
        <w:rPr>
          <w:sz w:val="22"/>
          <w:szCs w:val="22"/>
        </w:rPr>
        <w:t xml:space="preserve"> и в гарантийный период.</w:t>
      </w:r>
    </w:p>
    <w:p w:rsidR="0005606F" w:rsidRPr="0005606F" w:rsidRDefault="0005606F" w:rsidP="00CA246E">
      <w:pPr>
        <w:ind w:firstLine="567"/>
        <w:jc w:val="both"/>
        <w:rPr>
          <w:sz w:val="22"/>
          <w:szCs w:val="22"/>
        </w:rPr>
      </w:pPr>
      <w:r w:rsidRPr="0005606F">
        <w:rPr>
          <w:sz w:val="22"/>
          <w:szCs w:val="22"/>
        </w:rPr>
        <w:t xml:space="preserve">8.2.Гарантийный срок устанавливается  </w:t>
      </w:r>
      <w:r w:rsidR="00CA246E">
        <w:rPr>
          <w:sz w:val="22"/>
          <w:szCs w:val="22"/>
        </w:rPr>
        <w:t>4</w:t>
      </w:r>
      <w:r w:rsidRPr="0005606F">
        <w:rPr>
          <w:sz w:val="22"/>
          <w:szCs w:val="22"/>
        </w:rPr>
        <w:t xml:space="preserve"> года</w:t>
      </w:r>
      <w:r w:rsidRPr="0005606F">
        <w:rPr>
          <w:bCs/>
          <w:sz w:val="22"/>
          <w:szCs w:val="22"/>
        </w:rPr>
        <w:t xml:space="preserve"> </w:t>
      </w:r>
      <w:proofErr w:type="gramStart"/>
      <w:r w:rsidRPr="0005606F">
        <w:rPr>
          <w:sz w:val="22"/>
          <w:szCs w:val="22"/>
        </w:rPr>
        <w:t>с даты подписания</w:t>
      </w:r>
      <w:proofErr w:type="gramEnd"/>
      <w:r w:rsidRPr="0005606F">
        <w:rPr>
          <w:sz w:val="22"/>
          <w:szCs w:val="22"/>
        </w:rPr>
        <w:t xml:space="preserve"> сторонами акта о приемке выполненных работ.</w:t>
      </w:r>
    </w:p>
    <w:p w:rsidR="0005606F" w:rsidRDefault="0005606F" w:rsidP="00CA246E">
      <w:pPr>
        <w:ind w:firstLine="567"/>
        <w:jc w:val="both"/>
        <w:rPr>
          <w:sz w:val="22"/>
          <w:szCs w:val="22"/>
        </w:rPr>
      </w:pPr>
      <w:r w:rsidRPr="0005606F">
        <w:rPr>
          <w:sz w:val="22"/>
          <w:szCs w:val="22"/>
        </w:rPr>
        <w:t>8.3.Подрядчик гарантирует выполнение всех работ в соответствии с локальным сметным расчетом и действующими норма</w:t>
      </w:r>
      <w:r>
        <w:rPr>
          <w:sz w:val="22"/>
          <w:szCs w:val="22"/>
        </w:rPr>
        <w:t>ми Российской Федерации.</w:t>
      </w:r>
    </w:p>
    <w:p w:rsidR="0005606F" w:rsidRPr="0005606F" w:rsidRDefault="0005606F" w:rsidP="00CA246E">
      <w:pPr>
        <w:ind w:firstLine="567"/>
        <w:jc w:val="both"/>
        <w:rPr>
          <w:sz w:val="22"/>
          <w:szCs w:val="22"/>
        </w:rPr>
      </w:pPr>
      <w:r w:rsidRPr="0005606F">
        <w:rPr>
          <w:sz w:val="22"/>
          <w:szCs w:val="22"/>
        </w:rPr>
        <w:t>8.4.При выявлении в  период гарантийной э</w:t>
      </w:r>
      <w:r>
        <w:rPr>
          <w:sz w:val="22"/>
          <w:szCs w:val="22"/>
        </w:rPr>
        <w:t>ксплуатации дефектов на объекте</w:t>
      </w:r>
      <w:r w:rsidRPr="0005606F">
        <w:rPr>
          <w:sz w:val="22"/>
          <w:szCs w:val="22"/>
        </w:rPr>
        <w:t xml:space="preserve">, которые могут служить препятствием для </w:t>
      </w:r>
      <w:r>
        <w:rPr>
          <w:sz w:val="22"/>
          <w:szCs w:val="22"/>
        </w:rPr>
        <w:t>нормальной эксплуатации объекта</w:t>
      </w:r>
      <w:r w:rsidRPr="0005606F">
        <w:rPr>
          <w:sz w:val="22"/>
          <w:szCs w:val="22"/>
        </w:rPr>
        <w:t>, гарантийный срок продлевается на период</w:t>
      </w:r>
      <w:r>
        <w:rPr>
          <w:sz w:val="22"/>
          <w:szCs w:val="22"/>
        </w:rPr>
        <w:t xml:space="preserve"> остановки эксплуатации объекта</w:t>
      </w:r>
      <w:r w:rsidRPr="0005606F">
        <w:rPr>
          <w:sz w:val="22"/>
          <w:szCs w:val="22"/>
        </w:rPr>
        <w:t xml:space="preserve"> и устранения выявленных дефектов. Устранение дефектов и </w:t>
      </w:r>
      <w:r w:rsidRPr="0005606F">
        <w:rPr>
          <w:sz w:val="22"/>
          <w:szCs w:val="22"/>
        </w:rPr>
        <w:lastRenderedPageBreak/>
        <w:t>недостатков выполненных работ осуществляется за счет средств, силами Подрядчика в установленный Заказчиком срок.</w:t>
      </w:r>
    </w:p>
    <w:p w:rsidR="00A02692" w:rsidRPr="00C32403" w:rsidRDefault="0005606F" w:rsidP="00CA246E">
      <w:pPr>
        <w:jc w:val="center"/>
        <w:rPr>
          <w:rFonts w:eastAsiaTheme="minorHAnsi"/>
          <w:b/>
          <w:kern w:val="0"/>
          <w:sz w:val="22"/>
          <w:szCs w:val="22"/>
        </w:rPr>
      </w:pPr>
      <w:r>
        <w:rPr>
          <w:rFonts w:eastAsiaTheme="minorHAnsi"/>
          <w:b/>
          <w:kern w:val="0"/>
          <w:sz w:val="22"/>
          <w:szCs w:val="22"/>
        </w:rPr>
        <w:t>9. Ответственность Сторон</w:t>
      </w:r>
    </w:p>
    <w:p w:rsidR="00C32403" w:rsidRPr="00C32403" w:rsidRDefault="0005606F" w:rsidP="00CA246E">
      <w:pPr>
        <w:autoSpaceDE w:val="0"/>
        <w:autoSpaceDN w:val="0"/>
        <w:adjustRightInd w:val="0"/>
        <w:ind w:firstLine="567"/>
        <w:jc w:val="both"/>
        <w:rPr>
          <w:kern w:val="0"/>
          <w:sz w:val="22"/>
          <w:szCs w:val="22"/>
        </w:rPr>
      </w:pPr>
      <w:r>
        <w:rPr>
          <w:kern w:val="0"/>
          <w:sz w:val="22"/>
          <w:szCs w:val="22"/>
        </w:rPr>
        <w:t>9</w:t>
      </w:r>
      <w:r w:rsidR="00C32403" w:rsidRPr="00C32403">
        <w:rPr>
          <w:kern w:val="0"/>
          <w:sz w:val="22"/>
          <w:szCs w:val="22"/>
        </w:rPr>
        <w:t xml:space="preserve">.1. В </w:t>
      </w:r>
      <w:proofErr w:type="gramStart"/>
      <w:r w:rsidR="00C32403" w:rsidRPr="00C32403">
        <w:rPr>
          <w:kern w:val="0"/>
          <w:sz w:val="22"/>
          <w:szCs w:val="22"/>
        </w:rPr>
        <w:t>случае</w:t>
      </w:r>
      <w:proofErr w:type="gramEnd"/>
      <w:r w:rsidR="00C32403" w:rsidRPr="00C32403">
        <w:rPr>
          <w:kern w:val="0"/>
          <w:sz w:val="22"/>
          <w:szCs w:val="22"/>
        </w:rPr>
        <w:t xml:space="preserve"> просрочки исполнения Заказчиком обязательств, предусмотренных </w:t>
      </w:r>
      <w:r>
        <w:rPr>
          <w:kern w:val="0"/>
          <w:sz w:val="22"/>
          <w:szCs w:val="22"/>
        </w:rPr>
        <w:t>контрактом</w:t>
      </w:r>
      <w:r w:rsidR="00C32403" w:rsidRPr="00C32403">
        <w:rPr>
          <w:kern w:val="0"/>
          <w:sz w:val="22"/>
          <w:szCs w:val="22"/>
        </w:rPr>
        <w:t xml:space="preserve">, а также в иных случаях неисполнения или ненадлежащего исполнения Заказчиком обязательств, предусмотренных </w:t>
      </w:r>
      <w:r>
        <w:rPr>
          <w:kern w:val="0"/>
          <w:sz w:val="22"/>
          <w:szCs w:val="22"/>
        </w:rPr>
        <w:t>контрактом</w:t>
      </w:r>
      <w:r w:rsidR="00C32403" w:rsidRPr="00C32403">
        <w:rPr>
          <w:kern w:val="0"/>
          <w:sz w:val="22"/>
          <w:szCs w:val="22"/>
        </w:rPr>
        <w:t xml:space="preserve">, </w:t>
      </w:r>
      <w:r>
        <w:rPr>
          <w:kern w:val="0"/>
          <w:sz w:val="22"/>
          <w:szCs w:val="22"/>
        </w:rPr>
        <w:t>Подрядчик</w:t>
      </w:r>
      <w:r w:rsidR="00C32403" w:rsidRPr="00C32403">
        <w:rPr>
          <w:kern w:val="0"/>
          <w:sz w:val="22"/>
          <w:szCs w:val="22"/>
        </w:rPr>
        <w:t xml:space="preserve"> вправе потребовать уплаты неустоек (штрафов, пеней).</w:t>
      </w:r>
    </w:p>
    <w:p w:rsidR="00C32403" w:rsidRPr="00C32403" w:rsidRDefault="0005606F" w:rsidP="00CA246E">
      <w:pPr>
        <w:autoSpaceDE w:val="0"/>
        <w:autoSpaceDN w:val="0"/>
        <w:adjustRightInd w:val="0"/>
        <w:ind w:firstLine="567"/>
        <w:jc w:val="both"/>
        <w:rPr>
          <w:kern w:val="0"/>
          <w:sz w:val="22"/>
          <w:szCs w:val="22"/>
        </w:rPr>
      </w:pPr>
      <w:r>
        <w:rPr>
          <w:kern w:val="0"/>
          <w:sz w:val="22"/>
          <w:szCs w:val="22"/>
        </w:rPr>
        <w:t>9</w:t>
      </w:r>
      <w:r w:rsidR="00C32403" w:rsidRPr="00C32403">
        <w:rPr>
          <w:kern w:val="0"/>
          <w:sz w:val="22"/>
          <w:szCs w:val="22"/>
        </w:rPr>
        <w:t xml:space="preserve">.2. Пеня начисляется за каждый день просрочки исполнения Заказчиком обязательства, предусмотренного </w:t>
      </w:r>
      <w:r>
        <w:rPr>
          <w:kern w:val="0"/>
          <w:sz w:val="22"/>
          <w:szCs w:val="22"/>
        </w:rPr>
        <w:t>контрактом</w:t>
      </w:r>
      <w:r w:rsidR="00C32403" w:rsidRPr="00C32403">
        <w:rPr>
          <w:kern w:val="0"/>
          <w:sz w:val="22"/>
          <w:szCs w:val="22"/>
        </w:rPr>
        <w:t xml:space="preserve">, начиная со дня, следующего после дня истечения установленного </w:t>
      </w:r>
      <w:r>
        <w:rPr>
          <w:kern w:val="0"/>
          <w:sz w:val="22"/>
          <w:szCs w:val="22"/>
        </w:rPr>
        <w:t>контрактом</w:t>
      </w:r>
      <w:r w:rsidR="00C32403" w:rsidRPr="00C32403">
        <w:rPr>
          <w:kern w:val="0"/>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32403" w:rsidRPr="00C32403" w:rsidRDefault="0005606F" w:rsidP="00CA246E">
      <w:pPr>
        <w:autoSpaceDE w:val="0"/>
        <w:autoSpaceDN w:val="0"/>
        <w:adjustRightInd w:val="0"/>
        <w:ind w:firstLine="567"/>
        <w:jc w:val="both"/>
        <w:rPr>
          <w:kern w:val="0"/>
          <w:sz w:val="22"/>
          <w:szCs w:val="22"/>
        </w:rPr>
      </w:pPr>
      <w:r>
        <w:rPr>
          <w:kern w:val="0"/>
          <w:sz w:val="22"/>
          <w:szCs w:val="22"/>
        </w:rPr>
        <w:t>9</w:t>
      </w:r>
      <w:r w:rsidR="00C32403" w:rsidRPr="00C32403">
        <w:rPr>
          <w:kern w:val="0"/>
          <w:sz w:val="22"/>
          <w:szCs w:val="22"/>
        </w:rPr>
        <w:t xml:space="preserve">.3. В </w:t>
      </w:r>
      <w:proofErr w:type="gramStart"/>
      <w:r w:rsidR="00C32403" w:rsidRPr="00C32403">
        <w:rPr>
          <w:kern w:val="0"/>
          <w:sz w:val="22"/>
          <w:szCs w:val="22"/>
        </w:rPr>
        <w:t>случае</w:t>
      </w:r>
      <w:proofErr w:type="gramEnd"/>
      <w:r w:rsidR="00C32403" w:rsidRPr="00C32403">
        <w:rPr>
          <w:kern w:val="0"/>
          <w:sz w:val="22"/>
          <w:szCs w:val="22"/>
        </w:rPr>
        <w:t xml:space="preserve"> ненадлежащего исполнения Заказчиком обязательств, предусмотренных </w:t>
      </w:r>
      <w:r>
        <w:rPr>
          <w:kern w:val="0"/>
          <w:sz w:val="22"/>
          <w:szCs w:val="22"/>
        </w:rPr>
        <w:t>контрактом</w:t>
      </w:r>
      <w:r w:rsidR="00C32403" w:rsidRPr="00C32403">
        <w:rPr>
          <w:kern w:val="0"/>
          <w:sz w:val="22"/>
          <w:szCs w:val="22"/>
        </w:rPr>
        <w:t xml:space="preserve">, за исключением просрочки исполнения обязательств </w:t>
      </w:r>
      <w:r>
        <w:rPr>
          <w:kern w:val="0"/>
          <w:sz w:val="22"/>
          <w:szCs w:val="22"/>
        </w:rPr>
        <w:t>Подрядчик</w:t>
      </w:r>
      <w:r w:rsidR="00C32403" w:rsidRPr="00C32403">
        <w:rPr>
          <w:kern w:val="0"/>
          <w:sz w:val="22"/>
          <w:szCs w:val="22"/>
        </w:rPr>
        <w:t xml:space="preserve"> вправе взыскать с Заказчика штраф в размере ___________________руб. *:</w:t>
      </w:r>
      <w:r w:rsidR="00C32403">
        <w:rPr>
          <w:kern w:val="0"/>
          <w:sz w:val="22"/>
          <w:szCs w:val="22"/>
        </w:rPr>
        <w:t xml:space="preserve"> </w:t>
      </w:r>
      <w:r w:rsidR="00C32403" w:rsidRPr="00C32403">
        <w:rPr>
          <w:kern w:val="0"/>
          <w:sz w:val="22"/>
          <w:szCs w:val="22"/>
        </w:rPr>
        <w:t xml:space="preserve">2,5 процентов цены </w:t>
      </w:r>
      <w:r>
        <w:rPr>
          <w:kern w:val="0"/>
          <w:sz w:val="22"/>
          <w:szCs w:val="22"/>
        </w:rPr>
        <w:t>контракта</w:t>
      </w:r>
      <w:r w:rsidR="00C32403" w:rsidRPr="00C32403">
        <w:rPr>
          <w:kern w:val="0"/>
          <w:sz w:val="22"/>
          <w:szCs w:val="22"/>
        </w:rPr>
        <w:t xml:space="preserve"> в случае, если цена </w:t>
      </w:r>
      <w:r>
        <w:rPr>
          <w:kern w:val="0"/>
          <w:sz w:val="22"/>
          <w:szCs w:val="22"/>
        </w:rPr>
        <w:t>контракта</w:t>
      </w:r>
      <w:r w:rsidR="00C32403" w:rsidRPr="00C32403">
        <w:rPr>
          <w:kern w:val="0"/>
          <w:sz w:val="22"/>
          <w:szCs w:val="22"/>
        </w:rPr>
        <w:t xml:space="preserve"> не превышает 3 млн. рублей.</w:t>
      </w:r>
    </w:p>
    <w:p w:rsidR="00C32403" w:rsidRPr="00C32403" w:rsidRDefault="00C32403" w:rsidP="00CA246E">
      <w:pPr>
        <w:autoSpaceDE w:val="0"/>
        <w:autoSpaceDN w:val="0"/>
        <w:adjustRightInd w:val="0"/>
        <w:ind w:firstLine="567"/>
        <w:jc w:val="both"/>
        <w:rPr>
          <w:kern w:val="0"/>
          <w:sz w:val="22"/>
          <w:szCs w:val="22"/>
        </w:rPr>
      </w:pPr>
      <w:r w:rsidRPr="00C32403">
        <w:rPr>
          <w:kern w:val="0"/>
          <w:sz w:val="22"/>
          <w:szCs w:val="22"/>
        </w:rPr>
        <w:t xml:space="preserve">*Размер штрафа включается в </w:t>
      </w:r>
      <w:r w:rsidR="0005606F">
        <w:rPr>
          <w:kern w:val="0"/>
          <w:sz w:val="22"/>
          <w:szCs w:val="22"/>
        </w:rPr>
        <w:t>контракт</w:t>
      </w:r>
      <w:r w:rsidRPr="00C32403">
        <w:rPr>
          <w:kern w:val="0"/>
          <w:sz w:val="22"/>
          <w:szCs w:val="22"/>
        </w:rPr>
        <w:t xml:space="preserve"> в виде фиксированной суммы, рассчитанной исходя из цены </w:t>
      </w:r>
      <w:r w:rsidR="0005606F">
        <w:rPr>
          <w:kern w:val="0"/>
          <w:sz w:val="22"/>
          <w:szCs w:val="22"/>
        </w:rPr>
        <w:t>контракта</w:t>
      </w:r>
      <w:r w:rsidRPr="00C32403">
        <w:rPr>
          <w:kern w:val="0"/>
          <w:sz w:val="22"/>
          <w:szCs w:val="22"/>
        </w:rPr>
        <w:t xml:space="preserve"> на момент заключения </w:t>
      </w:r>
      <w:r w:rsidR="0005606F">
        <w:rPr>
          <w:kern w:val="0"/>
          <w:sz w:val="22"/>
          <w:szCs w:val="22"/>
        </w:rPr>
        <w:t>контракта</w:t>
      </w:r>
      <w:r w:rsidRPr="00C32403">
        <w:rPr>
          <w:kern w:val="0"/>
          <w:sz w:val="22"/>
          <w:szCs w:val="22"/>
        </w:rPr>
        <w:t xml:space="preserve"> в соответствии с Постановлением Правительства Российской Федерации от 25.11.2013 № 1063.</w:t>
      </w:r>
    </w:p>
    <w:p w:rsidR="00C32403" w:rsidRPr="00C32403" w:rsidRDefault="0005606F" w:rsidP="00CA246E">
      <w:pPr>
        <w:autoSpaceDE w:val="0"/>
        <w:autoSpaceDN w:val="0"/>
        <w:adjustRightInd w:val="0"/>
        <w:ind w:firstLine="567"/>
        <w:jc w:val="both"/>
        <w:rPr>
          <w:kern w:val="0"/>
          <w:sz w:val="22"/>
          <w:szCs w:val="22"/>
        </w:rPr>
      </w:pPr>
      <w:r>
        <w:rPr>
          <w:kern w:val="0"/>
          <w:sz w:val="22"/>
          <w:szCs w:val="22"/>
        </w:rPr>
        <w:t>9</w:t>
      </w:r>
      <w:r w:rsidR="00C32403" w:rsidRPr="00C32403">
        <w:rPr>
          <w:kern w:val="0"/>
          <w:sz w:val="22"/>
          <w:szCs w:val="22"/>
        </w:rPr>
        <w:t xml:space="preserve">.4. В </w:t>
      </w:r>
      <w:proofErr w:type="gramStart"/>
      <w:r w:rsidR="00C32403" w:rsidRPr="00C32403">
        <w:rPr>
          <w:kern w:val="0"/>
          <w:sz w:val="22"/>
          <w:szCs w:val="22"/>
        </w:rPr>
        <w:t>случае</w:t>
      </w:r>
      <w:proofErr w:type="gramEnd"/>
      <w:r w:rsidR="00C32403" w:rsidRPr="00C32403">
        <w:rPr>
          <w:kern w:val="0"/>
          <w:sz w:val="22"/>
          <w:szCs w:val="22"/>
        </w:rPr>
        <w:t xml:space="preserve"> просрочки исполнения </w:t>
      </w:r>
      <w:r>
        <w:rPr>
          <w:kern w:val="0"/>
          <w:sz w:val="22"/>
          <w:szCs w:val="22"/>
        </w:rPr>
        <w:t>Подрядчиком</w:t>
      </w:r>
      <w:r w:rsidR="00C32403" w:rsidRPr="00C32403">
        <w:rPr>
          <w:kern w:val="0"/>
          <w:sz w:val="22"/>
          <w:szCs w:val="22"/>
        </w:rPr>
        <w:t xml:space="preserve"> обязательств, предусмотренных </w:t>
      </w:r>
      <w:r>
        <w:rPr>
          <w:kern w:val="0"/>
          <w:sz w:val="22"/>
          <w:szCs w:val="22"/>
        </w:rPr>
        <w:t>контрактом</w:t>
      </w:r>
      <w:r w:rsidR="00C32403" w:rsidRPr="00C32403">
        <w:rPr>
          <w:kern w:val="0"/>
          <w:sz w:val="22"/>
          <w:szCs w:val="22"/>
        </w:rPr>
        <w:t xml:space="preserve">, а также в иных случаях неисполнения или ненадлежащего исполнения </w:t>
      </w:r>
      <w:r>
        <w:rPr>
          <w:kern w:val="0"/>
          <w:sz w:val="22"/>
          <w:szCs w:val="22"/>
        </w:rPr>
        <w:t>Подрядчиком</w:t>
      </w:r>
      <w:r w:rsidR="00C32403" w:rsidRPr="00C32403">
        <w:rPr>
          <w:kern w:val="0"/>
          <w:sz w:val="22"/>
          <w:szCs w:val="22"/>
        </w:rPr>
        <w:t xml:space="preserve"> обязательств, предусмотренных </w:t>
      </w:r>
      <w:r>
        <w:rPr>
          <w:kern w:val="0"/>
          <w:sz w:val="22"/>
          <w:szCs w:val="22"/>
        </w:rPr>
        <w:t>контрактом</w:t>
      </w:r>
      <w:r w:rsidR="00C32403" w:rsidRPr="00C32403">
        <w:rPr>
          <w:kern w:val="0"/>
          <w:sz w:val="22"/>
          <w:szCs w:val="22"/>
        </w:rPr>
        <w:t xml:space="preserve">, Заказчик направляет </w:t>
      </w:r>
      <w:r>
        <w:rPr>
          <w:kern w:val="0"/>
          <w:sz w:val="22"/>
          <w:szCs w:val="22"/>
        </w:rPr>
        <w:t>Подрядчику</w:t>
      </w:r>
      <w:r w:rsidR="00C32403" w:rsidRPr="00C32403">
        <w:rPr>
          <w:kern w:val="0"/>
          <w:sz w:val="22"/>
          <w:szCs w:val="22"/>
        </w:rPr>
        <w:t xml:space="preserve"> требование об уплате неустоек (штрафов, пеней).</w:t>
      </w:r>
    </w:p>
    <w:p w:rsidR="00C32403" w:rsidRPr="00C32403" w:rsidRDefault="0005606F" w:rsidP="00CA246E">
      <w:pPr>
        <w:autoSpaceDE w:val="0"/>
        <w:autoSpaceDN w:val="0"/>
        <w:adjustRightInd w:val="0"/>
        <w:ind w:firstLine="567"/>
        <w:jc w:val="both"/>
        <w:rPr>
          <w:kern w:val="0"/>
          <w:sz w:val="22"/>
          <w:szCs w:val="22"/>
        </w:rPr>
      </w:pPr>
      <w:r>
        <w:rPr>
          <w:kern w:val="0"/>
          <w:sz w:val="22"/>
          <w:szCs w:val="22"/>
        </w:rPr>
        <w:t>9</w:t>
      </w:r>
      <w:r w:rsidR="00C32403" w:rsidRPr="00C32403">
        <w:rPr>
          <w:kern w:val="0"/>
          <w:sz w:val="22"/>
          <w:szCs w:val="22"/>
        </w:rPr>
        <w:t xml:space="preserve">.5. Пеня начисляется за каждый день просрочки исполнения </w:t>
      </w:r>
      <w:r>
        <w:rPr>
          <w:kern w:val="0"/>
          <w:sz w:val="22"/>
          <w:szCs w:val="22"/>
        </w:rPr>
        <w:t>Подрядчиком</w:t>
      </w:r>
      <w:r w:rsidR="00C32403" w:rsidRPr="00C32403">
        <w:rPr>
          <w:kern w:val="0"/>
          <w:sz w:val="22"/>
          <w:szCs w:val="22"/>
        </w:rPr>
        <w:t xml:space="preserve"> обязательства, предусмотренного </w:t>
      </w:r>
      <w:r>
        <w:rPr>
          <w:kern w:val="0"/>
          <w:sz w:val="22"/>
          <w:szCs w:val="22"/>
        </w:rPr>
        <w:t>контрактом</w:t>
      </w:r>
      <w:r w:rsidR="00C32403" w:rsidRPr="00C32403">
        <w:rPr>
          <w:kern w:val="0"/>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Pr>
          <w:kern w:val="0"/>
          <w:sz w:val="22"/>
          <w:szCs w:val="22"/>
        </w:rPr>
        <w:t>контракта</w:t>
      </w:r>
      <w:r w:rsidR="00C32403" w:rsidRPr="00C32403">
        <w:rPr>
          <w:kern w:val="0"/>
          <w:sz w:val="22"/>
          <w:szCs w:val="22"/>
        </w:rPr>
        <w:t xml:space="preserve">, уменьшенной на сумму, пропорциональную объему обязательств, предусмотренных </w:t>
      </w:r>
      <w:r>
        <w:rPr>
          <w:kern w:val="0"/>
          <w:sz w:val="22"/>
          <w:szCs w:val="22"/>
        </w:rPr>
        <w:t>контрактом</w:t>
      </w:r>
      <w:r w:rsidR="00C32403" w:rsidRPr="00C32403">
        <w:rPr>
          <w:kern w:val="0"/>
          <w:sz w:val="22"/>
          <w:szCs w:val="22"/>
        </w:rPr>
        <w:t xml:space="preserve"> и фактически исполненных </w:t>
      </w:r>
      <w:r>
        <w:rPr>
          <w:kern w:val="0"/>
          <w:sz w:val="22"/>
          <w:szCs w:val="22"/>
        </w:rPr>
        <w:t>Подрядчиком</w:t>
      </w:r>
      <w:r w:rsidR="00C32403" w:rsidRPr="00C32403">
        <w:rPr>
          <w:kern w:val="0"/>
          <w:sz w:val="22"/>
          <w:szCs w:val="22"/>
        </w:rPr>
        <w:t xml:space="preserve">, и определяется по формуле </w:t>
      </w:r>
      <w:proofErr w:type="gramStart"/>
      <w:r w:rsidR="00C32403" w:rsidRPr="00C32403">
        <w:rPr>
          <w:kern w:val="0"/>
          <w:sz w:val="22"/>
          <w:szCs w:val="22"/>
        </w:rPr>
        <w:t>П</w:t>
      </w:r>
      <w:proofErr w:type="gramEnd"/>
      <w:r w:rsidR="00C32403" w:rsidRPr="00C32403">
        <w:rPr>
          <w:kern w:val="0"/>
          <w:sz w:val="22"/>
          <w:szCs w:val="22"/>
        </w:rPr>
        <w:t xml:space="preserve"> = (Ц - В) x С  (где Ц - цена </w:t>
      </w:r>
      <w:r>
        <w:rPr>
          <w:kern w:val="0"/>
          <w:sz w:val="22"/>
          <w:szCs w:val="22"/>
        </w:rPr>
        <w:t>контракта</w:t>
      </w:r>
      <w:r w:rsidR="00C32403" w:rsidRPr="00C32403">
        <w:rPr>
          <w:kern w:val="0"/>
          <w:sz w:val="22"/>
          <w:szCs w:val="22"/>
        </w:rPr>
        <w:t xml:space="preserve">; </w:t>
      </w:r>
      <w:proofErr w:type="gramStart"/>
      <w:r w:rsidR="00C32403" w:rsidRPr="00C32403">
        <w:rPr>
          <w:kern w:val="0"/>
          <w:sz w:val="22"/>
          <w:szCs w:val="22"/>
        </w:rPr>
        <w:t xml:space="preserve">В – стоимость фактически исполненного в установленный срок </w:t>
      </w:r>
      <w:r>
        <w:rPr>
          <w:kern w:val="0"/>
          <w:sz w:val="22"/>
          <w:szCs w:val="22"/>
        </w:rPr>
        <w:t>Подрядчиком</w:t>
      </w:r>
      <w:r w:rsidR="00C32403" w:rsidRPr="00C32403">
        <w:rPr>
          <w:kern w:val="0"/>
          <w:sz w:val="22"/>
          <w:szCs w:val="22"/>
        </w:rPr>
        <w:t xml:space="preserve"> обязательства по </w:t>
      </w:r>
      <w:r>
        <w:rPr>
          <w:kern w:val="0"/>
          <w:sz w:val="22"/>
          <w:szCs w:val="22"/>
        </w:rPr>
        <w:t>контракта</w:t>
      </w:r>
      <w:r w:rsidR="00C32403" w:rsidRPr="00C32403">
        <w:rPr>
          <w:kern w:val="0"/>
          <w:sz w:val="22"/>
          <w:szCs w:val="22"/>
        </w:rPr>
        <w:t xml:space="preserve">, определяемая на основании документа о приемке товаров, в том числе отдельных этапов исполнения </w:t>
      </w:r>
      <w:r>
        <w:rPr>
          <w:kern w:val="0"/>
          <w:sz w:val="22"/>
          <w:szCs w:val="22"/>
        </w:rPr>
        <w:t>контракта</w:t>
      </w:r>
      <w:r w:rsidR="00C32403" w:rsidRPr="00C32403">
        <w:rPr>
          <w:kern w:val="0"/>
          <w:sz w:val="22"/>
          <w:szCs w:val="22"/>
        </w:rPr>
        <w:t>; С - размер ставки).</w:t>
      </w:r>
      <w:proofErr w:type="gramEnd"/>
    </w:p>
    <w:p w:rsidR="00C32403" w:rsidRPr="00C32403" w:rsidRDefault="00C32403" w:rsidP="00CA246E">
      <w:pPr>
        <w:autoSpaceDE w:val="0"/>
        <w:autoSpaceDN w:val="0"/>
        <w:adjustRightInd w:val="0"/>
        <w:ind w:firstLine="567"/>
        <w:jc w:val="both"/>
        <w:rPr>
          <w:kern w:val="0"/>
          <w:sz w:val="22"/>
          <w:szCs w:val="22"/>
        </w:rPr>
      </w:pPr>
      <w:r w:rsidRPr="00C32403">
        <w:rPr>
          <w:kern w:val="0"/>
          <w:sz w:val="22"/>
          <w:szCs w:val="22"/>
        </w:rPr>
        <w:t>Размер ставки определяется по формуле</w:t>
      </w:r>
      <w:proofErr w:type="gramStart"/>
      <w:r w:rsidRPr="00C32403">
        <w:rPr>
          <w:kern w:val="0"/>
          <w:sz w:val="22"/>
          <w:szCs w:val="22"/>
        </w:rPr>
        <w:t xml:space="preserve"> С</w:t>
      </w:r>
      <w:proofErr w:type="gramEnd"/>
      <w:r w:rsidRPr="00C32403">
        <w:rPr>
          <w:kern w:val="0"/>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32403" w:rsidRPr="00C32403" w:rsidRDefault="00C32403" w:rsidP="00CA246E">
      <w:pPr>
        <w:autoSpaceDE w:val="0"/>
        <w:autoSpaceDN w:val="0"/>
        <w:adjustRightInd w:val="0"/>
        <w:ind w:firstLine="567"/>
        <w:jc w:val="both"/>
        <w:rPr>
          <w:kern w:val="0"/>
          <w:sz w:val="22"/>
          <w:szCs w:val="22"/>
        </w:rPr>
      </w:pPr>
      <w:r w:rsidRPr="00C32403">
        <w:rPr>
          <w:kern w:val="0"/>
          <w:sz w:val="22"/>
          <w:szCs w:val="22"/>
        </w:rPr>
        <w:t>Коэффициент</w:t>
      </w:r>
      <w:proofErr w:type="gramStart"/>
      <w:r w:rsidRPr="00C32403">
        <w:rPr>
          <w:kern w:val="0"/>
          <w:sz w:val="22"/>
          <w:szCs w:val="22"/>
        </w:rPr>
        <w:t xml:space="preserve"> К</w:t>
      </w:r>
      <w:proofErr w:type="gramEnd"/>
      <w:r w:rsidRPr="00C32403">
        <w:rPr>
          <w:kern w:val="0"/>
          <w:sz w:val="22"/>
          <w:szCs w:val="22"/>
        </w:rPr>
        <w:t xml:space="preserve"> определяется по формуле К = ДП/ДК х 100% (где ДП - количество дней просрочки;  ДК - срок исполнения обязательства по </w:t>
      </w:r>
      <w:r w:rsidR="0005606F">
        <w:rPr>
          <w:kern w:val="0"/>
          <w:sz w:val="22"/>
          <w:szCs w:val="22"/>
        </w:rPr>
        <w:t>контракту</w:t>
      </w:r>
      <w:r w:rsidRPr="00C32403">
        <w:rPr>
          <w:kern w:val="0"/>
          <w:sz w:val="22"/>
          <w:szCs w:val="22"/>
        </w:rPr>
        <w:t xml:space="preserve"> (количество дней).</w:t>
      </w:r>
    </w:p>
    <w:p w:rsidR="00C32403" w:rsidRPr="00C32403" w:rsidRDefault="00C32403" w:rsidP="00CA246E">
      <w:pPr>
        <w:autoSpaceDE w:val="0"/>
        <w:autoSpaceDN w:val="0"/>
        <w:adjustRightInd w:val="0"/>
        <w:ind w:firstLine="567"/>
        <w:jc w:val="both"/>
        <w:rPr>
          <w:kern w:val="0"/>
          <w:sz w:val="22"/>
          <w:szCs w:val="22"/>
        </w:rPr>
      </w:pPr>
      <w:r w:rsidRPr="00C32403">
        <w:rPr>
          <w:kern w:val="0"/>
          <w:sz w:val="22"/>
          <w:szCs w:val="22"/>
        </w:rPr>
        <w:t>При</w:t>
      </w:r>
      <w:proofErr w:type="gramStart"/>
      <w:r w:rsidRPr="00C32403">
        <w:rPr>
          <w:kern w:val="0"/>
          <w:sz w:val="22"/>
          <w:szCs w:val="22"/>
        </w:rPr>
        <w:t xml:space="preserve"> К</w:t>
      </w:r>
      <w:proofErr w:type="gramEnd"/>
      <w:r w:rsidRPr="00C32403">
        <w:rPr>
          <w:kern w:val="0"/>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32403" w:rsidRPr="00C32403" w:rsidRDefault="00C32403" w:rsidP="00CA246E">
      <w:pPr>
        <w:autoSpaceDE w:val="0"/>
        <w:autoSpaceDN w:val="0"/>
        <w:adjustRightInd w:val="0"/>
        <w:ind w:firstLine="567"/>
        <w:jc w:val="both"/>
        <w:rPr>
          <w:kern w:val="0"/>
          <w:sz w:val="22"/>
          <w:szCs w:val="22"/>
        </w:rPr>
      </w:pPr>
      <w:r w:rsidRPr="00C32403">
        <w:rPr>
          <w:kern w:val="0"/>
          <w:sz w:val="22"/>
          <w:szCs w:val="22"/>
        </w:rPr>
        <w:t>При</w:t>
      </w:r>
      <w:proofErr w:type="gramStart"/>
      <w:r w:rsidRPr="00C32403">
        <w:rPr>
          <w:kern w:val="0"/>
          <w:sz w:val="22"/>
          <w:szCs w:val="22"/>
        </w:rPr>
        <w:t xml:space="preserve"> К</w:t>
      </w:r>
      <w:proofErr w:type="gramEnd"/>
      <w:r w:rsidRPr="00C32403">
        <w:rPr>
          <w:kern w:val="0"/>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32403" w:rsidRPr="00C32403" w:rsidRDefault="00C32403" w:rsidP="00CA246E">
      <w:pPr>
        <w:autoSpaceDE w:val="0"/>
        <w:autoSpaceDN w:val="0"/>
        <w:adjustRightInd w:val="0"/>
        <w:ind w:firstLine="567"/>
        <w:jc w:val="both"/>
        <w:rPr>
          <w:kern w:val="0"/>
          <w:sz w:val="22"/>
          <w:szCs w:val="22"/>
        </w:rPr>
      </w:pPr>
      <w:r w:rsidRPr="00C32403">
        <w:rPr>
          <w:kern w:val="0"/>
          <w:sz w:val="22"/>
          <w:szCs w:val="22"/>
        </w:rPr>
        <w:t>При</w:t>
      </w:r>
      <w:proofErr w:type="gramStart"/>
      <w:r w:rsidRPr="00C32403">
        <w:rPr>
          <w:kern w:val="0"/>
          <w:sz w:val="22"/>
          <w:szCs w:val="22"/>
        </w:rPr>
        <w:t xml:space="preserve"> К</w:t>
      </w:r>
      <w:proofErr w:type="gramEnd"/>
      <w:r w:rsidRPr="00C32403">
        <w:rPr>
          <w:kern w:val="0"/>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32403" w:rsidRPr="00C32403" w:rsidRDefault="0005606F" w:rsidP="00CA246E">
      <w:pPr>
        <w:autoSpaceDE w:val="0"/>
        <w:autoSpaceDN w:val="0"/>
        <w:adjustRightInd w:val="0"/>
        <w:ind w:firstLine="567"/>
        <w:jc w:val="both"/>
        <w:rPr>
          <w:kern w:val="0"/>
          <w:sz w:val="22"/>
          <w:szCs w:val="22"/>
        </w:rPr>
      </w:pPr>
      <w:r>
        <w:rPr>
          <w:kern w:val="0"/>
          <w:sz w:val="22"/>
          <w:szCs w:val="22"/>
        </w:rPr>
        <w:t>9</w:t>
      </w:r>
      <w:r w:rsidR="00C32403" w:rsidRPr="00C32403">
        <w:rPr>
          <w:kern w:val="0"/>
          <w:sz w:val="22"/>
          <w:szCs w:val="22"/>
        </w:rPr>
        <w:t xml:space="preserve">.6. За ненадлежащее исполнение </w:t>
      </w:r>
      <w:r>
        <w:rPr>
          <w:kern w:val="0"/>
          <w:sz w:val="22"/>
          <w:szCs w:val="22"/>
        </w:rPr>
        <w:t>Подрядчиком</w:t>
      </w:r>
      <w:r w:rsidR="00C32403" w:rsidRPr="00C32403">
        <w:rPr>
          <w:kern w:val="0"/>
          <w:sz w:val="22"/>
          <w:szCs w:val="22"/>
        </w:rPr>
        <w:t xml:space="preserve"> обязательств, предусмотренных </w:t>
      </w:r>
      <w:r>
        <w:rPr>
          <w:kern w:val="0"/>
          <w:sz w:val="22"/>
          <w:szCs w:val="22"/>
        </w:rPr>
        <w:t>контрактом</w:t>
      </w:r>
      <w:r w:rsidR="00C32403" w:rsidRPr="00C32403">
        <w:rPr>
          <w:kern w:val="0"/>
          <w:sz w:val="22"/>
          <w:szCs w:val="22"/>
        </w:rPr>
        <w:t xml:space="preserve">, за исключением просрочки исполнения Заказчиком, </w:t>
      </w:r>
      <w:r>
        <w:rPr>
          <w:kern w:val="0"/>
          <w:sz w:val="22"/>
          <w:szCs w:val="22"/>
        </w:rPr>
        <w:t>Подрядчиком</w:t>
      </w:r>
      <w:r w:rsidR="00C32403" w:rsidRPr="00C32403">
        <w:rPr>
          <w:kern w:val="0"/>
          <w:sz w:val="22"/>
          <w:szCs w:val="22"/>
        </w:rPr>
        <w:t xml:space="preserve"> обязательств (в том числе гарантийного обязательства), предусмотренных </w:t>
      </w:r>
      <w:r>
        <w:rPr>
          <w:kern w:val="0"/>
          <w:sz w:val="22"/>
          <w:szCs w:val="22"/>
        </w:rPr>
        <w:t>контрактом</w:t>
      </w:r>
      <w:r w:rsidR="00C32403" w:rsidRPr="00C32403">
        <w:rPr>
          <w:kern w:val="0"/>
          <w:sz w:val="22"/>
          <w:szCs w:val="22"/>
        </w:rPr>
        <w:t xml:space="preserve">, </w:t>
      </w:r>
      <w:r>
        <w:rPr>
          <w:kern w:val="0"/>
          <w:sz w:val="22"/>
          <w:szCs w:val="22"/>
        </w:rPr>
        <w:t>Подрядчик</w:t>
      </w:r>
      <w:r w:rsidR="00C32403" w:rsidRPr="00C32403">
        <w:rPr>
          <w:kern w:val="0"/>
          <w:sz w:val="22"/>
          <w:szCs w:val="22"/>
        </w:rPr>
        <w:t xml:space="preserve"> выплачивает Заказчику штраф в ра</w:t>
      </w:r>
      <w:r>
        <w:rPr>
          <w:kern w:val="0"/>
          <w:sz w:val="22"/>
          <w:szCs w:val="22"/>
        </w:rPr>
        <w:t xml:space="preserve">змере _________________ руб. *: </w:t>
      </w:r>
      <w:r w:rsidR="00C32403" w:rsidRPr="00C32403">
        <w:rPr>
          <w:kern w:val="0"/>
          <w:sz w:val="22"/>
          <w:szCs w:val="22"/>
        </w:rPr>
        <w:t xml:space="preserve">10 процентов цены </w:t>
      </w:r>
      <w:r>
        <w:rPr>
          <w:kern w:val="0"/>
          <w:sz w:val="22"/>
          <w:szCs w:val="22"/>
        </w:rPr>
        <w:t>контракта</w:t>
      </w:r>
      <w:r w:rsidR="00C32403" w:rsidRPr="00C32403">
        <w:rPr>
          <w:kern w:val="0"/>
          <w:sz w:val="22"/>
          <w:szCs w:val="22"/>
        </w:rPr>
        <w:t xml:space="preserve"> в случае, если цена </w:t>
      </w:r>
      <w:r>
        <w:rPr>
          <w:kern w:val="0"/>
          <w:sz w:val="22"/>
          <w:szCs w:val="22"/>
        </w:rPr>
        <w:t>контракта</w:t>
      </w:r>
      <w:r w:rsidR="00C32403" w:rsidRPr="00C32403">
        <w:rPr>
          <w:kern w:val="0"/>
          <w:sz w:val="22"/>
          <w:szCs w:val="22"/>
        </w:rPr>
        <w:t xml:space="preserve"> не превышает 3 млн. рублей.</w:t>
      </w:r>
    </w:p>
    <w:p w:rsidR="00C32403" w:rsidRPr="00C32403" w:rsidRDefault="00C32403" w:rsidP="00CA246E">
      <w:pPr>
        <w:autoSpaceDE w:val="0"/>
        <w:autoSpaceDN w:val="0"/>
        <w:adjustRightInd w:val="0"/>
        <w:ind w:firstLine="567"/>
        <w:jc w:val="both"/>
        <w:rPr>
          <w:kern w:val="0"/>
          <w:sz w:val="22"/>
          <w:szCs w:val="22"/>
        </w:rPr>
      </w:pPr>
      <w:r w:rsidRPr="00C32403">
        <w:rPr>
          <w:kern w:val="0"/>
          <w:sz w:val="22"/>
          <w:szCs w:val="22"/>
        </w:rPr>
        <w:t xml:space="preserve">*Размер штрафа включается в </w:t>
      </w:r>
      <w:r w:rsidR="0005606F">
        <w:rPr>
          <w:kern w:val="0"/>
          <w:sz w:val="22"/>
          <w:szCs w:val="22"/>
        </w:rPr>
        <w:t>контракт</w:t>
      </w:r>
      <w:r w:rsidRPr="00C32403">
        <w:rPr>
          <w:kern w:val="0"/>
          <w:sz w:val="22"/>
          <w:szCs w:val="22"/>
        </w:rPr>
        <w:t xml:space="preserve"> в виде фиксированной суммы, рассчитанной исходя из цены </w:t>
      </w:r>
      <w:r w:rsidR="0005606F">
        <w:rPr>
          <w:kern w:val="0"/>
          <w:sz w:val="22"/>
          <w:szCs w:val="22"/>
        </w:rPr>
        <w:t>контракта</w:t>
      </w:r>
      <w:r w:rsidRPr="00C32403">
        <w:rPr>
          <w:kern w:val="0"/>
          <w:sz w:val="22"/>
          <w:szCs w:val="22"/>
        </w:rPr>
        <w:t xml:space="preserve"> на момент заключения </w:t>
      </w:r>
      <w:r w:rsidR="0005606F">
        <w:rPr>
          <w:kern w:val="0"/>
          <w:sz w:val="22"/>
          <w:szCs w:val="22"/>
        </w:rPr>
        <w:t>контракта</w:t>
      </w:r>
      <w:r w:rsidRPr="00C32403">
        <w:rPr>
          <w:kern w:val="0"/>
          <w:sz w:val="22"/>
          <w:szCs w:val="22"/>
        </w:rPr>
        <w:t xml:space="preserve"> в соответствии с Постановлением Правительства Российской Федерации от 25.11.2013 № 1063.</w:t>
      </w:r>
    </w:p>
    <w:p w:rsidR="00C32403" w:rsidRPr="00C32403" w:rsidRDefault="0005606F" w:rsidP="00CA246E">
      <w:pPr>
        <w:widowControl w:val="0"/>
        <w:autoSpaceDE w:val="0"/>
        <w:autoSpaceDN w:val="0"/>
        <w:adjustRightInd w:val="0"/>
        <w:ind w:firstLine="567"/>
        <w:jc w:val="both"/>
        <w:rPr>
          <w:kern w:val="0"/>
          <w:sz w:val="22"/>
          <w:szCs w:val="22"/>
        </w:rPr>
      </w:pPr>
      <w:r>
        <w:rPr>
          <w:kern w:val="0"/>
          <w:sz w:val="22"/>
          <w:szCs w:val="22"/>
        </w:rPr>
        <w:t>9</w:t>
      </w:r>
      <w:r w:rsidR="00C32403" w:rsidRPr="00C32403">
        <w:rPr>
          <w:kern w:val="0"/>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kern w:val="0"/>
          <w:sz w:val="22"/>
          <w:szCs w:val="22"/>
        </w:rPr>
        <w:t>контрактом</w:t>
      </w:r>
      <w:r w:rsidR="00C32403" w:rsidRPr="00C32403">
        <w:rPr>
          <w:kern w:val="0"/>
          <w:sz w:val="22"/>
          <w:szCs w:val="22"/>
        </w:rPr>
        <w:t>, произошло вследствие непреодолимой силы или по вине другой стороны.</w:t>
      </w:r>
    </w:p>
    <w:p w:rsidR="00CB1548" w:rsidRPr="004C34FF" w:rsidRDefault="0005606F" w:rsidP="00CA246E">
      <w:pPr>
        <w:autoSpaceDE w:val="0"/>
        <w:autoSpaceDN w:val="0"/>
        <w:adjustRightInd w:val="0"/>
        <w:ind w:firstLine="567"/>
        <w:jc w:val="both"/>
        <w:rPr>
          <w:kern w:val="0"/>
          <w:sz w:val="22"/>
          <w:szCs w:val="22"/>
        </w:rPr>
      </w:pPr>
      <w:r>
        <w:rPr>
          <w:kern w:val="0"/>
          <w:sz w:val="22"/>
          <w:szCs w:val="22"/>
        </w:rPr>
        <w:t>9</w:t>
      </w:r>
      <w:r w:rsidR="00C32403" w:rsidRPr="00C32403">
        <w:rPr>
          <w:kern w:val="0"/>
          <w:sz w:val="22"/>
          <w:szCs w:val="22"/>
        </w:rPr>
        <w:t xml:space="preserve">.8. Уплата неустойки (штрафа, пени) не освобождает стороны от исполнения принятых на себя обязательств по </w:t>
      </w:r>
      <w:r>
        <w:rPr>
          <w:kern w:val="0"/>
          <w:sz w:val="22"/>
          <w:szCs w:val="22"/>
        </w:rPr>
        <w:t>контракту</w:t>
      </w:r>
      <w:r w:rsidR="00C32403" w:rsidRPr="00C32403">
        <w:rPr>
          <w:kern w:val="0"/>
          <w:sz w:val="22"/>
          <w:szCs w:val="22"/>
        </w:rPr>
        <w:t>.</w:t>
      </w:r>
    </w:p>
    <w:p w:rsidR="00CA246E" w:rsidRDefault="00CA246E" w:rsidP="00CA246E">
      <w:pPr>
        <w:jc w:val="center"/>
        <w:rPr>
          <w:rFonts w:eastAsiaTheme="minorHAnsi"/>
          <w:b/>
          <w:kern w:val="0"/>
          <w:sz w:val="22"/>
          <w:szCs w:val="22"/>
        </w:rPr>
      </w:pPr>
    </w:p>
    <w:p w:rsidR="00CA246E" w:rsidRDefault="00CA246E" w:rsidP="00CA246E">
      <w:pPr>
        <w:jc w:val="center"/>
        <w:rPr>
          <w:rFonts w:eastAsiaTheme="minorHAnsi"/>
          <w:b/>
          <w:kern w:val="0"/>
          <w:sz w:val="22"/>
          <w:szCs w:val="22"/>
        </w:rPr>
      </w:pPr>
    </w:p>
    <w:p w:rsidR="0005606F" w:rsidRPr="0005606F" w:rsidRDefault="0005606F" w:rsidP="00CA246E">
      <w:pPr>
        <w:jc w:val="center"/>
        <w:rPr>
          <w:rFonts w:eastAsiaTheme="minorHAnsi"/>
          <w:b/>
          <w:kern w:val="0"/>
          <w:sz w:val="22"/>
          <w:szCs w:val="22"/>
        </w:rPr>
      </w:pPr>
      <w:r w:rsidRPr="0005606F">
        <w:rPr>
          <w:rFonts w:eastAsiaTheme="minorHAnsi"/>
          <w:b/>
          <w:kern w:val="0"/>
          <w:sz w:val="22"/>
          <w:szCs w:val="22"/>
        </w:rPr>
        <w:lastRenderedPageBreak/>
        <w:t>10. Обеспечение исполнения контракта</w:t>
      </w:r>
    </w:p>
    <w:p w:rsidR="0005606F" w:rsidRPr="0005606F" w:rsidRDefault="0005606F" w:rsidP="00CA246E">
      <w:pPr>
        <w:autoSpaceDE w:val="0"/>
        <w:ind w:firstLine="567"/>
        <w:jc w:val="both"/>
        <w:rPr>
          <w:rFonts w:eastAsia="Calibri"/>
          <w:b/>
          <w:sz w:val="22"/>
          <w:szCs w:val="22"/>
          <w:lang w:eastAsia="en-US"/>
        </w:rPr>
      </w:pPr>
      <w:bookmarkStart w:id="60" w:name="_ref_21936950"/>
      <w:bookmarkStart w:id="61" w:name="_ref_22563524"/>
      <w:r>
        <w:rPr>
          <w:rFonts w:eastAsia="Calibri"/>
          <w:sz w:val="22"/>
          <w:szCs w:val="22"/>
          <w:lang w:eastAsia="en-US"/>
        </w:rPr>
        <w:t>10</w:t>
      </w:r>
      <w:r w:rsidRPr="0005606F">
        <w:rPr>
          <w:rFonts w:eastAsia="Calibri"/>
          <w:sz w:val="22"/>
          <w:szCs w:val="22"/>
          <w:lang w:eastAsia="en-US"/>
        </w:rPr>
        <w:t xml:space="preserve">.1. </w:t>
      </w:r>
      <w:proofErr w:type="gramStart"/>
      <w:r w:rsidRPr="0005606F">
        <w:rPr>
          <w:rFonts w:eastAsia="Calibri"/>
          <w:sz w:val="22"/>
          <w:szCs w:val="22"/>
          <w:lang w:eastAsia="en-US"/>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0" w:history="1">
        <w:r w:rsidRPr="0005606F">
          <w:rPr>
            <w:rFonts w:eastAsia="Calibri"/>
            <w:color w:val="0000FF" w:themeColor="hyperlink"/>
            <w:sz w:val="22"/>
            <w:szCs w:val="22"/>
            <w:u w:val="single"/>
            <w:lang w:eastAsia="en-US"/>
          </w:rPr>
          <w:t>статьи 45</w:t>
        </w:r>
      </w:hyperlink>
      <w:r w:rsidRPr="0005606F">
        <w:rPr>
          <w:rFonts w:eastAsia="Calibri"/>
          <w:sz w:val="22"/>
          <w:szCs w:val="22"/>
          <w:lang w:eastAsia="en-US"/>
        </w:rPr>
        <w:t xml:space="preserve"> Федерального закона 44-ФЗ, или внесением денежных средств на счет с учётом требований ст. 96 Федерального закона № 44-ФЗ, в размере 5% (пяти) процентов от начальной (максимальной) цены контракта, что составляет </w:t>
      </w:r>
      <w:r w:rsidR="004C34FF">
        <w:rPr>
          <w:rFonts w:eastAsia="Calibri"/>
          <w:b/>
          <w:sz w:val="22"/>
          <w:szCs w:val="22"/>
          <w:lang w:eastAsia="en-US"/>
        </w:rPr>
        <w:t>7 444</w:t>
      </w:r>
      <w:r>
        <w:rPr>
          <w:rFonts w:eastAsia="Calibri"/>
          <w:b/>
          <w:sz w:val="22"/>
          <w:szCs w:val="22"/>
          <w:lang w:eastAsia="en-US"/>
        </w:rPr>
        <w:t>,</w:t>
      </w:r>
      <w:r w:rsidR="004C34FF">
        <w:rPr>
          <w:rFonts w:eastAsia="Calibri"/>
          <w:b/>
          <w:sz w:val="22"/>
          <w:szCs w:val="22"/>
          <w:lang w:eastAsia="en-US"/>
        </w:rPr>
        <w:t>25</w:t>
      </w:r>
      <w:r>
        <w:rPr>
          <w:rFonts w:eastAsia="Calibri"/>
          <w:b/>
          <w:sz w:val="22"/>
          <w:szCs w:val="22"/>
          <w:lang w:eastAsia="en-US"/>
        </w:rPr>
        <w:t xml:space="preserve"> (Семь тысяч четыреста </w:t>
      </w:r>
      <w:r w:rsidR="004C34FF">
        <w:rPr>
          <w:rFonts w:eastAsia="Calibri"/>
          <w:b/>
          <w:sz w:val="22"/>
          <w:szCs w:val="22"/>
          <w:lang w:eastAsia="en-US"/>
        </w:rPr>
        <w:t>сорок четыре) рубля 2</w:t>
      </w:r>
      <w:r>
        <w:rPr>
          <w:rFonts w:eastAsia="Calibri"/>
          <w:b/>
          <w:sz w:val="22"/>
          <w:szCs w:val="22"/>
          <w:lang w:eastAsia="en-US"/>
        </w:rPr>
        <w:t>5 копеек.</w:t>
      </w:r>
      <w:proofErr w:type="gramEnd"/>
    </w:p>
    <w:p w:rsidR="0005606F" w:rsidRPr="0005606F" w:rsidRDefault="0005606F" w:rsidP="00CA246E">
      <w:pPr>
        <w:autoSpaceDE w:val="0"/>
        <w:ind w:firstLine="567"/>
        <w:jc w:val="both"/>
        <w:rPr>
          <w:rFonts w:eastAsia="Calibri"/>
          <w:sz w:val="22"/>
          <w:szCs w:val="22"/>
          <w:lang w:eastAsia="en-US"/>
        </w:rPr>
      </w:pPr>
      <w:r>
        <w:rPr>
          <w:rFonts w:eastAsia="Calibri"/>
          <w:sz w:val="22"/>
          <w:szCs w:val="22"/>
          <w:lang w:eastAsia="en-US"/>
        </w:rPr>
        <w:t>10.</w:t>
      </w:r>
      <w:r w:rsidRPr="0005606F">
        <w:rPr>
          <w:rFonts w:eastAsia="Calibri"/>
          <w:sz w:val="22"/>
          <w:szCs w:val="22"/>
          <w:lang w:eastAsia="en-US"/>
        </w:rPr>
        <w:t xml:space="preserve">2. </w:t>
      </w:r>
      <w:proofErr w:type="gramStart"/>
      <w:r w:rsidRPr="0005606F">
        <w:rPr>
          <w:rFonts w:eastAsia="Calibri"/>
          <w:sz w:val="22"/>
          <w:szCs w:val="22"/>
          <w:lang w:eastAsia="en-US"/>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05606F">
        <w:rPr>
          <w:rFonts w:eastAsia="Calibri"/>
          <w:sz w:val="22"/>
          <w:szCs w:val="22"/>
          <w:lang w:eastAsia="en-US"/>
        </w:rPr>
        <w:t xml:space="preserve"> </w:t>
      </w:r>
      <w:proofErr w:type="gramStart"/>
      <w:r w:rsidRPr="0005606F">
        <w:rPr>
          <w:rFonts w:eastAsia="Calibri"/>
          <w:sz w:val="22"/>
          <w:szCs w:val="22"/>
          <w:lang w:eastAsia="en-US"/>
        </w:rPr>
        <w:t xml:space="preserve">электронном аукционе, но не менее чем в размере аванса (если контрактом предусмотрена выплата аванса), что составляет </w:t>
      </w:r>
      <w:r w:rsidRPr="0005606F">
        <w:rPr>
          <w:rFonts w:eastAsia="Calibri"/>
          <w:b/>
          <w:sz w:val="22"/>
          <w:szCs w:val="22"/>
          <w:lang w:eastAsia="en-US"/>
        </w:rPr>
        <w:t xml:space="preserve">_________(_________________________________) </w:t>
      </w:r>
      <w:r w:rsidRPr="0005606F">
        <w:rPr>
          <w:rFonts w:eastAsia="Calibri"/>
          <w:sz w:val="22"/>
          <w:szCs w:val="22"/>
          <w:lang w:eastAsia="en-US"/>
        </w:rPr>
        <w:t>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w:t>
      </w:r>
      <w:proofErr w:type="gramEnd"/>
      <w:r w:rsidRPr="0005606F">
        <w:rPr>
          <w:rFonts w:eastAsia="Calibri"/>
          <w:sz w:val="22"/>
          <w:szCs w:val="22"/>
          <w:lang w:eastAsia="en-US"/>
        </w:rPr>
        <w:t xml:space="preserve"> </w:t>
      </w:r>
      <w:proofErr w:type="gramStart"/>
      <w:r w:rsidRPr="0005606F">
        <w:rPr>
          <w:rFonts w:eastAsia="Calibri"/>
          <w:sz w:val="22"/>
          <w:szCs w:val="22"/>
          <w:lang w:eastAsia="en-US"/>
        </w:rPr>
        <w:t>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w:t>
      </w:r>
      <w:proofErr w:type="gramEnd"/>
      <w:r w:rsidRPr="0005606F">
        <w:rPr>
          <w:rFonts w:eastAsia="Calibri"/>
          <w:sz w:val="22"/>
          <w:szCs w:val="22"/>
          <w:lang w:eastAsia="en-US"/>
        </w:rPr>
        <w:t xml:space="preserve"> </w:t>
      </w:r>
      <w:proofErr w:type="gramStart"/>
      <w:r w:rsidRPr="0005606F">
        <w:rPr>
          <w:rFonts w:eastAsia="Calibri"/>
          <w:sz w:val="22"/>
          <w:szCs w:val="22"/>
          <w:lang w:eastAsia="en-US"/>
        </w:rPr>
        <w:t>контрактов (при этом все контракты должны быть исполнены без применения к такому участнику неустоек (штрафов, пеней).</w:t>
      </w:r>
      <w:proofErr w:type="gramEnd"/>
      <w:r w:rsidRPr="0005606F">
        <w:rPr>
          <w:rFonts w:eastAsia="Calibri"/>
          <w:sz w:val="22"/>
          <w:szCs w:val="22"/>
          <w:lang w:eastAsia="en-US"/>
        </w:rPr>
        <w:t xml:space="preserve"> В этих случаях цена одного из контрактов должна составлять не менее чем двадцать процентов цены.</w:t>
      </w:r>
    </w:p>
    <w:p w:rsidR="0005606F" w:rsidRPr="0005606F" w:rsidRDefault="0005606F" w:rsidP="00CA246E">
      <w:pPr>
        <w:autoSpaceDE w:val="0"/>
        <w:ind w:firstLine="567"/>
        <w:jc w:val="both"/>
        <w:rPr>
          <w:rFonts w:eastAsia="Calibri"/>
          <w:sz w:val="22"/>
          <w:szCs w:val="22"/>
          <w:lang w:eastAsia="en-US"/>
        </w:rPr>
      </w:pPr>
      <w:r>
        <w:rPr>
          <w:rFonts w:eastAsia="Calibri"/>
          <w:sz w:val="22"/>
          <w:szCs w:val="22"/>
          <w:lang w:eastAsia="en-US"/>
        </w:rPr>
        <w:t>10</w:t>
      </w:r>
      <w:r w:rsidRPr="0005606F">
        <w:rPr>
          <w:rFonts w:eastAsia="Calibri"/>
          <w:sz w:val="22"/>
          <w:szCs w:val="22"/>
          <w:lang w:eastAsia="en-US"/>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05606F" w:rsidRPr="0005606F" w:rsidRDefault="0005606F" w:rsidP="00CA246E">
      <w:pPr>
        <w:autoSpaceDE w:val="0"/>
        <w:ind w:firstLine="567"/>
        <w:jc w:val="both"/>
        <w:rPr>
          <w:rFonts w:eastAsia="Calibri"/>
          <w:sz w:val="22"/>
          <w:szCs w:val="22"/>
          <w:lang w:eastAsia="en-US"/>
        </w:rPr>
      </w:pPr>
      <w:r>
        <w:rPr>
          <w:rFonts w:eastAsia="Calibri"/>
          <w:sz w:val="22"/>
          <w:szCs w:val="22"/>
          <w:lang w:eastAsia="en-US"/>
        </w:rPr>
        <w:t>10</w:t>
      </w:r>
      <w:r w:rsidRPr="0005606F">
        <w:rPr>
          <w:rFonts w:eastAsia="Calibri"/>
          <w:sz w:val="22"/>
          <w:szCs w:val="22"/>
          <w:lang w:eastAsia="en-US"/>
        </w:rPr>
        <w:t>.4. Срок действия банковской гарантии должен превышать срок действия контракта не менее чем на один месяц.</w:t>
      </w:r>
    </w:p>
    <w:p w:rsidR="0005606F" w:rsidRPr="0005606F" w:rsidRDefault="0005606F" w:rsidP="00CA246E">
      <w:pPr>
        <w:autoSpaceDE w:val="0"/>
        <w:ind w:firstLine="567"/>
        <w:jc w:val="both"/>
        <w:rPr>
          <w:rFonts w:eastAsia="Calibri"/>
          <w:sz w:val="22"/>
          <w:szCs w:val="22"/>
          <w:lang w:eastAsia="en-US"/>
        </w:rPr>
      </w:pPr>
      <w:r>
        <w:rPr>
          <w:rFonts w:eastAsia="Calibri"/>
          <w:sz w:val="22"/>
          <w:szCs w:val="22"/>
          <w:lang w:eastAsia="en-US"/>
        </w:rPr>
        <w:t>10</w:t>
      </w:r>
      <w:r w:rsidRPr="0005606F">
        <w:rPr>
          <w:rFonts w:eastAsia="Calibri"/>
          <w:sz w:val="22"/>
          <w:szCs w:val="22"/>
          <w:lang w:eastAsia="en-US"/>
        </w:rPr>
        <w:t>.5. Реквизиты для перечисления денежных средств:</w:t>
      </w:r>
    </w:p>
    <w:tbl>
      <w:tblPr>
        <w:tblStyle w:val="afc"/>
        <w:tblW w:w="9639" w:type="dxa"/>
        <w:tblInd w:w="108" w:type="dxa"/>
        <w:tblLayout w:type="fixed"/>
        <w:tblLook w:val="04A0" w:firstRow="1" w:lastRow="0" w:firstColumn="1" w:lastColumn="0" w:noHBand="0" w:noVBand="1"/>
      </w:tblPr>
      <w:tblGrid>
        <w:gridCol w:w="2366"/>
        <w:gridCol w:w="7273"/>
      </w:tblGrid>
      <w:tr w:rsidR="0005606F" w:rsidRPr="0005606F" w:rsidTr="0005606F">
        <w:tc>
          <w:tcPr>
            <w:tcW w:w="2366" w:type="dxa"/>
          </w:tcPr>
          <w:p w:rsidR="0005606F" w:rsidRPr="0005606F" w:rsidRDefault="0005606F" w:rsidP="00CA246E">
            <w:pPr>
              <w:autoSpaceDE w:val="0"/>
              <w:autoSpaceDN w:val="0"/>
              <w:adjustRightInd w:val="0"/>
              <w:jc w:val="both"/>
              <w:rPr>
                <w:color w:val="000000" w:themeColor="text1"/>
                <w:kern w:val="0"/>
                <w:sz w:val="22"/>
                <w:szCs w:val="22"/>
              </w:rPr>
            </w:pPr>
            <w:r w:rsidRPr="0005606F">
              <w:rPr>
                <w:color w:val="000000" w:themeColor="text1"/>
                <w:kern w:val="0"/>
                <w:sz w:val="22"/>
                <w:szCs w:val="22"/>
              </w:rPr>
              <w:t>Банк получателя</w:t>
            </w:r>
          </w:p>
        </w:tc>
        <w:tc>
          <w:tcPr>
            <w:tcW w:w="7273" w:type="dxa"/>
          </w:tcPr>
          <w:p w:rsidR="0005606F" w:rsidRPr="0005606F" w:rsidRDefault="0005606F" w:rsidP="00CA246E">
            <w:pPr>
              <w:autoSpaceDE w:val="0"/>
              <w:autoSpaceDN w:val="0"/>
              <w:adjustRightInd w:val="0"/>
              <w:jc w:val="both"/>
              <w:rPr>
                <w:color w:val="000000" w:themeColor="text1"/>
                <w:kern w:val="0"/>
                <w:sz w:val="22"/>
                <w:szCs w:val="22"/>
              </w:rPr>
            </w:pPr>
            <w:r w:rsidRPr="0005606F">
              <w:rPr>
                <w:color w:val="000000" w:themeColor="text1"/>
                <w:kern w:val="0"/>
                <w:sz w:val="22"/>
                <w:szCs w:val="22"/>
              </w:rPr>
              <w:t>Отделение – НБ Удмуртская Республика г. Ижевск</w:t>
            </w:r>
          </w:p>
        </w:tc>
      </w:tr>
      <w:tr w:rsidR="0005606F" w:rsidRPr="0005606F" w:rsidTr="0005606F">
        <w:tc>
          <w:tcPr>
            <w:tcW w:w="2366" w:type="dxa"/>
          </w:tcPr>
          <w:p w:rsidR="0005606F" w:rsidRPr="0005606F" w:rsidRDefault="0005606F" w:rsidP="00CA246E">
            <w:pPr>
              <w:autoSpaceDE w:val="0"/>
              <w:autoSpaceDN w:val="0"/>
              <w:adjustRightInd w:val="0"/>
              <w:jc w:val="both"/>
              <w:rPr>
                <w:color w:val="000000" w:themeColor="text1"/>
                <w:kern w:val="0"/>
                <w:sz w:val="22"/>
                <w:szCs w:val="22"/>
              </w:rPr>
            </w:pPr>
            <w:r w:rsidRPr="0005606F">
              <w:rPr>
                <w:color w:val="000000" w:themeColor="text1"/>
                <w:kern w:val="0"/>
                <w:sz w:val="22"/>
                <w:szCs w:val="22"/>
              </w:rPr>
              <w:t>БИК</w:t>
            </w:r>
          </w:p>
        </w:tc>
        <w:tc>
          <w:tcPr>
            <w:tcW w:w="7273" w:type="dxa"/>
          </w:tcPr>
          <w:p w:rsidR="0005606F" w:rsidRPr="0005606F" w:rsidRDefault="0005606F" w:rsidP="00CA246E">
            <w:pPr>
              <w:autoSpaceDE w:val="0"/>
              <w:autoSpaceDN w:val="0"/>
              <w:adjustRightInd w:val="0"/>
              <w:jc w:val="both"/>
              <w:rPr>
                <w:color w:val="000000" w:themeColor="text1"/>
                <w:kern w:val="0"/>
                <w:sz w:val="22"/>
                <w:szCs w:val="22"/>
              </w:rPr>
            </w:pPr>
            <w:r w:rsidRPr="0005606F">
              <w:rPr>
                <w:color w:val="000000" w:themeColor="text1"/>
                <w:kern w:val="0"/>
                <w:sz w:val="22"/>
                <w:szCs w:val="22"/>
              </w:rPr>
              <w:t>049401001</w:t>
            </w:r>
          </w:p>
        </w:tc>
      </w:tr>
      <w:tr w:rsidR="0005606F" w:rsidRPr="0005606F" w:rsidTr="0005606F">
        <w:tc>
          <w:tcPr>
            <w:tcW w:w="2366" w:type="dxa"/>
          </w:tcPr>
          <w:p w:rsidR="0005606F" w:rsidRPr="0005606F" w:rsidRDefault="0005606F" w:rsidP="00CA246E">
            <w:pPr>
              <w:autoSpaceDE w:val="0"/>
              <w:autoSpaceDN w:val="0"/>
              <w:adjustRightInd w:val="0"/>
              <w:jc w:val="both"/>
              <w:rPr>
                <w:color w:val="000000" w:themeColor="text1"/>
                <w:kern w:val="0"/>
                <w:sz w:val="22"/>
                <w:szCs w:val="22"/>
              </w:rPr>
            </w:pPr>
            <w:r w:rsidRPr="0005606F">
              <w:rPr>
                <w:color w:val="000000" w:themeColor="text1"/>
                <w:kern w:val="0"/>
                <w:sz w:val="22"/>
                <w:szCs w:val="22"/>
              </w:rPr>
              <w:t>Получатель</w:t>
            </w:r>
          </w:p>
        </w:tc>
        <w:tc>
          <w:tcPr>
            <w:tcW w:w="7273" w:type="dxa"/>
          </w:tcPr>
          <w:p w:rsidR="0005606F" w:rsidRPr="0005606F" w:rsidRDefault="0005606F" w:rsidP="00CA246E">
            <w:pPr>
              <w:autoSpaceDE w:val="0"/>
              <w:autoSpaceDN w:val="0"/>
              <w:adjustRightInd w:val="0"/>
              <w:jc w:val="both"/>
              <w:rPr>
                <w:color w:val="000000" w:themeColor="text1"/>
                <w:kern w:val="0"/>
                <w:sz w:val="22"/>
                <w:szCs w:val="22"/>
              </w:rPr>
            </w:pPr>
            <w:r w:rsidRPr="0005606F">
              <w:rPr>
                <w:color w:val="000000" w:themeColor="text1"/>
                <w:sz w:val="22"/>
                <w:szCs w:val="22"/>
              </w:rPr>
              <w:t xml:space="preserve">УФК по Удмуртской Республике (Администрация муниципального образования «Красногорский район», </w:t>
            </w:r>
            <w:proofErr w:type="gramStart"/>
            <w:r w:rsidRPr="0005606F">
              <w:rPr>
                <w:color w:val="000000" w:themeColor="text1"/>
                <w:sz w:val="22"/>
                <w:szCs w:val="22"/>
              </w:rPr>
              <w:t>л</w:t>
            </w:r>
            <w:proofErr w:type="gramEnd"/>
            <w:r w:rsidRPr="0005606F">
              <w:rPr>
                <w:color w:val="000000" w:themeColor="text1"/>
                <w:sz w:val="22"/>
                <w:szCs w:val="22"/>
              </w:rPr>
              <w:t>/с 05133005550)</w:t>
            </w:r>
          </w:p>
        </w:tc>
      </w:tr>
      <w:tr w:rsidR="0005606F" w:rsidRPr="0005606F" w:rsidTr="0005606F">
        <w:tc>
          <w:tcPr>
            <w:tcW w:w="2366" w:type="dxa"/>
          </w:tcPr>
          <w:p w:rsidR="0005606F" w:rsidRPr="0005606F" w:rsidRDefault="0005606F" w:rsidP="00CA246E">
            <w:pPr>
              <w:autoSpaceDE w:val="0"/>
              <w:autoSpaceDN w:val="0"/>
              <w:adjustRightInd w:val="0"/>
              <w:jc w:val="both"/>
              <w:rPr>
                <w:color w:val="000000" w:themeColor="text1"/>
                <w:kern w:val="0"/>
                <w:sz w:val="22"/>
                <w:szCs w:val="22"/>
              </w:rPr>
            </w:pPr>
            <w:r w:rsidRPr="0005606F">
              <w:rPr>
                <w:color w:val="000000" w:themeColor="text1"/>
                <w:kern w:val="0"/>
                <w:sz w:val="22"/>
                <w:szCs w:val="22"/>
              </w:rPr>
              <w:t>ИНН/КПП</w:t>
            </w:r>
          </w:p>
        </w:tc>
        <w:tc>
          <w:tcPr>
            <w:tcW w:w="7273" w:type="dxa"/>
          </w:tcPr>
          <w:p w:rsidR="0005606F" w:rsidRPr="0005606F" w:rsidRDefault="0005606F" w:rsidP="00CA246E">
            <w:pPr>
              <w:autoSpaceDE w:val="0"/>
              <w:autoSpaceDN w:val="0"/>
              <w:adjustRightInd w:val="0"/>
              <w:jc w:val="both"/>
              <w:rPr>
                <w:color w:val="000000" w:themeColor="text1"/>
                <w:sz w:val="22"/>
                <w:szCs w:val="22"/>
              </w:rPr>
            </w:pPr>
            <w:r w:rsidRPr="0005606F">
              <w:rPr>
                <w:color w:val="000000" w:themeColor="text1"/>
                <w:sz w:val="22"/>
                <w:szCs w:val="22"/>
              </w:rPr>
              <w:t>1815001093 / 183701001</w:t>
            </w:r>
          </w:p>
        </w:tc>
      </w:tr>
      <w:tr w:rsidR="0005606F" w:rsidRPr="0005606F" w:rsidTr="0005606F">
        <w:tc>
          <w:tcPr>
            <w:tcW w:w="2366" w:type="dxa"/>
          </w:tcPr>
          <w:p w:rsidR="0005606F" w:rsidRPr="0005606F" w:rsidRDefault="0005606F" w:rsidP="00CA246E">
            <w:pPr>
              <w:autoSpaceDE w:val="0"/>
              <w:autoSpaceDN w:val="0"/>
              <w:adjustRightInd w:val="0"/>
              <w:jc w:val="both"/>
              <w:rPr>
                <w:color w:val="000000" w:themeColor="text1"/>
                <w:kern w:val="0"/>
                <w:sz w:val="22"/>
                <w:szCs w:val="22"/>
              </w:rPr>
            </w:pPr>
            <w:proofErr w:type="spellStart"/>
            <w:r w:rsidRPr="0005606F">
              <w:rPr>
                <w:color w:val="000000" w:themeColor="text1"/>
                <w:kern w:val="0"/>
                <w:sz w:val="22"/>
                <w:szCs w:val="22"/>
              </w:rPr>
              <w:t>Сч</w:t>
            </w:r>
            <w:proofErr w:type="spellEnd"/>
            <w:r w:rsidRPr="0005606F">
              <w:rPr>
                <w:color w:val="000000" w:themeColor="text1"/>
                <w:kern w:val="0"/>
                <w:sz w:val="22"/>
                <w:szCs w:val="22"/>
              </w:rPr>
              <w:t>. №</w:t>
            </w:r>
          </w:p>
        </w:tc>
        <w:tc>
          <w:tcPr>
            <w:tcW w:w="7273" w:type="dxa"/>
          </w:tcPr>
          <w:p w:rsidR="0005606F" w:rsidRPr="0005606F" w:rsidRDefault="0005606F" w:rsidP="00CA246E">
            <w:pPr>
              <w:autoSpaceDE w:val="0"/>
              <w:autoSpaceDN w:val="0"/>
              <w:adjustRightInd w:val="0"/>
              <w:jc w:val="both"/>
              <w:rPr>
                <w:color w:val="000000" w:themeColor="text1"/>
                <w:sz w:val="22"/>
                <w:szCs w:val="22"/>
              </w:rPr>
            </w:pPr>
            <w:r w:rsidRPr="0005606F">
              <w:rPr>
                <w:color w:val="000000" w:themeColor="text1"/>
                <w:sz w:val="22"/>
                <w:szCs w:val="22"/>
              </w:rPr>
              <w:t>40302810294013000127</w:t>
            </w:r>
          </w:p>
        </w:tc>
      </w:tr>
      <w:tr w:rsidR="0005606F" w:rsidRPr="0005606F" w:rsidTr="0005606F">
        <w:tc>
          <w:tcPr>
            <w:tcW w:w="2366" w:type="dxa"/>
          </w:tcPr>
          <w:p w:rsidR="0005606F" w:rsidRPr="0005606F" w:rsidRDefault="0005606F" w:rsidP="00CA246E">
            <w:pPr>
              <w:autoSpaceDE w:val="0"/>
              <w:autoSpaceDN w:val="0"/>
              <w:adjustRightInd w:val="0"/>
              <w:jc w:val="both"/>
              <w:rPr>
                <w:color w:val="000000" w:themeColor="text1"/>
                <w:kern w:val="0"/>
                <w:sz w:val="22"/>
                <w:szCs w:val="22"/>
              </w:rPr>
            </w:pPr>
            <w:r w:rsidRPr="0005606F">
              <w:rPr>
                <w:color w:val="000000" w:themeColor="text1"/>
                <w:kern w:val="0"/>
                <w:sz w:val="22"/>
                <w:szCs w:val="22"/>
              </w:rPr>
              <w:t>Назначение платежа</w:t>
            </w:r>
          </w:p>
        </w:tc>
        <w:tc>
          <w:tcPr>
            <w:tcW w:w="7273" w:type="dxa"/>
          </w:tcPr>
          <w:p w:rsidR="0005606F" w:rsidRPr="0005606F" w:rsidRDefault="0005606F" w:rsidP="00CA246E">
            <w:pPr>
              <w:autoSpaceDE w:val="0"/>
              <w:autoSpaceDN w:val="0"/>
              <w:adjustRightInd w:val="0"/>
              <w:jc w:val="both"/>
              <w:rPr>
                <w:color w:val="000000" w:themeColor="text1"/>
                <w:sz w:val="22"/>
                <w:szCs w:val="22"/>
              </w:rPr>
            </w:pPr>
            <w:r w:rsidRPr="0005606F">
              <w:rPr>
                <w:color w:val="000000" w:themeColor="text1"/>
                <w:sz w:val="22"/>
                <w:szCs w:val="22"/>
              </w:rPr>
              <w:t xml:space="preserve">Обеспечение исполнения муниципального контракта </w:t>
            </w:r>
            <w:proofErr w:type="gramStart"/>
            <w:r w:rsidRPr="0005606F">
              <w:rPr>
                <w:color w:val="000000" w:themeColor="text1"/>
                <w:sz w:val="22"/>
                <w:szCs w:val="22"/>
              </w:rPr>
              <w:t>на</w:t>
            </w:r>
            <w:proofErr w:type="gramEnd"/>
            <w:r w:rsidRPr="0005606F">
              <w:rPr>
                <w:color w:val="000000" w:themeColor="text1"/>
                <w:sz w:val="22"/>
                <w:szCs w:val="22"/>
              </w:rPr>
              <w:t xml:space="preserve"> ….</w:t>
            </w:r>
          </w:p>
        </w:tc>
      </w:tr>
    </w:tbl>
    <w:p w:rsidR="0005606F" w:rsidRPr="0005606F" w:rsidRDefault="0005606F" w:rsidP="00CA246E">
      <w:pPr>
        <w:autoSpaceDE w:val="0"/>
        <w:ind w:firstLine="567"/>
        <w:jc w:val="both"/>
        <w:rPr>
          <w:rFonts w:eastAsia="Calibri"/>
          <w:sz w:val="22"/>
          <w:szCs w:val="22"/>
          <w:lang w:eastAsia="en-US"/>
        </w:rPr>
      </w:pPr>
      <w:r>
        <w:rPr>
          <w:rFonts w:eastAsia="Calibri"/>
          <w:sz w:val="22"/>
          <w:szCs w:val="22"/>
          <w:lang w:eastAsia="en-US"/>
        </w:rPr>
        <w:t>10</w:t>
      </w:r>
      <w:r w:rsidRPr="0005606F">
        <w:rPr>
          <w:rFonts w:eastAsia="Calibri"/>
          <w:sz w:val="22"/>
          <w:szCs w:val="22"/>
          <w:lang w:eastAsia="en-US"/>
        </w:rPr>
        <w:t>.6. Денежные средства, внесенные в качестве обеспечения исполнения контракта, возвращаются Поставщику Заказчиком после подписания Акта выполненных работ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05606F" w:rsidRPr="0005606F" w:rsidRDefault="0005606F" w:rsidP="00CA246E">
      <w:pPr>
        <w:autoSpaceDE w:val="0"/>
        <w:ind w:firstLine="567"/>
        <w:jc w:val="both"/>
        <w:rPr>
          <w:rFonts w:eastAsia="Calibri"/>
          <w:sz w:val="22"/>
          <w:szCs w:val="22"/>
          <w:lang w:eastAsia="en-US"/>
        </w:rPr>
      </w:pPr>
      <w:r>
        <w:rPr>
          <w:rFonts w:eastAsia="Calibri"/>
          <w:sz w:val="22"/>
          <w:szCs w:val="22"/>
          <w:lang w:eastAsia="en-US"/>
        </w:rPr>
        <w:t>10</w:t>
      </w:r>
      <w:r w:rsidRPr="0005606F">
        <w:rPr>
          <w:rFonts w:eastAsia="Calibri"/>
          <w:sz w:val="22"/>
          <w:szCs w:val="22"/>
          <w:lang w:eastAsia="en-US"/>
        </w:rPr>
        <w:t>.7.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bookmarkEnd w:id="60"/>
    <w:p w:rsidR="00CB1548" w:rsidRPr="00C32403" w:rsidRDefault="00CB1548" w:rsidP="00CA246E">
      <w:pPr>
        <w:jc w:val="center"/>
        <w:rPr>
          <w:rFonts w:eastAsiaTheme="minorHAnsi"/>
          <w:kern w:val="0"/>
          <w:sz w:val="22"/>
          <w:szCs w:val="22"/>
        </w:rPr>
      </w:pPr>
    </w:p>
    <w:p w:rsidR="0005606F" w:rsidRPr="0005606F" w:rsidRDefault="0005606F" w:rsidP="00CA246E">
      <w:pPr>
        <w:keepNext/>
        <w:keepLines/>
        <w:jc w:val="center"/>
        <w:outlineLvl w:val="0"/>
        <w:rPr>
          <w:b/>
          <w:sz w:val="22"/>
          <w:szCs w:val="22"/>
        </w:rPr>
      </w:pPr>
      <w:bookmarkStart w:id="62" w:name="_ref_22811749"/>
      <w:bookmarkEnd w:id="61"/>
      <w:r>
        <w:rPr>
          <w:b/>
          <w:sz w:val="22"/>
          <w:szCs w:val="22"/>
        </w:rPr>
        <w:t>11. Изменение и расторжение К</w:t>
      </w:r>
      <w:r w:rsidRPr="0005606F">
        <w:rPr>
          <w:b/>
          <w:sz w:val="22"/>
          <w:szCs w:val="22"/>
        </w:rPr>
        <w:t>онтракта</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11.1. Изменение существенных условий контракта при его исполнении допускается по соглашению сторон в следующих случаях:</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а) при снижении цены контракта без изменения предусмотренных контрактом объема работ, качества работ и иных условий контракта;</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б) если по предложению Заказчика увеличиваются предусмотренные контрактом объем</w:t>
      </w:r>
      <w:r w:rsidR="00CA246E">
        <w:rPr>
          <w:sz w:val="22"/>
          <w:szCs w:val="22"/>
        </w:rPr>
        <w:t>ы</w:t>
      </w:r>
      <w:r w:rsidRPr="0005606F">
        <w:rPr>
          <w:sz w:val="22"/>
          <w:szCs w:val="22"/>
        </w:rPr>
        <w:t xml:space="preserve"> работ не более чем на десять процентов или уменьшаются предусмотренные контрактом объем</w:t>
      </w:r>
      <w:r w:rsidR="00CA246E">
        <w:rPr>
          <w:sz w:val="22"/>
          <w:szCs w:val="22"/>
        </w:rPr>
        <w:t>ы</w:t>
      </w:r>
      <w:r w:rsidRPr="0005606F">
        <w:rPr>
          <w:sz w:val="22"/>
          <w:szCs w:val="22"/>
        </w:rPr>
        <w:t xml:space="preserve"> работ не более чем на десять процентов. При этом по соглашению сторон допускается изменение с учетом </w:t>
      </w:r>
      <w:proofErr w:type="gramStart"/>
      <w:r w:rsidRPr="0005606F">
        <w:rPr>
          <w:sz w:val="22"/>
          <w:szCs w:val="22"/>
        </w:rPr>
        <w:t>положений бюджетного законодательства Российской Федерации цены контракта</w:t>
      </w:r>
      <w:proofErr w:type="gramEnd"/>
      <w:r w:rsidRPr="0005606F">
        <w:rPr>
          <w:sz w:val="22"/>
          <w:szCs w:val="22"/>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w:t>
      </w:r>
      <w:r w:rsidRPr="0005606F">
        <w:rPr>
          <w:sz w:val="22"/>
          <w:szCs w:val="22"/>
        </w:rPr>
        <w:lastRenderedPageBreak/>
        <w:t xml:space="preserve">объема работ стороны контракта обязаны уменьшить цену контракта исходя из цены единицы работ. </w:t>
      </w:r>
      <w:proofErr w:type="gramStart"/>
      <w:r w:rsidRPr="0005606F">
        <w:rPr>
          <w:sz w:val="22"/>
          <w:szCs w:val="22"/>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05606F" w:rsidRPr="0005606F" w:rsidRDefault="0005606F" w:rsidP="00CA246E">
      <w:pPr>
        <w:autoSpaceDE w:val="0"/>
        <w:autoSpaceDN w:val="0"/>
        <w:adjustRightInd w:val="0"/>
        <w:ind w:firstLine="567"/>
        <w:jc w:val="both"/>
        <w:rPr>
          <w:rFonts w:eastAsia="Calibri"/>
          <w:sz w:val="22"/>
          <w:szCs w:val="22"/>
          <w:lang w:eastAsia="en-US"/>
        </w:rPr>
      </w:pPr>
      <w:r w:rsidRPr="0005606F">
        <w:rPr>
          <w:sz w:val="22"/>
          <w:szCs w:val="22"/>
        </w:rPr>
        <w:t>в)</w:t>
      </w:r>
      <w:r w:rsidRPr="0005606F">
        <w:rPr>
          <w:rFonts w:eastAsia="Calibri"/>
          <w:sz w:val="22"/>
          <w:szCs w:val="22"/>
          <w:lang w:eastAsia="en-US"/>
        </w:rPr>
        <w:t xml:space="preserve"> в случаях, предусмотренных </w:t>
      </w:r>
      <w:hyperlink r:id="rId41" w:history="1">
        <w:r w:rsidRPr="0005606F">
          <w:rPr>
            <w:rFonts w:eastAsia="Calibri"/>
            <w:color w:val="000000"/>
            <w:sz w:val="22"/>
            <w:szCs w:val="22"/>
            <w:lang w:eastAsia="en-US"/>
          </w:rPr>
          <w:t>пунктом 6 статьи 161</w:t>
        </w:r>
      </w:hyperlink>
      <w:r w:rsidRPr="0005606F">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2" w:history="1">
        <w:r w:rsidRPr="0005606F">
          <w:rPr>
            <w:rFonts w:eastAsia="Calibri"/>
            <w:color w:val="000000"/>
            <w:sz w:val="22"/>
            <w:szCs w:val="22"/>
            <w:lang w:eastAsia="en-US"/>
          </w:rPr>
          <w:t>обеспечивает согласование</w:t>
        </w:r>
      </w:hyperlink>
      <w:r w:rsidRPr="0005606F">
        <w:rPr>
          <w:rFonts w:eastAsia="Calibri"/>
          <w:sz w:val="22"/>
          <w:szCs w:val="22"/>
          <w:lang w:eastAsia="en-US"/>
        </w:rPr>
        <w:t xml:space="preserve"> новых условий контракта, в том числе цены и (или) сроков исполнения контракта и (или) объем </w:t>
      </w:r>
      <w:proofErr w:type="gramStart"/>
      <w:r w:rsidRPr="0005606F">
        <w:rPr>
          <w:rFonts w:eastAsia="Calibri"/>
          <w:sz w:val="22"/>
          <w:szCs w:val="22"/>
          <w:lang w:eastAsia="en-US"/>
        </w:rPr>
        <w:t>работ</w:t>
      </w:r>
      <w:proofErr w:type="gramEnd"/>
      <w:r w:rsidRPr="0005606F">
        <w:rPr>
          <w:rFonts w:eastAsia="Calibri"/>
          <w:sz w:val="22"/>
          <w:szCs w:val="22"/>
          <w:lang w:eastAsia="en-US"/>
        </w:rPr>
        <w:t xml:space="preserve"> предусмотренных контрактом.</w:t>
      </w:r>
    </w:p>
    <w:p w:rsidR="0005606F" w:rsidRPr="0005606F" w:rsidRDefault="0005606F" w:rsidP="00CA246E">
      <w:pPr>
        <w:widowControl w:val="0"/>
        <w:autoSpaceDE w:val="0"/>
        <w:autoSpaceDN w:val="0"/>
        <w:adjustRightInd w:val="0"/>
        <w:ind w:firstLine="567"/>
        <w:jc w:val="both"/>
        <w:rPr>
          <w:sz w:val="22"/>
          <w:szCs w:val="22"/>
        </w:rPr>
      </w:pPr>
      <w:bookmarkStart w:id="63" w:name="Par1837"/>
      <w:bookmarkEnd w:id="63"/>
      <w:r w:rsidRPr="0005606F">
        <w:rPr>
          <w:sz w:val="22"/>
          <w:szCs w:val="22"/>
        </w:rPr>
        <w:t>11.2.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 xml:space="preserve">11.3.В </w:t>
      </w:r>
      <w:proofErr w:type="gramStart"/>
      <w:r w:rsidRPr="0005606F">
        <w:rPr>
          <w:sz w:val="22"/>
          <w:szCs w:val="22"/>
        </w:rPr>
        <w:t>случае</w:t>
      </w:r>
      <w:proofErr w:type="gramEnd"/>
      <w:r w:rsidRPr="0005606F">
        <w:rPr>
          <w:sz w:val="22"/>
          <w:szCs w:val="22"/>
        </w:rPr>
        <w:t xml:space="preserve"> перемены Заказчика права и обязанности Заказчика, предусмотренные контрактом, переходят к новому Заказчику.</w:t>
      </w:r>
    </w:p>
    <w:p w:rsidR="0005606F" w:rsidRPr="0005606F" w:rsidRDefault="0005606F" w:rsidP="00CA246E">
      <w:pPr>
        <w:autoSpaceDE w:val="0"/>
        <w:autoSpaceDN w:val="0"/>
        <w:adjustRightInd w:val="0"/>
        <w:ind w:firstLine="567"/>
        <w:jc w:val="both"/>
        <w:rPr>
          <w:sz w:val="22"/>
          <w:szCs w:val="22"/>
        </w:rPr>
      </w:pPr>
      <w:r w:rsidRPr="0005606F">
        <w:rPr>
          <w:sz w:val="22"/>
          <w:szCs w:val="22"/>
        </w:rPr>
        <w:t>11.4.</w:t>
      </w:r>
      <w:r w:rsidRPr="0005606F">
        <w:rPr>
          <w:rFonts w:eastAsia="Calibri"/>
          <w:sz w:val="22"/>
          <w:szCs w:val="22"/>
          <w:lang w:eastAsia="en-US"/>
        </w:rPr>
        <w:t xml:space="preserve"> При исполнении контракта по согласованию заказчика с  Подрядчиком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11.6.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5606F" w:rsidRPr="0005606F" w:rsidRDefault="0005606F" w:rsidP="00CA246E">
      <w:pPr>
        <w:widowControl w:val="0"/>
        <w:autoSpaceDE w:val="0"/>
        <w:autoSpaceDN w:val="0"/>
        <w:adjustRightInd w:val="0"/>
        <w:ind w:firstLine="567"/>
        <w:jc w:val="both"/>
        <w:rPr>
          <w:sz w:val="22"/>
          <w:szCs w:val="22"/>
        </w:rPr>
      </w:pPr>
      <w:r>
        <w:rPr>
          <w:sz w:val="22"/>
          <w:szCs w:val="22"/>
        </w:rPr>
        <w:t>11.7. Если З</w:t>
      </w:r>
      <w:r w:rsidRPr="0005606F">
        <w:rPr>
          <w:sz w:val="22"/>
          <w:szCs w:val="22"/>
        </w:rPr>
        <w:t>аказчиком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работ в заключени</w:t>
      </w:r>
      <w:proofErr w:type="gramStart"/>
      <w:r w:rsidRPr="0005606F">
        <w:rPr>
          <w:sz w:val="22"/>
          <w:szCs w:val="22"/>
        </w:rPr>
        <w:t>и</w:t>
      </w:r>
      <w:proofErr w:type="gramEnd"/>
      <w:r w:rsidRPr="0005606F">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 xml:space="preserve">11.8. </w:t>
      </w:r>
      <w:proofErr w:type="gramStart"/>
      <w:r w:rsidRPr="0005606F">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w:t>
      </w:r>
      <w:r>
        <w:rPr>
          <w:sz w:val="22"/>
          <w:szCs w:val="22"/>
        </w:rPr>
        <w:t>ционной системе и направляется П</w:t>
      </w:r>
      <w:r w:rsidRPr="0005606F">
        <w:rPr>
          <w:sz w:val="22"/>
          <w:szCs w:val="22"/>
        </w:rPr>
        <w:t>одрядчику по почте заказным письмом с уве</w:t>
      </w:r>
      <w:r>
        <w:rPr>
          <w:sz w:val="22"/>
          <w:szCs w:val="22"/>
        </w:rPr>
        <w:t>домлением о вручении по адресу П</w:t>
      </w:r>
      <w:r w:rsidRPr="0005606F">
        <w:rPr>
          <w:sz w:val="22"/>
          <w:szCs w:val="22"/>
        </w:rPr>
        <w:t>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05606F">
        <w:rPr>
          <w:sz w:val="22"/>
          <w:szCs w:val="22"/>
        </w:rPr>
        <w:t xml:space="preserve"> связи и доставки, </w:t>
      </w:r>
      <w:proofErr w:type="gramStart"/>
      <w:r w:rsidRPr="0005606F">
        <w:rPr>
          <w:sz w:val="22"/>
          <w:szCs w:val="22"/>
        </w:rPr>
        <w:t>обеспечивающих</w:t>
      </w:r>
      <w:proofErr w:type="gramEnd"/>
      <w:r w:rsidRPr="0005606F">
        <w:rPr>
          <w:sz w:val="22"/>
          <w:szCs w:val="22"/>
        </w:rPr>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5606F">
        <w:rPr>
          <w:sz w:val="22"/>
          <w:szCs w:val="22"/>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5606F">
        <w:rPr>
          <w:sz w:val="22"/>
          <w:szCs w:val="22"/>
        </w:rPr>
        <w:t>.</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 xml:space="preserve">11.9. Решение Заказчика об одностороннем отказе от исполнения контракта вступает в </w:t>
      </w:r>
      <w:proofErr w:type="gramStart"/>
      <w:r w:rsidRPr="0005606F">
        <w:rPr>
          <w:sz w:val="22"/>
          <w:szCs w:val="22"/>
        </w:rPr>
        <w:t>силу</w:t>
      </w:r>
      <w:proofErr w:type="gramEnd"/>
      <w:r w:rsidRPr="0005606F">
        <w:rPr>
          <w:sz w:val="22"/>
          <w:szCs w:val="22"/>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 xml:space="preserve">11.10.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05606F">
        <w:rPr>
          <w:sz w:val="22"/>
          <w:szCs w:val="22"/>
        </w:rPr>
        <w:t>с даты</w:t>
      </w:r>
      <w:proofErr w:type="gramEnd"/>
      <w:r w:rsidRPr="0005606F">
        <w:rPr>
          <w:sz w:val="22"/>
          <w:szCs w:val="22"/>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11.11.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05606F" w:rsidRPr="0005606F" w:rsidRDefault="0005606F" w:rsidP="00CA246E">
      <w:pPr>
        <w:widowControl w:val="0"/>
        <w:autoSpaceDE w:val="0"/>
        <w:autoSpaceDN w:val="0"/>
        <w:adjustRightInd w:val="0"/>
        <w:ind w:firstLine="567"/>
        <w:jc w:val="both"/>
        <w:rPr>
          <w:sz w:val="22"/>
          <w:szCs w:val="22"/>
        </w:rPr>
      </w:pPr>
      <w:r w:rsidRPr="0005606F">
        <w:rPr>
          <w:sz w:val="22"/>
          <w:szCs w:val="22"/>
        </w:rPr>
        <w:t>11.12. Если до расторжения контракта Подрядчик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05606F" w:rsidRPr="0005606F" w:rsidRDefault="0005606F" w:rsidP="00CA246E">
      <w:pPr>
        <w:autoSpaceDE w:val="0"/>
        <w:autoSpaceDN w:val="0"/>
        <w:adjustRightInd w:val="0"/>
        <w:ind w:firstLine="567"/>
        <w:jc w:val="both"/>
        <w:rPr>
          <w:rFonts w:eastAsia="Calibri"/>
          <w:sz w:val="22"/>
          <w:szCs w:val="22"/>
          <w:lang w:eastAsia="en-US"/>
        </w:rPr>
      </w:pPr>
      <w:r w:rsidRPr="0005606F">
        <w:rPr>
          <w:rFonts w:eastAsia="Calibri"/>
          <w:sz w:val="22"/>
          <w:szCs w:val="22"/>
          <w:lang w:eastAsia="en-US"/>
        </w:rPr>
        <w:lastRenderedPageBreak/>
        <w:t>11.13.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5606F" w:rsidRPr="0005606F" w:rsidRDefault="0005606F" w:rsidP="00CA246E">
      <w:pPr>
        <w:autoSpaceDE w:val="0"/>
        <w:autoSpaceDN w:val="0"/>
        <w:adjustRightInd w:val="0"/>
        <w:ind w:firstLine="567"/>
        <w:jc w:val="both"/>
        <w:rPr>
          <w:rFonts w:eastAsia="Calibri"/>
          <w:sz w:val="22"/>
          <w:szCs w:val="22"/>
          <w:lang w:eastAsia="en-US"/>
        </w:rPr>
      </w:pPr>
      <w:r>
        <w:rPr>
          <w:rFonts w:eastAsia="Calibri"/>
          <w:sz w:val="22"/>
          <w:szCs w:val="22"/>
          <w:lang w:eastAsia="en-US"/>
        </w:rPr>
        <w:t xml:space="preserve">11.14. </w:t>
      </w:r>
      <w:proofErr w:type="gramStart"/>
      <w:r>
        <w:rPr>
          <w:rFonts w:eastAsia="Calibri"/>
          <w:sz w:val="22"/>
          <w:szCs w:val="22"/>
          <w:lang w:eastAsia="en-US"/>
        </w:rPr>
        <w:t>Решение П</w:t>
      </w:r>
      <w:r w:rsidRPr="0005606F">
        <w:rPr>
          <w:rFonts w:eastAsia="Calibri"/>
          <w:sz w:val="22"/>
          <w:szCs w:val="22"/>
          <w:lang w:eastAsia="en-US"/>
        </w:rPr>
        <w:t>одрядчика об одностороннем отказе от исполнения контракта не позднее чем в течение трех рабочих дней с даты приняти</w:t>
      </w:r>
      <w:r>
        <w:rPr>
          <w:rFonts w:eastAsia="Calibri"/>
          <w:sz w:val="22"/>
          <w:szCs w:val="22"/>
          <w:lang w:eastAsia="en-US"/>
        </w:rPr>
        <w:t>я такого решения, направляется З</w:t>
      </w:r>
      <w:r w:rsidRPr="0005606F">
        <w:rPr>
          <w:rFonts w:eastAsia="Calibri"/>
          <w:sz w:val="22"/>
          <w:szCs w:val="22"/>
          <w:lang w:eastAsia="en-US"/>
        </w:rPr>
        <w:t xml:space="preserve">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rFonts w:eastAsia="Calibri"/>
          <w:sz w:val="22"/>
          <w:szCs w:val="22"/>
          <w:lang w:eastAsia="en-US"/>
        </w:rPr>
        <w:t>такого</w:t>
      </w:r>
      <w:proofErr w:type="gramEnd"/>
      <w:r>
        <w:rPr>
          <w:rFonts w:eastAsia="Calibri"/>
          <w:sz w:val="22"/>
          <w:szCs w:val="22"/>
          <w:lang w:eastAsia="en-US"/>
        </w:rPr>
        <w:t xml:space="preserve"> уведомления и получение П</w:t>
      </w:r>
      <w:r w:rsidRPr="0005606F">
        <w:rPr>
          <w:rFonts w:eastAsia="Calibri"/>
          <w:sz w:val="22"/>
          <w:szCs w:val="22"/>
          <w:lang w:eastAsia="en-US"/>
        </w:rPr>
        <w:t>одрядчиком подтверждения о его вручении заказчику. Выполн</w:t>
      </w:r>
      <w:r>
        <w:rPr>
          <w:rFonts w:eastAsia="Calibri"/>
          <w:sz w:val="22"/>
          <w:szCs w:val="22"/>
          <w:lang w:eastAsia="en-US"/>
        </w:rPr>
        <w:t>ение П</w:t>
      </w:r>
      <w:r w:rsidRPr="0005606F">
        <w:rPr>
          <w:rFonts w:eastAsia="Calibri"/>
          <w:sz w:val="22"/>
          <w:szCs w:val="22"/>
          <w:lang w:eastAsia="en-US"/>
        </w:rPr>
        <w:t>одрядчиком требований настоящей части счи</w:t>
      </w:r>
      <w:r>
        <w:rPr>
          <w:rFonts w:eastAsia="Calibri"/>
          <w:sz w:val="22"/>
          <w:szCs w:val="22"/>
          <w:lang w:eastAsia="en-US"/>
        </w:rPr>
        <w:t>тается надлежащим уведомлением З</w:t>
      </w:r>
      <w:r w:rsidRPr="0005606F">
        <w:rPr>
          <w:rFonts w:eastAsia="Calibri"/>
          <w:sz w:val="22"/>
          <w:szCs w:val="22"/>
          <w:lang w:eastAsia="en-US"/>
        </w:rPr>
        <w:t>аказчика об одностороннем отказе от исполнения контракта. Датой такого надлежащего уведомл</w:t>
      </w:r>
      <w:r>
        <w:rPr>
          <w:rFonts w:eastAsia="Calibri"/>
          <w:sz w:val="22"/>
          <w:szCs w:val="22"/>
          <w:lang w:eastAsia="en-US"/>
        </w:rPr>
        <w:t>ения признается дата получения П</w:t>
      </w:r>
      <w:r w:rsidRPr="0005606F">
        <w:rPr>
          <w:rFonts w:eastAsia="Calibri"/>
          <w:sz w:val="22"/>
          <w:szCs w:val="22"/>
          <w:lang w:eastAsia="en-US"/>
        </w:rPr>
        <w:t>одрядч</w:t>
      </w:r>
      <w:r>
        <w:rPr>
          <w:rFonts w:eastAsia="Calibri"/>
          <w:sz w:val="22"/>
          <w:szCs w:val="22"/>
          <w:lang w:eastAsia="en-US"/>
        </w:rPr>
        <w:t>иком  подтверждения о вручении З</w:t>
      </w:r>
      <w:r w:rsidRPr="0005606F">
        <w:rPr>
          <w:rFonts w:eastAsia="Calibri"/>
          <w:sz w:val="22"/>
          <w:szCs w:val="22"/>
          <w:lang w:eastAsia="en-US"/>
        </w:rPr>
        <w:t>аказчику указанного уведомления.</w:t>
      </w:r>
    </w:p>
    <w:p w:rsidR="0005606F" w:rsidRPr="0005606F" w:rsidRDefault="0005606F" w:rsidP="00CA246E">
      <w:pPr>
        <w:autoSpaceDE w:val="0"/>
        <w:autoSpaceDN w:val="0"/>
        <w:adjustRightInd w:val="0"/>
        <w:ind w:firstLine="567"/>
        <w:jc w:val="both"/>
        <w:rPr>
          <w:rFonts w:eastAsia="Calibri"/>
          <w:sz w:val="22"/>
          <w:szCs w:val="22"/>
          <w:lang w:eastAsia="en-US"/>
        </w:rPr>
      </w:pPr>
      <w:r>
        <w:rPr>
          <w:rFonts w:eastAsia="Calibri"/>
          <w:sz w:val="22"/>
          <w:szCs w:val="22"/>
          <w:lang w:eastAsia="en-US"/>
        </w:rPr>
        <w:t>11.15. Решение П</w:t>
      </w:r>
      <w:r w:rsidRPr="0005606F">
        <w:rPr>
          <w:rFonts w:eastAsia="Calibri"/>
          <w:sz w:val="22"/>
          <w:szCs w:val="22"/>
          <w:lang w:eastAsia="en-US"/>
        </w:rPr>
        <w:t xml:space="preserve">одрядчика об одностороннем отказе от исполнения контракта вступает в </w:t>
      </w:r>
      <w:proofErr w:type="gramStart"/>
      <w:r w:rsidRPr="0005606F">
        <w:rPr>
          <w:rFonts w:eastAsia="Calibri"/>
          <w:sz w:val="22"/>
          <w:szCs w:val="22"/>
          <w:lang w:eastAsia="en-US"/>
        </w:rPr>
        <w:t>силу</w:t>
      </w:r>
      <w:proofErr w:type="gramEnd"/>
      <w:r w:rsidRPr="0005606F">
        <w:rPr>
          <w:rFonts w:eastAsia="Calibri"/>
          <w:sz w:val="22"/>
          <w:szCs w:val="22"/>
          <w:lang w:eastAsia="en-US"/>
        </w:rPr>
        <w:t xml:space="preserve"> и контракт считается расторгнутым через десять дней </w:t>
      </w:r>
      <w:r>
        <w:rPr>
          <w:rFonts w:eastAsia="Calibri"/>
          <w:sz w:val="22"/>
          <w:szCs w:val="22"/>
          <w:lang w:eastAsia="en-US"/>
        </w:rPr>
        <w:t>с даты надлежащего уведомления Подрядчиком З</w:t>
      </w:r>
      <w:r w:rsidRPr="0005606F">
        <w:rPr>
          <w:rFonts w:eastAsia="Calibri"/>
          <w:sz w:val="22"/>
          <w:szCs w:val="22"/>
          <w:lang w:eastAsia="en-US"/>
        </w:rPr>
        <w:t>аказчика об одностороннем отказе от исполнения контракта.</w:t>
      </w:r>
    </w:p>
    <w:p w:rsidR="0005606F" w:rsidRPr="0005606F" w:rsidRDefault="0005606F" w:rsidP="00CA246E">
      <w:pPr>
        <w:autoSpaceDE w:val="0"/>
        <w:autoSpaceDN w:val="0"/>
        <w:adjustRightInd w:val="0"/>
        <w:ind w:firstLine="567"/>
        <w:jc w:val="both"/>
        <w:rPr>
          <w:rFonts w:eastAsia="Calibri"/>
          <w:sz w:val="22"/>
          <w:szCs w:val="22"/>
          <w:lang w:eastAsia="en-US"/>
        </w:rPr>
      </w:pPr>
      <w:r w:rsidRPr="0005606F">
        <w:rPr>
          <w:rFonts w:eastAsia="Calibri"/>
          <w:sz w:val="22"/>
          <w:szCs w:val="22"/>
          <w:lang w:eastAsia="en-US"/>
        </w:rPr>
        <w:t xml:space="preserve">11.16.Подрядчик обязан отменить не вступившее в силу решение об одностороннем отказе от исполнения контракта, если в течение десятидневного срока </w:t>
      </w:r>
      <w:r>
        <w:rPr>
          <w:rFonts w:eastAsia="Calibri"/>
          <w:sz w:val="22"/>
          <w:szCs w:val="22"/>
          <w:lang w:eastAsia="en-US"/>
        </w:rPr>
        <w:t>с даты надлежащего уведомления З</w:t>
      </w:r>
      <w:r w:rsidRPr="0005606F">
        <w:rPr>
          <w:rFonts w:eastAsia="Calibri"/>
          <w:sz w:val="22"/>
          <w:szCs w:val="22"/>
          <w:lang w:eastAsia="en-US"/>
        </w:rPr>
        <w:t xml:space="preserve">аказчика о принятом </w:t>
      </w:r>
      <w:proofErr w:type="gramStart"/>
      <w:r w:rsidRPr="0005606F">
        <w:rPr>
          <w:rFonts w:eastAsia="Calibri"/>
          <w:sz w:val="22"/>
          <w:szCs w:val="22"/>
          <w:lang w:eastAsia="en-US"/>
        </w:rPr>
        <w:t>решении</w:t>
      </w:r>
      <w:proofErr w:type="gramEnd"/>
      <w:r w:rsidRPr="0005606F">
        <w:rPr>
          <w:rFonts w:eastAsia="Calibri"/>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606F" w:rsidRPr="0005606F" w:rsidRDefault="0005606F" w:rsidP="00CA246E">
      <w:pPr>
        <w:autoSpaceDE w:val="0"/>
        <w:autoSpaceDN w:val="0"/>
        <w:adjustRightInd w:val="0"/>
        <w:ind w:firstLine="567"/>
        <w:jc w:val="both"/>
        <w:rPr>
          <w:rFonts w:eastAsia="Calibri"/>
          <w:sz w:val="22"/>
          <w:szCs w:val="22"/>
          <w:lang w:eastAsia="en-US"/>
        </w:rPr>
      </w:pPr>
      <w:r w:rsidRPr="0005606F">
        <w:rPr>
          <w:rFonts w:eastAsia="Calibri"/>
          <w:sz w:val="22"/>
          <w:szCs w:val="22"/>
          <w:lang w:eastAsia="en-US"/>
        </w:rPr>
        <w:t>11.17.При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606F" w:rsidRPr="0005606F" w:rsidRDefault="0005606F" w:rsidP="00CA246E">
      <w:pPr>
        <w:autoSpaceDE w:val="0"/>
        <w:autoSpaceDN w:val="0"/>
        <w:adjustRightInd w:val="0"/>
        <w:ind w:firstLine="567"/>
        <w:jc w:val="both"/>
        <w:rPr>
          <w:rFonts w:eastAsia="Calibri"/>
          <w:sz w:val="22"/>
          <w:szCs w:val="22"/>
          <w:lang w:eastAsia="en-US"/>
        </w:rPr>
      </w:pPr>
      <w:r w:rsidRPr="0005606F">
        <w:rPr>
          <w:rFonts w:eastAsia="Calibri"/>
          <w:sz w:val="22"/>
          <w:szCs w:val="22"/>
          <w:lang w:eastAsia="en-US"/>
        </w:rPr>
        <w:t xml:space="preserve">11.18. В </w:t>
      </w:r>
      <w:proofErr w:type="gramStart"/>
      <w:r w:rsidRPr="0005606F">
        <w:rPr>
          <w:rFonts w:eastAsia="Calibri"/>
          <w:sz w:val="22"/>
          <w:szCs w:val="22"/>
          <w:lang w:eastAsia="en-US"/>
        </w:rPr>
        <w:t>случае</w:t>
      </w:r>
      <w:proofErr w:type="gramEnd"/>
      <w:r w:rsidRPr="0005606F">
        <w:rPr>
          <w:rFonts w:eastAsia="Calibri"/>
          <w:sz w:val="22"/>
          <w:szCs w:val="22"/>
          <w:lang w:eastAsia="en-US"/>
        </w:rPr>
        <w:t xml:space="preserve"> расторжения контракта в</w:t>
      </w:r>
      <w:r>
        <w:rPr>
          <w:rFonts w:eastAsia="Calibri"/>
          <w:sz w:val="22"/>
          <w:szCs w:val="22"/>
          <w:lang w:eastAsia="en-US"/>
        </w:rPr>
        <w:t xml:space="preserve"> связи с односторонним отказом П</w:t>
      </w:r>
      <w:r w:rsidRPr="0005606F">
        <w:rPr>
          <w:rFonts w:eastAsia="Calibri"/>
          <w:sz w:val="22"/>
          <w:szCs w:val="22"/>
          <w:lang w:eastAsia="en-US"/>
        </w:rPr>
        <w:t>одря</w:t>
      </w:r>
      <w:r>
        <w:rPr>
          <w:rFonts w:eastAsia="Calibri"/>
          <w:sz w:val="22"/>
          <w:szCs w:val="22"/>
          <w:lang w:eastAsia="en-US"/>
        </w:rPr>
        <w:t>дчиком от исполнения контракта З</w:t>
      </w:r>
      <w:r w:rsidRPr="0005606F">
        <w:rPr>
          <w:rFonts w:eastAsia="Calibri"/>
          <w:sz w:val="22"/>
          <w:szCs w:val="22"/>
          <w:lang w:eastAsia="en-US"/>
        </w:rPr>
        <w:t>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CB1548" w:rsidRPr="00C32403" w:rsidRDefault="0005606F" w:rsidP="00CA246E">
      <w:pPr>
        <w:keepNext/>
        <w:keepLines/>
        <w:jc w:val="center"/>
        <w:outlineLvl w:val="0"/>
        <w:rPr>
          <w:b/>
          <w:sz w:val="22"/>
          <w:szCs w:val="22"/>
        </w:rPr>
      </w:pPr>
      <w:r>
        <w:rPr>
          <w:b/>
          <w:sz w:val="22"/>
          <w:szCs w:val="22"/>
        </w:rPr>
        <w:t>12</w:t>
      </w:r>
      <w:r w:rsidR="00CB1548" w:rsidRPr="00C32403">
        <w:rPr>
          <w:b/>
          <w:sz w:val="22"/>
          <w:szCs w:val="22"/>
        </w:rPr>
        <w:t>. Решение споров</w:t>
      </w:r>
      <w:bookmarkEnd w:id="62"/>
    </w:p>
    <w:p w:rsidR="00CB1548" w:rsidRPr="00C32403" w:rsidRDefault="0005606F" w:rsidP="00CA246E">
      <w:pPr>
        <w:tabs>
          <w:tab w:val="left" w:pos="993"/>
          <w:tab w:val="left" w:pos="1134"/>
        </w:tabs>
        <w:ind w:firstLine="567"/>
        <w:jc w:val="both"/>
        <w:outlineLvl w:val="1"/>
        <w:rPr>
          <w:sz w:val="22"/>
          <w:szCs w:val="22"/>
        </w:rPr>
      </w:pPr>
      <w:r>
        <w:rPr>
          <w:sz w:val="22"/>
          <w:szCs w:val="22"/>
        </w:rPr>
        <w:t>12</w:t>
      </w:r>
      <w:r w:rsidR="00CB1548" w:rsidRPr="00C32403">
        <w:rPr>
          <w:sz w:val="22"/>
          <w:szCs w:val="22"/>
        </w:rPr>
        <w:t xml:space="preserve">.1. Спорные вопросы, возникающие в ходе исполнения настоящего </w:t>
      </w:r>
      <w:r>
        <w:rPr>
          <w:sz w:val="22"/>
          <w:szCs w:val="22"/>
        </w:rPr>
        <w:t>контракта</w:t>
      </w:r>
      <w:r w:rsidR="00CB1548" w:rsidRPr="00C32403">
        <w:rPr>
          <w:sz w:val="22"/>
          <w:szCs w:val="22"/>
        </w:rPr>
        <w:t>,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C32403" w:rsidRDefault="00C32403" w:rsidP="00CA246E">
      <w:pPr>
        <w:widowControl w:val="0"/>
        <w:autoSpaceDE w:val="0"/>
        <w:jc w:val="center"/>
        <w:rPr>
          <w:b/>
          <w:bCs/>
          <w:sz w:val="22"/>
          <w:szCs w:val="22"/>
        </w:rPr>
      </w:pPr>
    </w:p>
    <w:p w:rsidR="00CB1548" w:rsidRPr="00C32403" w:rsidRDefault="00CB1548" w:rsidP="00CA246E">
      <w:pPr>
        <w:widowControl w:val="0"/>
        <w:autoSpaceDE w:val="0"/>
        <w:jc w:val="center"/>
        <w:rPr>
          <w:b/>
          <w:bCs/>
          <w:sz w:val="22"/>
          <w:szCs w:val="22"/>
        </w:rPr>
      </w:pPr>
      <w:r w:rsidRPr="00C32403">
        <w:rPr>
          <w:b/>
          <w:bCs/>
          <w:sz w:val="22"/>
          <w:szCs w:val="22"/>
        </w:rPr>
        <w:t>1</w:t>
      </w:r>
      <w:r w:rsidR="0005606F">
        <w:rPr>
          <w:b/>
          <w:bCs/>
          <w:sz w:val="22"/>
          <w:szCs w:val="22"/>
        </w:rPr>
        <w:t>3</w:t>
      </w:r>
      <w:r w:rsidRPr="00C32403">
        <w:rPr>
          <w:b/>
          <w:bCs/>
          <w:sz w:val="22"/>
          <w:szCs w:val="22"/>
        </w:rPr>
        <w:t>. Обстоятельства непреодолимой силы</w:t>
      </w:r>
    </w:p>
    <w:p w:rsidR="00CB1548" w:rsidRPr="00C32403" w:rsidRDefault="0005606F" w:rsidP="00CA246E">
      <w:pPr>
        <w:ind w:firstLine="567"/>
        <w:jc w:val="both"/>
        <w:rPr>
          <w:sz w:val="22"/>
          <w:szCs w:val="22"/>
        </w:rPr>
      </w:pPr>
      <w:r>
        <w:rPr>
          <w:sz w:val="22"/>
          <w:szCs w:val="22"/>
        </w:rPr>
        <w:t>13</w:t>
      </w:r>
      <w:r w:rsidR="00CB1548" w:rsidRPr="00C32403">
        <w:rPr>
          <w:sz w:val="22"/>
          <w:szCs w:val="22"/>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Pr>
          <w:sz w:val="22"/>
          <w:szCs w:val="22"/>
        </w:rPr>
        <w:t>контракту</w:t>
      </w:r>
      <w:r w:rsidR="00CB1548" w:rsidRPr="00C32403">
        <w:rPr>
          <w:sz w:val="22"/>
          <w:szCs w:val="22"/>
        </w:rPr>
        <w:t>) сроки исполнения обязательств отодвигаются соразмерно времени, в течение которого будут иметь место такие обстоятельства.</w:t>
      </w:r>
    </w:p>
    <w:p w:rsidR="00CB1548" w:rsidRPr="00C32403" w:rsidRDefault="0005606F" w:rsidP="00CA246E">
      <w:pPr>
        <w:ind w:firstLine="567"/>
        <w:jc w:val="both"/>
        <w:rPr>
          <w:sz w:val="22"/>
          <w:szCs w:val="22"/>
        </w:rPr>
      </w:pPr>
      <w:r>
        <w:rPr>
          <w:sz w:val="22"/>
          <w:szCs w:val="22"/>
        </w:rPr>
        <w:t>13</w:t>
      </w:r>
      <w:r w:rsidR="00CB1548" w:rsidRPr="00C32403">
        <w:rPr>
          <w:sz w:val="22"/>
          <w:szCs w:val="22"/>
        </w:rPr>
        <w:t>.2. К обстоя</w:t>
      </w:r>
      <w:r>
        <w:rPr>
          <w:sz w:val="22"/>
          <w:szCs w:val="22"/>
        </w:rPr>
        <w:t>тельствам, указанным в пункте 13</w:t>
      </w:r>
      <w:r w:rsidR="00CB1548" w:rsidRPr="00C32403">
        <w:rPr>
          <w:sz w:val="22"/>
          <w:szCs w:val="22"/>
        </w:rPr>
        <w:t xml:space="preserve">.1 </w:t>
      </w:r>
      <w:r>
        <w:rPr>
          <w:sz w:val="22"/>
          <w:szCs w:val="22"/>
        </w:rPr>
        <w:t>контракта</w:t>
      </w:r>
      <w:r w:rsidR="00CB1548" w:rsidRPr="00C32403">
        <w:rPr>
          <w:sz w:val="22"/>
          <w:szCs w:val="22"/>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C34FF" w:rsidRDefault="0005606F" w:rsidP="00CA246E">
      <w:pPr>
        <w:ind w:firstLine="567"/>
        <w:jc w:val="both"/>
        <w:rPr>
          <w:sz w:val="22"/>
          <w:szCs w:val="22"/>
        </w:rPr>
      </w:pPr>
      <w:r>
        <w:rPr>
          <w:sz w:val="22"/>
          <w:szCs w:val="22"/>
        </w:rPr>
        <w:t>13</w:t>
      </w:r>
      <w:r w:rsidR="00CB1548" w:rsidRPr="00C32403">
        <w:rPr>
          <w:sz w:val="22"/>
          <w:szCs w:val="22"/>
        </w:rPr>
        <w:t xml:space="preserve">.3. Сторона, для которой создалась невозможность исполнения обязательств по </w:t>
      </w:r>
      <w:r>
        <w:rPr>
          <w:sz w:val="22"/>
          <w:szCs w:val="22"/>
        </w:rPr>
        <w:t>контракту</w:t>
      </w:r>
      <w:r w:rsidR="00CB1548" w:rsidRPr="00C32403">
        <w:rPr>
          <w:sz w:val="22"/>
          <w:szCs w:val="22"/>
        </w:rPr>
        <w:t>, должна незамедлительно известить другую сторону о наступлении и прекращении обст</w:t>
      </w:r>
      <w:r>
        <w:rPr>
          <w:sz w:val="22"/>
          <w:szCs w:val="22"/>
        </w:rPr>
        <w:t>оятельств, указанных в пункте 13</w:t>
      </w:r>
      <w:r w:rsidR="00CB1548" w:rsidRPr="00C32403">
        <w:rPr>
          <w:sz w:val="22"/>
          <w:szCs w:val="22"/>
        </w:rPr>
        <w:t>.2</w:t>
      </w:r>
      <w:r w:rsidR="00C32403">
        <w:rPr>
          <w:sz w:val="22"/>
          <w:szCs w:val="22"/>
        </w:rPr>
        <w:t xml:space="preserve"> </w:t>
      </w:r>
      <w:r>
        <w:rPr>
          <w:sz w:val="22"/>
          <w:szCs w:val="22"/>
        </w:rPr>
        <w:t>контракта</w:t>
      </w:r>
      <w:r w:rsidR="00CB1548" w:rsidRPr="00C32403">
        <w:rPr>
          <w:sz w:val="22"/>
          <w:szCs w:val="22"/>
        </w:rPr>
        <w:t>.</w:t>
      </w:r>
    </w:p>
    <w:p w:rsidR="004C34FF" w:rsidRPr="00C32403" w:rsidRDefault="004C34FF" w:rsidP="004C34FF">
      <w:pPr>
        <w:spacing w:line="276" w:lineRule="auto"/>
        <w:ind w:firstLine="567"/>
        <w:jc w:val="both"/>
        <w:rPr>
          <w:sz w:val="22"/>
          <w:szCs w:val="22"/>
        </w:rPr>
      </w:pPr>
    </w:p>
    <w:p w:rsidR="00CB1548" w:rsidRPr="00C32403" w:rsidRDefault="00CB1548" w:rsidP="00C32403">
      <w:pPr>
        <w:keepNext/>
        <w:keepLines/>
        <w:spacing w:line="276" w:lineRule="auto"/>
        <w:jc w:val="center"/>
        <w:outlineLvl w:val="0"/>
        <w:rPr>
          <w:b/>
          <w:sz w:val="22"/>
          <w:szCs w:val="22"/>
        </w:rPr>
      </w:pPr>
      <w:bookmarkStart w:id="64" w:name="_ref_23030044"/>
      <w:r w:rsidRPr="00C32403">
        <w:rPr>
          <w:b/>
          <w:sz w:val="22"/>
          <w:szCs w:val="22"/>
        </w:rPr>
        <w:t>1</w:t>
      </w:r>
      <w:r w:rsidR="0005606F">
        <w:rPr>
          <w:b/>
          <w:sz w:val="22"/>
          <w:szCs w:val="22"/>
        </w:rPr>
        <w:t>4</w:t>
      </w:r>
      <w:r w:rsidRPr="00C32403">
        <w:rPr>
          <w:b/>
          <w:sz w:val="22"/>
          <w:szCs w:val="22"/>
        </w:rPr>
        <w:t>. Заключительные положения</w:t>
      </w:r>
      <w:bookmarkEnd w:id="64"/>
    </w:p>
    <w:p w:rsidR="00CB1548" w:rsidRPr="00C32403" w:rsidRDefault="0005606F" w:rsidP="00CA246E">
      <w:pPr>
        <w:tabs>
          <w:tab w:val="left" w:pos="993"/>
        </w:tabs>
        <w:ind w:firstLine="567"/>
        <w:jc w:val="both"/>
        <w:outlineLvl w:val="1"/>
        <w:rPr>
          <w:sz w:val="22"/>
          <w:szCs w:val="22"/>
        </w:rPr>
      </w:pPr>
      <w:bookmarkStart w:id="65" w:name="_ref_23030047"/>
      <w:r>
        <w:rPr>
          <w:sz w:val="22"/>
          <w:szCs w:val="22"/>
        </w:rPr>
        <w:t>14</w:t>
      </w:r>
      <w:r w:rsidR="00CB1548" w:rsidRPr="00C32403">
        <w:rPr>
          <w:sz w:val="22"/>
          <w:szCs w:val="22"/>
        </w:rPr>
        <w:t xml:space="preserve">.1. Настоящий </w:t>
      </w:r>
      <w:r>
        <w:rPr>
          <w:sz w:val="22"/>
          <w:szCs w:val="22"/>
        </w:rPr>
        <w:t>контра</w:t>
      </w:r>
      <w:proofErr w:type="gramStart"/>
      <w:r>
        <w:rPr>
          <w:sz w:val="22"/>
          <w:szCs w:val="22"/>
        </w:rPr>
        <w:t>кт</w:t>
      </w:r>
      <w:r w:rsidR="00CB1548" w:rsidRPr="00C32403">
        <w:rPr>
          <w:sz w:val="22"/>
          <w:szCs w:val="22"/>
        </w:rPr>
        <w:t xml:space="preserve"> вст</w:t>
      </w:r>
      <w:proofErr w:type="gramEnd"/>
      <w:r w:rsidR="00CB1548" w:rsidRPr="00C32403">
        <w:rPr>
          <w:sz w:val="22"/>
          <w:szCs w:val="22"/>
        </w:rPr>
        <w:t xml:space="preserve">упает в силу с момента подписания и действует до </w:t>
      </w:r>
      <w:r>
        <w:rPr>
          <w:sz w:val="22"/>
          <w:szCs w:val="22"/>
        </w:rPr>
        <w:t>01 октября</w:t>
      </w:r>
      <w:r w:rsidR="00CB1548" w:rsidRPr="00C32403">
        <w:rPr>
          <w:sz w:val="22"/>
          <w:szCs w:val="22"/>
        </w:rPr>
        <w:t xml:space="preserve"> 2015 г.</w:t>
      </w:r>
      <w:bookmarkEnd w:id="65"/>
    </w:p>
    <w:p w:rsidR="00CB1548" w:rsidRPr="00C32403" w:rsidRDefault="0005606F" w:rsidP="00CA246E">
      <w:pPr>
        <w:tabs>
          <w:tab w:val="left" w:pos="993"/>
        </w:tabs>
        <w:ind w:firstLine="567"/>
        <w:jc w:val="both"/>
        <w:outlineLvl w:val="1"/>
        <w:rPr>
          <w:sz w:val="22"/>
          <w:szCs w:val="22"/>
        </w:rPr>
      </w:pPr>
      <w:r>
        <w:rPr>
          <w:sz w:val="22"/>
          <w:szCs w:val="22"/>
        </w:rPr>
        <w:t>14</w:t>
      </w:r>
      <w:r w:rsidR="00CB1548" w:rsidRPr="00C32403">
        <w:rPr>
          <w:sz w:val="22"/>
          <w:szCs w:val="22"/>
        </w:rPr>
        <w:t xml:space="preserve">.2. Настоящий </w:t>
      </w:r>
      <w:r>
        <w:rPr>
          <w:sz w:val="22"/>
          <w:szCs w:val="22"/>
        </w:rPr>
        <w:t>контракт</w:t>
      </w:r>
      <w:r w:rsidR="00CB1548" w:rsidRPr="00C32403">
        <w:rPr>
          <w:sz w:val="22"/>
          <w:szCs w:val="22"/>
        </w:rPr>
        <w:t xml:space="preserve"> составлен в двух экземплярах, имеющих равную юридическую силу.</w:t>
      </w:r>
    </w:p>
    <w:p w:rsidR="00CA246E" w:rsidRDefault="0005606F" w:rsidP="00CA246E">
      <w:pPr>
        <w:tabs>
          <w:tab w:val="left" w:pos="993"/>
        </w:tabs>
        <w:ind w:firstLine="567"/>
        <w:jc w:val="both"/>
        <w:rPr>
          <w:sz w:val="22"/>
          <w:szCs w:val="22"/>
        </w:rPr>
      </w:pPr>
      <w:r>
        <w:rPr>
          <w:sz w:val="22"/>
          <w:szCs w:val="22"/>
        </w:rPr>
        <w:t>14</w:t>
      </w:r>
      <w:r w:rsidR="00CB1548" w:rsidRPr="00C32403">
        <w:rPr>
          <w:sz w:val="22"/>
          <w:szCs w:val="22"/>
        </w:rPr>
        <w:t xml:space="preserve">.3. Любые изменения и дополнения к настоящему </w:t>
      </w:r>
      <w:r>
        <w:rPr>
          <w:sz w:val="22"/>
          <w:szCs w:val="22"/>
        </w:rPr>
        <w:t>контракту</w:t>
      </w:r>
      <w:r w:rsidR="00CB1548" w:rsidRPr="00C32403">
        <w:rPr>
          <w:sz w:val="22"/>
          <w:szCs w:val="22"/>
        </w:rPr>
        <w:t xml:space="preserve"> действительны лишь при условии, что они совершены в письменной форме и подписаны надлежащим образом. </w:t>
      </w:r>
    </w:p>
    <w:p w:rsidR="00CA246E" w:rsidRDefault="00CA246E" w:rsidP="00CA246E">
      <w:pPr>
        <w:pStyle w:val="10"/>
        <w:keepLines/>
        <w:numPr>
          <w:ilvl w:val="0"/>
          <w:numId w:val="0"/>
        </w:numPr>
        <w:spacing w:after="0" w:line="276" w:lineRule="auto"/>
        <w:rPr>
          <w:sz w:val="22"/>
          <w:szCs w:val="22"/>
        </w:rPr>
      </w:pPr>
    </w:p>
    <w:p w:rsidR="00CA246E" w:rsidRDefault="00CA246E" w:rsidP="00CA246E"/>
    <w:p w:rsidR="00CA246E" w:rsidRPr="00CA246E" w:rsidRDefault="00CA246E" w:rsidP="00CA246E"/>
    <w:p w:rsidR="00E8098E" w:rsidRPr="00C32403" w:rsidRDefault="00E8098E" w:rsidP="00CA246E">
      <w:pPr>
        <w:pStyle w:val="10"/>
        <w:keepLines/>
        <w:numPr>
          <w:ilvl w:val="0"/>
          <w:numId w:val="0"/>
        </w:numPr>
        <w:spacing w:after="0" w:line="276" w:lineRule="auto"/>
        <w:rPr>
          <w:sz w:val="22"/>
          <w:szCs w:val="22"/>
        </w:rPr>
      </w:pPr>
      <w:r w:rsidRPr="00C32403">
        <w:rPr>
          <w:sz w:val="22"/>
          <w:szCs w:val="22"/>
        </w:rPr>
        <w:lastRenderedPageBreak/>
        <w:t>1</w:t>
      </w:r>
      <w:r w:rsidR="0005606F">
        <w:rPr>
          <w:sz w:val="22"/>
          <w:szCs w:val="22"/>
        </w:rPr>
        <w:t>5</w:t>
      </w:r>
      <w:r w:rsidRPr="00C32403">
        <w:rPr>
          <w:sz w:val="22"/>
          <w:szCs w:val="22"/>
        </w:rPr>
        <w:t>. Адреса и реквизиты сторо</w:t>
      </w:r>
      <w:bookmarkEnd w:id="56"/>
      <w:r w:rsidRPr="00C32403">
        <w:rPr>
          <w:sz w:val="22"/>
          <w:szCs w:val="22"/>
        </w:rPr>
        <w:t>н</w:t>
      </w:r>
    </w:p>
    <w:tbl>
      <w:tblPr>
        <w:tblW w:w="0" w:type="auto"/>
        <w:tblLook w:val="04A0" w:firstRow="1" w:lastRow="0" w:firstColumn="1" w:lastColumn="0" w:noHBand="0" w:noVBand="1"/>
      </w:tblPr>
      <w:tblGrid>
        <w:gridCol w:w="4928"/>
        <w:gridCol w:w="4644"/>
      </w:tblGrid>
      <w:tr w:rsidR="00E8098E" w:rsidRPr="00386849" w:rsidTr="00764F1A">
        <w:tc>
          <w:tcPr>
            <w:tcW w:w="4928" w:type="dxa"/>
          </w:tcPr>
          <w:p w:rsidR="00E8098E" w:rsidRPr="002245EC" w:rsidRDefault="00E8098E" w:rsidP="00764F1A">
            <w:pPr>
              <w:jc w:val="center"/>
              <w:rPr>
                <w:b/>
                <w:color w:val="000000"/>
                <w:sz w:val="20"/>
              </w:rPr>
            </w:pPr>
            <w:r w:rsidRPr="002245EC">
              <w:rPr>
                <w:b/>
                <w:color w:val="000000"/>
                <w:sz w:val="20"/>
              </w:rPr>
              <w:t>Заказчик:</w:t>
            </w:r>
          </w:p>
        </w:tc>
        <w:tc>
          <w:tcPr>
            <w:tcW w:w="4644" w:type="dxa"/>
          </w:tcPr>
          <w:p w:rsidR="00E8098E" w:rsidRPr="002245EC" w:rsidRDefault="0005606F" w:rsidP="00764F1A">
            <w:pPr>
              <w:jc w:val="center"/>
              <w:rPr>
                <w:b/>
                <w:color w:val="000000"/>
                <w:sz w:val="20"/>
              </w:rPr>
            </w:pPr>
            <w:r>
              <w:rPr>
                <w:b/>
                <w:color w:val="000000"/>
                <w:sz w:val="20"/>
              </w:rPr>
              <w:t>Подрядчик</w:t>
            </w:r>
            <w:r w:rsidR="00E8098E" w:rsidRPr="002245EC">
              <w:rPr>
                <w:b/>
                <w:color w:val="000000"/>
                <w:sz w:val="20"/>
              </w:rPr>
              <w:t>:</w:t>
            </w:r>
          </w:p>
        </w:tc>
      </w:tr>
      <w:tr w:rsidR="00E8098E" w:rsidRPr="006514A2" w:rsidTr="00764F1A">
        <w:tc>
          <w:tcPr>
            <w:tcW w:w="4928" w:type="dxa"/>
          </w:tcPr>
          <w:p w:rsidR="0005606F" w:rsidRPr="0005606F" w:rsidRDefault="0005606F" w:rsidP="0005606F">
            <w:pPr>
              <w:autoSpaceDN w:val="0"/>
              <w:adjustRightInd w:val="0"/>
              <w:jc w:val="center"/>
              <w:rPr>
                <w:b/>
                <w:sz w:val="20"/>
              </w:rPr>
            </w:pPr>
            <w:r w:rsidRPr="0005606F">
              <w:rPr>
                <w:b/>
                <w:sz w:val="20"/>
              </w:rPr>
              <w:t>Администрация муниципального образования «Красногорское»</w:t>
            </w:r>
          </w:p>
          <w:p w:rsidR="0005606F" w:rsidRPr="006514A2" w:rsidRDefault="0005606F" w:rsidP="0005606F">
            <w:pPr>
              <w:autoSpaceDN w:val="0"/>
              <w:adjustRightInd w:val="0"/>
              <w:rPr>
                <w:sz w:val="20"/>
              </w:rPr>
            </w:pPr>
            <w:r w:rsidRPr="006514A2">
              <w:rPr>
                <w:sz w:val="20"/>
              </w:rPr>
              <w:t xml:space="preserve">ИНН </w:t>
            </w:r>
            <w:r>
              <w:rPr>
                <w:sz w:val="20"/>
              </w:rPr>
              <w:t>1815906166</w:t>
            </w:r>
            <w:r w:rsidRPr="006514A2">
              <w:rPr>
                <w:sz w:val="20"/>
              </w:rPr>
              <w:t xml:space="preserve">, КПП 183701001                          Адрес: </w:t>
            </w:r>
            <w:r>
              <w:rPr>
                <w:sz w:val="20"/>
              </w:rPr>
              <w:t xml:space="preserve">427650, </w:t>
            </w:r>
            <w:r w:rsidRPr="006514A2">
              <w:rPr>
                <w:sz w:val="20"/>
              </w:rPr>
              <w:t xml:space="preserve">Удмуртская Республика, Красногорский район, </w:t>
            </w:r>
            <w:r>
              <w:rPr>
                <w:sz w:val="20"/>
              </w:rPr>
              <w:t>с. Красногорское</w:t>
            </w:r>
            <w:r w:rsidRPr="006514A2">
              <w:rPr>
                <w:sz w:val="20"/>
              </w:rPr>
              <w:t xml:space="preserve">,  ул. </w:t>
            </w:r>
            <w:r>
              <w:rPr>
                <w:sz w:val="20"/>
              </w:rPr>
              <w:t>Первомайская</w:t>
            </w:r>
            <w:r w:rsidRPr="006514A2">
              <w:rPr>
                <w:sz w:val="20"/>
              </w:rPr>
              <w:t>, д.</w:t>
            </w:r>
            <w:r>
              <w:rPr>
                <w:sz w:val="20"/>
              </w:rPr>
              <w:t xml:space="preserve"> 2</w:t>
            </w:r>
            <w:r w:rsidRPr="006514A2">
              <w:rPr>
                <w:sz w:val="20"/>
              </w:rPr>
              <w:t xml:space="preserve">                                     </w:t>
            </w:r>
          </w:p>
          <w:p w:rsidR="0005606F" w:rsidRPr="006514A2" w:rsidRDefault="0005606F" w:rsidP="0005606F">
            <w:pPr>
              <w:autoSpaceDN w:val="0"/>
              <w:adjustRightInd w:val="0"/>
              <w:rPr>
                <w:sz w:val="20"/>
              </w:rPr>
            </w:pPr>
            <w:r w:rsidRPr="006514A2">
              <w:rPr>
                <w:sz w:val="20"/>
              </w:rPr>
              <w:t xml:space="preserve">Тел.\факс 8 (34164) </w:t>
            </w:r>
            <w:r>
              <w:rPr>
                <w:sz w:val="20"/>
              </w:rPr>
              <w:t>2-10-37</w:t>
            </w:r>
          </w:p>
          <w:p w:rsidR="0005606F" w:rsidRDefault="0005606F" w:rsidP="0005606F">
            <w:pPr>
              <w:autoSpaceDN w:val="0"/>
              <w:adjustRightInd w:val="0"/>
              <w:rPr>
                <w:sz w:val="20"/>
              </w:rPr>
            </w:pPr>
            <w:proofErr w:type="gramStart"/>
            <w:r w:rsidRPr="006514A2">
              <w:rPr>
                <w:sz w:val="20"/>
              </w:rPr>
              <w:t>р</w:t>
            </w:r>
            <w:proofErr w:type="gramEnd"/>
            <w:r w:rsidRPr="006514A2">
              <w:rPr>
                <w:sz w:val="20"/>
              </w:rPr>
              <w:t xml:space="preserve">\с </w:t>
            </w:r>
            <w:r>
              <w:rPr>
                <w:sz w:val="20"/>
              </w:rPr>
              <w:t>40204810000000000196</w:t>
            </w:r>
          </w:p>
          <w:p w:rsidR="0005606F" w:rsidRPr="006514A2" w:rsidRDefault="0005606F" w:rsidP="0005606F">
            <w:pPr>
              <w:autoSpaceDN w:val="0"/>
              <w:adjustRightInd w:val="0"/>
              <w:rPr>
                <w:sz w:val="20"/>
              </w:rPr>
            </w:pPr>
            <w:proofErr w:type="gramStart"/>
            <w:r>
              <w:rPr>
                <w:sz w:val="20"/>
              </w:rPr>
              <w:t>л</w:t>
            </w:r>
            <w:proofErr w:type="gramEnd"/>
            <w:r>
              <w:rPr>
                <w:sz w:val="20"/>
              </w:rPr>
              <w:t>/с 03535150711</w:t>
            </w:r>
          </w:p>
          <w:p w:rsidR="0005606F" w:rsidRPr="006514A2" w:rsidRDefault="0005606F" w:rsidP="0005606F">
            <w:pPr>
              <w:autoSpaceDN w:val="0"/>
              <w:adjustRightInd w:val="0"/>
              <w:rPr>
                <w:sz w:val="20"/>
              </w:rPr>
            </w:pPr>
            <w:r w:rsidRPr="006514A2">
              <w:rPr>
                <w:sz w:val="20"/>
              </w:rPr>
              <w:t xml:space="preserve"> ГРКЦ НБ Удмуртской Республики Банка России                      г. Ижевск</w:t>
            </w:r>
          </w:p>
          <w:p w:rsidR="0005606F" w:rsidRPr="006514A2" w:rsidRDefault="0005606F" w:rsidP="0005606F">
            <w:pPr>
              <w:autoSpaceDN w:val="0"/>
              <w:adjustRightInd w:val="0"/>
              <w:rPr>
                <w:sz w:val="20"/>
              </w:rPr>
            </w:pPr>
            <w:r w:rsidRPr="006514A2">
              <w:rPr>
                <w:sz w:val="20"/>
              </w:rPr>
              <w:t>БИК 049401001</w:t>
            </w:r>
          </w:p>
          <w:p w:rsidR="0005606F" w:rsidRPr="006514A2" w:rsidRDefault="0005606F" w:rsidP="0005606F">
            <w:pPr>
              <w:autoSpaceDN w:val="0"/>
              <w:adjustRightInd w:val="0"/>
              <w:rPr>
                <w:sz w:val="20"/>
              </w:rPr>
            </w:pPr>
          </w:p>
          <w:p w:rsidR="0005606F" w:rsidRPr="006514A2" w:rsidRDefault="0005606F" w:rsidP="0005606F">
            <w:pPr>
              <w:autoSpaceDN w:val="0"/>
              <w:adjustRightInd w:val="0"/>
              <w:rPr>
                <w:sz w:val="20"/>
              </w:rPr>
            </w:pPr>
            <w:r>
              <w:rPr>
                <w:sz w:val="20"/>
              </w:rPr>
              <w:t xml:space="preserve"> Глава МО «Красногорское»_____</w:t>
            </w:r>
            <w:r w:rsidR="004C34FF">
              <w:rPr>
                <w:sz w:val="20"/>
              </w:rPr>
              <w:t>_____</w:t>
            </w:r>
            <w:r>
              <w:rPr>
                <w:sz w:val="20"/>
              </w:rPr>
              <w:t>Л.Г.Ворончихина</w:t>
            </w:r>
          </w:p>
          <w:p w:rsidR="00E8098E" w:rsidRPr="006514A2" w:rsidRDefault="0005606F" w:rsidP="0005606F">
            <w:pPr>
              <w:autoSpaceDN w:val="0"/>
              <w:adjustRightInd w:val="0"/>
              <w:rPr>
                <w:color w:val="FF0000"/>
                <w:sz w:val="20"/>
              </w:rPr>
            </w:pPr>
            <w:r w:rsidRPr="006514A2">
              <w:rPr>
                <w:sz w:val="20"/>
              </w:rPr>
              <w:t xml:space="preserve">                                              </w:t>
            </w:r>
            <w:proofErr w:type="spellStart"/>
            <w:r w:rsidRPr="006514A2">
              <w:rPr>
                <w:sz w:val="20"/>
              </w:rPr>
              <w:t>м.п</w:t>
            </w:r>
            <w:proofErr w:type="spellEnd"/>
            <w:r w:rsidRPr="006514A2">
              <w:rPr>
                <w:sz w:val="20"/>
              </w:rPr>
              <w:t>.</w:t>
            </w:r>
          </w:p>
        </w:tc>
        <w:tc>
          <w:tcPr>
            <w:tcW w:w="4644" w:type="dxa"/>
          </w:tcPr>
          <w:p w:rsidR="00E8098E" w:rsidRPr="006514A2" w:rsidRDefault="00E8098E" w:rsidP="00764F1A">
            <w:pPr>
              <w:rPr>
                <w:color w:val="FF0000"/>
                <w:sz w:val="20"/>
              </w:rPr>
            </w:pPr>
          </w:p>
        </w:tc>
      </w:tr>
    </w:tbl>
    <w:p w:rsidR="008D1222" w:rsidRPr="00C32403" w:rsidRDefault="00D66F18" w:rsidP="00C32403">
      <w:pPr>
        <w:autoSpaceDE w:val="0"/>
        <w:autoSpaceDN w:val="0"/>
        <w:adjustRightInd w:val="0"/>
        <w:rPr>
          <w:b/>
          <w:bCs/>
          <w:color w:val="000000"/>
          <w:kern w:val="0"/>
          <w:sz w:val="20"/>
        </w:rPr>
      </w:pPr>
      <w:r>
        <w:rPr>
          <w:b/>
          <w:bCs/>
          <w:color w:val="000000"/>
          <w:kern w:val="0"/>
          <w:sz w:val="20"/>
        </w:rPr>
        <w:t xml:space="preserve">                                                                                               </w:t>
      </w:r>
    </w:p>
    <w:p w:rsidR="008D1222" w:rsidRDefault="008D1222" w:rsidP="00CB1548">
      <w:pPr>
        <w:ind w:right="-2"/>
        <w:rPr>
          <w:b/>
          <w:sz w:val="20"/>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A246E">
      <w:pPr>
        <w:widowControl w:val="0"/>
        <w:suppressAutoHyphens/>
        <w:rPr>
          <w:rFonts w:eastAsiaTheme="minorHAnsi"/>
          <w:snapToGrid w:val="0"/>
          <w:kern w:val="0"/>
          <w:sz w:val="20"/>
          <w:lang w:eastAsia="ar-SA"/>
        </w:rPr>
      </w:pP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A246E">
      <w:pPr>
        <w:widowControl w:val="0"/>
        <w:suppressAutoHyphens/>
        <w:jc w:val="right"/>
        <w:rPr>
          <w:rFonts w:eastAsiaTheme="minorHAnsi"/>
          <w:snapToGrid w:val="0"/>
          <w:kern w:val="0"/>
          <w:sz w:val="20"/>
          <w:lang w:eastAsia="ar-SA"/>
        </w:rPr>
      </w:pPr>
      <w:r>
        <w:rPr>
          <w:rFonts w:eastAsiaTheme="minorHAnsi"/>
          <w:snapToGrid w:val="0"/>
          <w:kern w:val="0"/>
          <w:sz w:val="20"/>
          <w:lang w:eastAsia="ar-SA"/>
        </w:rPr>
        <w:lastRenderedPageBreak/>
        <w:t xml:space="preserve">Приложение № 1 </w:t>
      </w:r>
    </w:p>
    <w:p w:rsidR="00CA246E" w:rsidRDefault="00CA246E" w:rsidP="00CA246E">
      <w:pPr>
        <w:widowControl w:val="0"/>
        <w:suppressAutoHyphens/>
        <w:jc w:val="right"/>
        <w:rPr>
          <w:rFonts w:eastAsiaTheme="minorHAnsi"/>
          <w:snapToGrid w:val="0"/>
          <w:kern w:val="0"/>
          <w:sz w:val="20"/>
          <w:lang w:eastAsia="ar-SA"/>
        </w:rPr>
      </w:pPr>
      <w:r>
        <w:rPr>
          <w:rFonts w:eastAsiaTheme="minorHAnsi"/>
          <w:snapToGrid w:val="0"/>
          <w:kern w:val="0"/>
          <w:sz w:val="20"/>
          <w:lang w:eastAsia="ar-SA"/>
        </w:rPr>
        <w:t>к муниципальному контракту</w:t>
      </w:r>
    </w:p>
    <w:p w:rsidR="00CA246E" w:rsidRDefault="00CA246E" w:rsidP="00CA246E">
      <w:pPr>
        <w:widowControl w:val="0"/>
        <w:suppressAutoHyphens/>
        <w:jc w:val="right"/>
        <w:rPr>
          <w:rFonts w:eastAsiaTheme="minorHAnsi"/>
          <w:snapToGrid w:val="0"/>
          <w:kern w:val="0"/>
          <w:sz w:val="20"/>
          <w:lang w:eastAsia="ar-SA"/>
        </w:rPr>
      </w:pPr>
      <w:r>
        <w:rPr>
          <w:rFonts w:eastAsiaTheme="minorHAnsi"/>
          <w:snapToGrid w:val="0"/>
          <w:kern w:val="0"/>
          <w:sz w:val="20"/>
          <w:lang w:eastAsia="ar-SA"/>
        </w:rPr>
        <w:t>№____ от «___»__________ 2015 г.</w:t>
      </w:r>
    </w:p>
    <w:p w:rsidR="00CA246E" w:rsidRDefault="00CA246E" w:rsidP="00CB1548">
      <w:pPr>
        <w:widowControl w:val="0"/>
        <w:suppressAutoHyphens/>
        <w:jc w:val="center"/>
        <w:rPr>
          <w:rFonts w:eastAsiaTheme="minorHAnsi"/>
          <w:snapToGrid w:val="0"/>
          <w:kern w:val="0"/>
          <w:sz w:val="20"/>
          <w:lang w:eastAsia="ar-SA"/>
        </w:rPr>
      </w:pPr>
    </w:p>
    <w:p w:rsidR="00CA246E" w:rsidRDefault="00CA246E" w:rsidP="00CA246E">
      <w:pPr>
        <w:tabs>
          <w:tab w:val="left" w:pos="9214"/>
        </w:tabs>
        <w:autoSpaceDE w:val="0"/>
        <w:autoSpaceDN w:val="0"/>
        <w:adjustRightInd w:val="0"/>
        <w:jc w:val="center"/>
        <w:rPr>
          <w:rFonts w:eastAsiaTheme="minorHAnsi"/>
          <w:snapToGrid w:val="0"/>
          <w:kern w:val="0"/>
          <w:sz w:val="20"/>
          <w:lang w:eastAsia="ar-SA"/>
        </w:rPr>
      </w:pPr>
    </w:p>
    <w:p w:rsidR="00CA246E" w:rsidRDefault="00CB1548" w:rsidP="00CA246E">
      <w:pPr>
        <w:tabs>
          <w:tab w:val="left" w:pos="9214"/>
        </w:tabs>
        <w:autoSpaceDE w:val="0"/>
        <w:autoSpaceDN w:val="0"/>
        <w:adjustRightInd w:val="0"/>
        <w:jc w:val="center"/>
        <w:rPr>
          <w:b/>
          <w:kern w:val="0"/>
          <w:szCs w:val="24"/>
        </w:rPr>
      </w:pPr>
      <w:r>
        <w:rPr>
          <w:rFonts w:eastAsiaTheme="minorHAnsi"/>
          <w:snapToGrid w:val="0"/>
          <w:kern w:val="0"/>
          <w:sz w:val="20"/>
          <w:lang w:eastAsia="ar-SA"/>
        </w:rPr>
        <w:t xml:space="preserve">  </w:t>
      </w:r>
      <w:r w:rsidR="00CA246E">
        <w:rPr>
          <w:b/>
          <w:kern w:val="0"/>
          <w:szCs w:val="24"/>
        </w:rPr>
        <w:t>Техническое задание</w:t>
      </w:r>
    </w:p>
    <w:p w:rsidR="00CA246E" w:rsidRPr="004C34FF" w:rsidRDefault="00CA246E" w:rsidP="00CA246E">
      <w:pPr>
        <w:widowControl w:val="0"/>
        <w:ind w:left="140" w:right="17"/>
        <w:jc w:val="center"/>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 xml:space="preserve">на выполнение работ по объекту: </w:t>
      </w:r>
      <w:r>
        <w:rPr>
          <w:rFonts w:eastAsiaTheme="minorEastAsia"/>
          <w:color w:val="000000"/>
          <w:kern w:val="0"/>
          <w:szCs w:val="24"/>
          <w:shd w:val="clear" w:color="auto" w:fill="FFFFFF"/>
        </w:rPr>
        <w:t>«</w:t>
      </w:r>
      <w:r>
        <w:rPr>
          <w:rFonts w:eastAsiaTheme="minorEastAsia"/>
          <w:kern w:val="0"/>
          <w:szCs w:val="24"/>
          <w:shd w:val="clear" w:color="auto" w:fill="FFFFFF"/>
        </w:rPr>
        <w:t>Ремонт</w:t>
      </w:r>
      <w:r w:rsidRPr="004C34FF">
        <w:rPr>
          <w:rFonts w:eastAsiaTheme="minorEastAsia"/>
          <w:kern w:val="0"/>
          <w:szCs w:val="24"/>
          <w:shd w:val="clear" w:color="auto" w:fill="FFFFFF"/>
        </w:rPr>
        <w:t xml:space="preserve"> плотины пруда в д. Багыр </w:t>
      </w:r>
    </w:p>
    <w:p w:rsidR="00CA246E" w:rsidRPr="004C34FF" w:rsidRDefault="00CA246E" w:rsidP="00CA246E">
      <w:pPr>
        <w:widowControl w:val="0"/>
        <w:ind w:left="140" w:right="17"/>
        <w:jc w:val="center"/>
        <w:rPr>
          <w:rFonts w:eastAsiaTheme="minorEastAsia"/>
          <w:kern w:val="0"/>
          <w:szCs w:val="24"/>
          <w:shd w:val="clear" w:color="auto" w:fill="FFFFFF"/>
        </w:rPr>
      </w:pPr>
      <w:r w:rsidRPr="004C34FF">
        <w:rPr>
          <w:rFonts w:eastAsiaTheme="minorEastAsia"/>
          <w:kern w:val="0"/>
          <w:szCs w:val="24"/>
          <w:shd w:val="clear" w:color="auto" w:fill="FFFFFF"/>
        </w:rPr>
        <w:t>Красногорского района Удмуртской Республики</w:t>
      </w:r>
      <w:r>
        <w:rPr>
          <w:rFonts w:eastAsiaTheme="minorEastAsia"/>
          <w:kern w:val="0"/>
          <w:szCs w:val="24"/>
          <w:shd w:val="clear" w:color="auto" w:fill="FFFFFF"/>
        </w:rPr>
        <w:t>»</w:t>
      </w:r>
    </w:p>
    <w:p w:rsidR="00CA246E" w:rsidRPr="004C34FF" w:rsidRDefault="00CA246E" w:rsidP="00CA246E">
      <w:pPr>
        <w:widowControl w:val="0"/>
        <w:ind w:left="140" w:right="17"/>
        <w:jc w:val="both"/>
        <w:rPr>
          <w:rFonts w:eastAsiaTheme="minorEastAsia"/>
          <w:color w:val="000000"/>
          <w:kern w:val="0"/>
          <w:szCs w:val="24"/>
          <w:shd w:val="clear" w:color="auto" w:fill="FFFFFF"/>
        </w:rPr>
      </w:pPr>
    </w:p>
    <w:p w:rsidR="00CA246E" w:rsidRPr="004C34FF" w:rsidRDefault="00CA246E" w:rsidP="00CA246E">
      <w:pPr>
        <w:widowControl w:val="0"/>
        <w:ind w:left="140" w:right="17"/>
        <w:jc w:val="both"/>
        <w:rPr>
          <w:rFonts w:eastAsiaTheme="minorEastAsia"/>
          <w:color w:val="000000"/>
          <w:kern w:val="0"/>
          <w:szCs w:val="24"/>
          <w:shd w:val="clear" w:color="auto" w:fill="FFFFFF"/>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5665"/>
      </w:tblGrid>
      <w:tr w:rsidR="00CA246E" w:rsidRPr="004C34FF" w:rsidTr="00A574E4">
        <w:trPr>
          <w:trHeight w:val="1226"/>
        </w:trPr>
        <w:tc>
          <w:tcPr>
            <w:tcW w:w="709"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ind w:left="102"/>
              <w:contextualSpacing/>
              <w:jc w:val="center"/>
              <w:rPr>
                <w:rFonts w:eastAsiaTheme="minorEastAsia"/>
                <w:b/>
                <w:kern w:val="0"/>
                <w:szCs w:val="24"/>
              </w:rPr>
            </w:pPr>
            <w:r w:rsidRPr="004C34FF">
              <w:rPr>
                <w:rFonts w:eastAsiaTheme="minorEastAsia"/>
                <w:b/>
                <w:kern w:val="0"/>
                <w:szCs w:val="24"/>
              </w:rPr>
              <w:t xml:space="preserve">№ </w:t>
            </w:r>
            <w:proofErr w:type="gramStart"/>
            <w:r w:rsidRPr="004C34FF">
              <w:rPr>
                <w:rFonts w:eastAsiaTheme="minorEastAsia"/>
                <w:b/>
                <w:kern w:val="0"/>
                <w:szCs w:val="24"/>
              </w:rPr>
              <w:t>п</w:t>
            </w:r>
            <w:proofErr w:type="gramEnd"/>
            <w:r w:rsidRPr="004C34FF">
              <w:rPr>
                <w:rFonts w:eastAsiaTheme="minorEastAsia"/>
                <w:b/>
                <w:kern w:val="0"/>
                <w:szCs w:val="24"/>
              </w:rPr>
              <w:t>/п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ind w:left="102"/>
              <w:contextualSpacing/>
              <w:jc w:val="center"/>
              <w:rPr>
                <w:rFonts w:eastAsiaTheme="minorEastAsia"/>
                <w:b/>
                <w:kern w:val="0"/>
                <w:szCs w:val="24"/>
              </w:rPr>
            </w:pPr>
            <w:r w:rsidRPr="004C34FF">
              <w:rPr>
                <w:rFonts w:eastAsiaTheme="minorEastAsia"/>
                <w:b/>
                <w:kern w:val="0"/>
                <w:szCs w:val="24"/>
              </w:rPr>
              <w:t>Наименование параметра</w:t>
            </w:r>
          </w:p>
        </w:tc>
        <w:tc>
          <w:tcPr>
            <w:tcW w:w="5665"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ind w:left="102"/>
              <w:contextualSpacing/>
              <w:jc w:val="center"/>
              <w:rPr>
                <w:rFonts w:eastAsiaTheme="minorEastAsia"/>
                <w:b/>
                <w:kern w:val="0"/>
                <w:szCs w:val="24"/>
              </w:rPr>
            </w:pPr>
            <w:r w:rsidRPr="004C34FF">
              <w:rPr>
                <w:rFonts w:eastAsiaTheme="majorEastAsia"/>
                <w:b/>
                <w:iCs/>
                <w:kern w:val="0"/>
                <w:szCs w:val="24"/>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CA246E" w:rsidRPr="004C34FF" w:rsidTr="00A574E4">
        <w:trPr>
          <w:trHeight w:val="359"/>
        </w:trPr>
        <w:tc>
          <w:tcPr>
            <w:tcW w:w="709" w:type="dxa"/>
            <w:tcBorders>
              <w:top w:val="single" w:sz="4" w:space="0" w:color="auto"/>
              <w:left w:val="single" w:sz="4" w:space="0" w:color="auto"/>
              <w:bottom w:val="single" w:sz="4" w:space="0" w:color="auto"/>
              <w:right w:val="single" w:sz="4" w:space="0" w:color="auto"/>
            </w:tcBorders>
            <w:vAlign w:val="center"/>
          </w:tcPr>
          <w:p w:rsidR="00CA246E" w:rsidRPr="004C34FF" w:rsidRDefault="00CA246E" w:rsidP="00A574E4">
            <w:pPr>
              <w:numPr>
                <w:ilvl w:val="0"/>
                <w:numId w:val="11"/>
              </w:numPr>
              <w:spacing w:line="276" w:lineRule="auto"/>
              <w:contextualSpacing/>
              <w:jc w:val="center"/>
              <w:rPr>
                <w:rFonts w:eastAsiaTheme="minorEastAsia"/>
                <w:kern w:val="0"/>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ind w:left="102"/>
              <w:contextualSpacing/>
              <w:rPr>
                <w:rFonts w:eastAsiaTheme="minorEastAsia"/>
                <w:kern w:val="0"/>
                <w:szCs w:val="24"/>
              </w:rPr>
            </w:pPr>
            <w:r w:rsidRPr="004C34FF">
              <w:rPr>
                <w:rFonts w:eastAsiaTheme="minorEastAsia"/>
                <w:kern w:val="0"/>
                <w:szCs w:val="24"/>
              </w:rPr>
              <w:t>Наименование (перечень) выполняемых работ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contextualSpacing/>
              <w:jc w:val="both"/>
              <w:rPr>
                <w:rFonts w:eastAsiaTheme="minorEastAsia"/>
                <w:kern w:val="0"/>
                <w:szCs w:val="24"/>
                <w:shd w:val="clear" w:color="auto" w:fill="FFFFFF"/>
              </w:rPr>
            </w:pPr>
            <w:r>
              <w:rPr>
                <w:rFonts w:eastAsiaTheme="minorEastAsia"/>
                <w:kern w:val="0"/>
                <w:szCs w:val="24"/>
                <w:shd w:val="clear" w:color="auto" w:fill="FFFFFF"/>
              </w:rPr>
              <w:t>Р</w:t>
            </w:r>
            <w:r w:rsidRPr="004C34FF">
              <w:rPr>
                <w:rFonts w:eastAsiaTheme="minorEastAsia"/>
                <w:kern w:val="0"/>
                <w:szCs w:val="24"/>
                <w:shd w:val="clear" w:color="auto" w:fill="FFFFFF"/>
              </w:rPr>
              <w:t xml:space="preserve">емонт плотины пруда. Требуется засыпать промоину в теле насыпи и уложить под отметку водопропускную металлическую трубу. </w:t>
            </w:r>
          </w:p>
        </w:tc>
      </w:tr>
      <w:tr w:rsidR="00CA246E" w:rsidRPr="004C34FF" w:rsidTr="00A574E4">
        <w:trPr>
          <w:trHeight w:val="128"/>
        </w:trPr>
        <w:tc>
          <w:tcPr>
            <w:tcW w:w="709" w:type="dxa"/>
            <w:tcBorders>
              <w:top w:val="single" w:sz="4" w:space="0" w:color="auto"/>
              <w:left w:val="single" w:sz="4" w:space="0" w:color="auto"/>
              <w:bottom w:val="single" w:sz="4" w:space="0" w:color="auto"/>
              <w:right w:val="single" w:sz="4" w:space="0" w:color="auto"/>
            </w:tcBorders>
            <w:vAlign w:val="center"/>
          </w:tcPr>
          <w:p w:rsidR="00CA246E" w:rsidRPr="004C34FF" w:rsidRDefault="00CA246E" w:rsidP="00A574E4">
            <w:pPr>
              <w:numPr>
                <w:ilvl w:val="0"/>
                <w:numId w:val="11"/>
              </w:numPr>
              <w:spacing w:line="276" w:lineRule="auto"/>
              <w:contextualSpacing/>
              <w:jc w:val="center"/>
              <w:rPr>
                <w:rFonts w:eastAsiaTheme="minorEastAsia"/>
                <w:kern w:val="0"/>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ind w:left="102"/>
              <w:contextualSpacing/>
              <w:rPr>
                <w:rFonts w:eastAsiaTheme="minorEastAsia"/>
                <w:kern w:val="0"/>
                <w:szCs w:val="24"/>
              </w:rPr>
            </w:pPr>
            <w:r w:rsidRPr="004C34FF">
              <w:rPr>
                <w:rFonts w:eastAsiaTheme="minorEastAsia"/>
                <w:kern w:val="0"/>
                <w:szCs w:val="24"/>
              </w:rPr>
              <w:t>Место выполнение работ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ind w:firstLine="34"/>
              <w:contextualSpacing/>
              <w:jc w:val="both"/>
              <w:rPr>
                <w:rFonts w:eastAsiaTheme="majorEastAsia"/>
                <w:b/>
                <w:iCs/>
                <w:kern w:val="0"/>
                <w:szCs w:val="24"/>
              </w:rPr>
            </w:pPr>
            <w:r w:rsidRPr="004C34FF">
              <w:rPr>
                <w:rFonts w:eastAsiaTheme="minorEastAsia" w:cstheme="minorBidi"/>
                <w:kern w:val="0"/>
                <w:szCs w:val="24"/>
              </w:rPr>
              <w:t>Удмуртская Республика,</w:t>
            </w:r>
            <w:r>
              <w:rPr>
                <w:rFonts w:eastAsiaTheme="minorEastAsia" w:cstheme="minorBidi"/>
                <w:kern w:val="0"/>
                <w:szCs w:val="24"/>
              </w:rPr>
              <w:t xml:space="preserve"> Красногорский район, д. Багыр</w:t>
            </w:r>
          </w:p>
        </w:tc>
      </w:tr>
      <w:tr w:rsidR="00CA246E" w:rsidRPr="004C34FF" w:rsidTr="00A574E4">
        <w:trPr>
          <w:trHeight w:val="573"/>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A246E" w:rsidRPr="004C34FF" w:rsidRDefault="00CA246E" w:rsidP="00A574E4">
            <w:pPr>
              <w:numPr>
                <w:ilvl w:val="0"/>
                <w:numId w:val="11"/>
              </w:numPr>
              <w:spacing w:line="276" w:lineRule="auto"/>
              <w:contextualSpacing/>
              <w:jc w:val="center"/>
              <w:rPr>
                <w:rFonts w:eastAsiaTheme="minorEastAsia"/>
                <w:kern w:val="0"/>
                <w:szCs w:val="24"/>
              </w:rPr>
            </w:pP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ind w:left="102"/>
              <w:contextualSpacing/>
              <w:rPr>
                <w:rFonts w:eastAsiaTheme="minorEastAsia"/>
                <w:kern w:val="0"/>
                <w:szCs w:val="24"/>
              </w:rPr>
            </w:pPr>
            <w:r w:rsidRPr="004C34FF">
              <w:rPr>
                <w:rFonts w:eastAsiaTheme="minorEastAsia"/>
                <w:kern w:val="0"/>
                <w:szCs w:val="24"/>
                <w:shd w:val="clear" w:color="auto" w:fill="FFFFFF"/>
              </w:rPr>
              <w:t>Сроки (период) начала и окончания работ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jc w:val="both"/>
              <w:rPr>
                <w:rFonts w:eastAsiaTheme="majorEastAsia"/>
                <w:b/>
                <w:iCs/>
                <w:kern w:val="0"/>
                <w:szCs w:val="24"/>
              </w:rPr>
            </w:pPr>
            <w:r w:rsidRPr="004C34FF">
              <w:rPr>
                <w:rFonts w:eastAsiaTheme="minorEastAsia"/>
                <w:kern w:val="0"/>
                <w:szCs w:val="24"/>
                <w:shd w:val="clear" w:color="auto" w:fill="FFFFFF"/>
              </w:rPr>
              <w:t>Начало: с момента заключения муниципального  контракта</w:t>
            </w:r>
          </w:p>
        </w:tc>
      </w:tr>
      <w:tr w:rsidR="00CA246E" w:rsidRPr="004C34FF" w:rsidTr="00A574E4">
        <w:trPr>
          <w:trHeight w:val="7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rPr>
                <w:rFonts w:eastAsiaTheme="minorEastAsia"/>
                <w:kern w:val="0"/>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rPr>
                <w:rFonts w:eastAsiaTheme="minorEastAsia"/>
                <w:kern w:val="0"/>
                <w:szCs w:val="24"/>
              </w:rPr>
            </w:pPr>
          </w:p>
        </w:tc>
        <w:tc>
          <w:tcPr>
            <w:tcW w:w="5665"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 xml:space="preserve">Окончание: </w:t>
            </w:r>
            <w:r w:rsidRPr="004C34FF">
              <w:rPr>
                <w:rFonts w:eastAsiaTheme="minorEastAsia"/>
                <w:kern w:val="0"/>
                <w:szCs w:val="24"/>
                <w:shd w:val="clear" w:color="auto" w:fill="FFFFFF"/>
              </w:rPr>
              <w:t>до 1 сентября 2015 г.</w:t>
            </w:r>
          </w:p>
        </w:tc>
      </w:tr>
      <w:tr w:rsidR="00CA246E" w:rsidRPr="004C34FF" w:rsidTr="00A574E4">
        <w:trPr>
          <w:trHeight w:val="77"/>
        </w:trPr>
        <w:tc>
          <w:tcPr>
            <w:tcW w:w="709" w:type="dxa"/>
            <w:tcBorders>
              <w:top w:val="single" w:sz="4" w:space="0" w:color="auto"/>
              <w:left w:val="single" w:sz="4" w:space="0" w:color="auto"/>
              <w:bottom w:val="single" w:sz="4" w:space="0" w:color="auto"/>
              <w:right w:val="single" w:sz="4" w:space="0" w:color="auto"/>
            </w:tcBorders>
            <w:vAlign w:val="center"/>
          </w:tcPr>
          <w:p w:rsidR="00CA246E" w:rsidRPr="004C34FF" w:rsidRDefault="00CA246E" w:rsidP="00A574E4">
            <w:pPr>
              <w:numPr>
                <w:ilvl w:val="0"/>
                <w:numId w:val="11"/>
              </w:numPr>
              <w:spacing w:line="276" w:lineRule="auto"/>
              <w:contextualSpacing/>
              <w:jc w:val="center"/>
              <w:rPr>
                <w:rFonts w:eastAsiaTheme="minorEastAsia"/>
                <w:kern w:val="0"/>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ind w:left="102"/>
              <w:contextualSpacing/>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Требования к выполнению работ</w:t>
            </w:r>
          </w:p>
        </w:tc>
        <w:tc>
          <w:tcPr>
            <w:tcW w:w="5665" w:type="dxa"/>
            <w:tcBorders>
              <w:top w:val="single" w:sz="4" w:space="0" w:color="auto"/>
              <w:left w:val="single" w:sz="4" w:space="0" w:color="auto"/>
              <w:bottom w:val="single" w:sz="4" w:space="0" w:color="auto"/>
              <w:right w:val="single" w:sz="4" w:space="0" w:color="auto"/>
            </w:tcBorders>
            <w:vAlign w:val="center"/>
            <w:hideMark/>
          </w:tcPr>
          <w:p w:rsidR="00CA246E" w:rsidRPr="004C34FF" w:rsidRDefault="00CA246E" w:rsidP="00A574E4">
            <w:pPr>
              <w:tabs>
                <w:tab w:val="left" w:pos="317"/>
              </w:tabs>
              <w:ind w:left="-108" w:firstLine="108"/>
              <w:contextualSpacing/>
              <w:jc w:val="both"/>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Подрядчик обязан:</w:t>
            </w:r>
          </w:p>
          <w:p w:rsidR="00CA246E" w:rsidRPr="004C34FF" w:rsidRDefault="00CA246E" w:rsidP="00A574E4">
            <w:pPr>
              <w:numPr>
                <w:ilvl w:val="0"/>
                <w:numId w:val="12"/>
              </w:numPr>
              <w:tabs>
                <w:tab w:val="left" w:pos="317"/>
              </w:tabs>
              <w:ind w:left="-108" w:firstLine="108"/>
              <w:contextualSpacing/>
              <w:jc w:val="both"/>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Руководствоваться при выполнении работ требованиями ГОСТов, ОСТов, СанПиНов и ТУ, нормативно – технической документации.</w:t>
            </w:r>
          </w:p>
          <w:p w:rsidR="00CA246E" w:rsidRPr="004C34FF" w:rsidRDefault="00CA246E" w:rsidP="00A574E4">
            <w:pPr>
              <w:numPr>
                <w:ilvl w:val="0"/>
                <w:numId w:val="12"/>
              </w:numPr>
              <w:tabs>
                <w:tab w:val="left" w:pos="317"/>
              </w:tabs>
              <w:ind w:left="-108" w:firstLine="108"/>
              <w:contextualSpacing/>
              <w:jc w:val="both"/>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Выполнить работы в полном соответствии с календарным графиком выполнения работ.</w:t>
            </w:r>
          </w:p>
          <w:p w:rsidR="00CA246E" w:rsidRPr="004C34FF" w:rsidRDefault="00CA246E" w:rsidP="00A574E4">
            <w:pPr>
              <w:numPr>
                <w:ilvl w:val="0"/>
                <w:numId w:val="12"/>
              </w:numPr>
              <w:tabs>
                <w:tab w:val="left" w:pos="317"/>
              </w:tabs>
              <w:ind w:left="-108" w:firstLine="108"/>
              <w:contextualSpacing/>
              <w:jc w:val="both"/>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Вести исполнительную документацию (журнал производства работ, исполнительную съемку и т.д.).</w:t>
            </w:r>
          </w:p>
        </w:tc>
      </w:tr>
      <w:tr w:rsidR="00CA246E" w:rsidRPr="004C34FF" w:rsidTr="00A574E4">
        <w:trPr>
          <w:trHeight w:val="77"/>
        </w:trPr>
        <w:tc>
          <w:tcPr>
            <w:tcW w:w="709" w:type="dxa"/>
            <w:tcBorders>
              <w:top w:val="single" w:sz="4" w:space="0" w:color="auto"/>
              <w:left w:val="single" w:sz="4" w:space="0" w:color="auto"/>
              <w:bottom w:val="single" w:sz="4" w:space="0" w:color="auto"/>
              <w:right w:val="single" w:sz="4" w:space="0" w:color="auto"/>
            </w:tcBorders>
            <w:vAlign w:val="center"/>
          </w:tcPr>
          <w:p w:rsidR="00CA246E" w:rsidRPr="004C34FF" w:rsidRDefault="00CA246E" w:rsidP="00A574E4">
            <w:pPr>
              <w:jc w:val="center"/>
              <w:rPr>
                <w:rFonts w:eastAsiaTheme="minorEastAsia"/>
                <w:kern w:val="0"/>
                <w:szCs w:val="24"/>
              </w:rPr>
            </w:pPr>
            <w:r w:rsidRPr="004C34FF">
              <w:rPr>
                <w:rFonts w:eastAsiaTheme="minorEastAsia"/>
                <w:kern w:val="0"/>
                <w:szCs w:val="24"/>
              </w:rPr>
              <w:t>4.1</w:t>
            </w:r>
          </w:p>
        </w:tc>
        <w:tc>
          <w:tcPr>
            <w:tcW w:w="4111" w:type="dxa"/>
            <w:tcBorders>
              <w:top w:val="single" w:sz="4" w:space="0" w:color="auto"/>
              <w:left w:val="single" w:sz="4" w:space="0" w:color="auto"/>
              <w:bottom w:val="single" w:sz="4" w:space="0" w:color="auto"/>
              <w:right w:val="single" w:sz="4" w:space="0" w:color="auto"/>
            </w:tcBorders>
            <w:vAlign w:val="center"/>
          </w:tcPr>
          <w:p w:rsidR="00CA246E" w:rsidRPr="004C34FF" w:rsidRDefault="00CA246E" w:rsidP="00A574E4">
            <w:pPr>
              <w:ind w:left="102"/>
              <w:contextualSpacing/>
              <w:rPr>
                <w:rFonts w:eastAsiaTheme="minorEastAsia"/>
                <w:b/>
                <w:color w:val="000000"/>
                <w:kern w:val="0"/>
                <w:szCs w:val="24"/>
                <w:shd w:val="clear" w:color="auto" w:fill="FFFFFF"/>
              </w:rPr>
            </w:pPr>
            <w:r w:rsidRPr="004C34FF">
              <w:rPr>
                <w:rFonts w:eastAsiaTheme="minorEastAsia"/>
                <w:color w:val="000000"/>
                <w:kern w:val="0"/>
                <w:szCs w:val="24"/>
                <w:shd w:val="clear" w:color="auto" w:fill="FFFFFF"/>
              </w:rPr>
              <w:t xml:space="preserve">Содержание и объем выполняемых работ </w:t>
            </w:r>
          </w:p>
        </w:tc>
        <w:tc>
          <w:tcPr>
            <w:tcW w:w="5665" w:type="dxa"/>
            <w:tcBorders>
              <w:top w:val="single" w:sz="4" w:space="0" w:color="auto"/>
              <w:left w:val="single" w:sz="4" w:space="0" w:color="auto"/>
              <w:bottom w:val="single" w:sz="4" w:space="0" w:color="auto"/>
              <w:right w:val="single" w:sz="4" w:space="0" w:color="auto"/>
            </w:tcBorders>
            <w:vAlign w:val="center"/>
          </w:tcPr>
          <w:p w:rsidR="00CA246E" w:rsidRPr="004C34FF" w:rsidRDefault="00CA246E" w:rsidP="00A574E4">
            <w:pPr>
              <w:rPr>
                <w:rFonts w:eastAsiaTheme="minorEastAsia"/>
                <w:color w:val="000000"/>
                <w:kern w:val="0"/>
                <w:szCs w:val="24"/>
                <w:shd w:val="clear" w:color="auto" w:fill="FFFFFF"/>
              </w:rPr>
            </w:pPr>
            <w:r w:rsidRPr="004C34FF">
              <w:rPr>
                <w:rFonts w:eastAsiaTheme="minorEastAsia"/>
                <w:color w:val="000000"/>
                <w:kern w:val="0"/>
                <w:szCs w:val="24"/>
                <w:shd w:val="clear" w:color="auto" w:fill="FFFFFF"/>
              </w:rPr>
              <w:t xml:space="preserve">Согласно приложению №1 </w:t>
            </w:r>
          </w:p>
        </w:tc>
      </w:tr>
    </w:tbl>
    <w:p w:rsidR="00CA246E" w:rsidRPr="004C34FF" w:rsidRDefault="00CA246E" w:rsidP="00CA246E">
      <w:pPr>
        <w:widowControl w:val="0"/>
        <w:tabs>
          <w:tab w:val="left" w:pos="920"/>
        </w:tabs>
        <w:spacing w:line="274" w:lineRule="exact"/>
        <w:ind w:left="543" w:right="16"/>
        <w:jc w:val="right"/>
        <w:rPr>
          <w:rFonts w:eastAsiaTheme="minorEastAsia"/>
          <w:i/>
          <w:kern w:val="0"/>
          <w:szCs w:val="24"/>
          <w:shd w:val="clear" w:color="auto" w:fill="FFFFFF"/>
        </w:rPr>
      </w:pPr>
    </w:p>
    <w:p w:rsidR="00CA246E" w:rsidRPr="004C34FF" w:rsidRDefault="00CA246E" w:rsidP="00CA246E">
      <w:pPr>
        <w:widowControl w:val="0"/>
        <w:tabs>
          <w:tab w:val="left" w:pos="920"/>
        </w:tabs>
        <w:spacing w:line="274" w:lineRule="exact"/>
        <w:ind w:left="543" w:right="16"/>
        <w:jc w:val="right"/>
        <w:rPr>
          <w:rFonts w:eastAsiaTheme="minorEastAsia"/>
          <w:i/>
          <w:kern w:val="0"/>
          <w:szCs w:val="24"/>
          <w:shd w:val="clear" w:color="auto" w:fill="FFFFFF"/>
        </w:rPr>
      </w:pPr>
      <w:r w:rsidRPr="004C34FF">
        <w:rPr>
          <w:rFonts w:eastAsiaTheme="minorEastAsia"/>
          <w:i/>
          <w:kern w:val="0"/>
          <w:szCs w:val="24"/>
          <w:shd w:val="clear" w:color="auto" w:fill="FFFFFF"/>
        </w:rPr>
        <w:t>Приложение №1 к описанию объекта закупки</w:t>
      </w:r>
    </w:p>
    <w:p w:rsidR="00CA246E" w:rsidRPr="004C34FF" w:rsidRDefault="00CA246E" w:rsidP="00CA246E">
      <w:pPr>
        <w:widowControl w:val="0"/>
        <w:tabs>
          <w:tab w:val="left" w:pos="920"/>
        </w:tabs>
        <w:spacing w:line="274" w:lineRule="exact"/>
        <w:ind w:left="543" w:right="16"/>
        <w:jc w:val="right"/>
        <w:rPr>
          <w:rFonts w:eastAsiaTheme="minorEastAsia"/>
          <w:i/>
          <w:color w:val="000000"/>
          <w:kern w:val="0"/>
          <w:szCs w:val="24"/>
          <w:shd w:val="clear" w:color="auto" w:fill="FFFFFF"/>
        </w:rPr>
      </w:pPr>
      <w:r>
        <w:rPr>
          <w:rFonts w:eastAsiaTheme="minorEastAsia"/>
          <w:i/>
          <w:color w:val="000000"/>
          <w:kern w:val="0"/>
          <w:szCs w:val="24"/>
          <w:shd w:val="clear" w:color="auto" w:fill="FFFFFF"/>
        </w:rPr>
        <w:t>Ведомость дефектов</w:t>
      </w:r>
    </w:p>
    <w:p w:rsidR="00CA246E" w:rsidRPr="004C34FF" w:rsidRDefault="00CA246E" w:rsidP="00CA246E">
      <w:pPr>
        <w:widowControl w:val="0"/>
        <w:tabs>
          <w:tab w:val="left" w:pos="920"/>
        </w:tabs>
        <w:spacing w:line="274" w:lineRule="exact"/>
        <w:ind w:left="543" w:right="16"/>
        <w:jc w:val="right"/>
        <w:rPr>
          <w:rFonts w:eastAsiaTheme="minorEastAsia"/>
          <w:i/>
          <w:color w:val="000000"/>
          <w:kern w:val="0"/>
          <w:szCs w:val="24"/>
          <w:shd w:val="clear" w:color="auto" w:fill="FFFFFF"/>
        </w:rPr>
      </w:pPr>
    </w:p>
    <w:tbl>
      <w:tblPr>
        <w:tblW w:w="10348" w:type="dxa"/>
        <w:tblInd w:w="-601" w:type="dxa"/>
        <w:tblLayout w:type="fixed"/>
        <w:tblLook w:val="04A0" w:firstRow="1" w:lastRow="0" w:firstColumn="1" w:lastColumn="0" w:noHBand="0" w:noVBand="1"/>
      </w:tblPr>
      <w:tblGrid>
        <w:gridCol w:w="567"/>
        <w:gridCol w:w="6946"/>
        <w:gridCol w:w="1134"/>
        <w:gridCol w:w="1701"/>
      </w:tblGrid>
      <w:tr w:rsidR="00CA246E" w:rsidRPr="004C34FF" w:rsidTr="00A574E4">
        <w:trPr>
          <w:trHeight w:val="276"/>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tcPr>
          <w:p w:rsidR="00CA246E" w:rsidRPr="004C34FF" w:rsidRDefault="00CA246E" w:rsidP="00A574E4">
            <w:pPr>
              <w:jc w:val="center"/>
              <w:rPr>
                <w:rFonts w:eastAsiaTheme="minorEastAsia"/>
                <w:b/>
                <w:bCs/>
                <w:color w:val="000000"/>
                <w:kern w:val="0"/>
                <w:szCs w:val="24"/>
              </w:rPr>
            </w:pPr>
            <w:r w:rsidRPr="004C34FF">
              <w:rPr>
                <w:rFonts w:eastAsiaTheme="minorEastAsia"/>
                <w:b/>
                <w:bCs/>
                <w:color w:val="000000"/>
                <w:kern w:val="0"/>
                <w:szCs w:val="24"/>
              </w:rPr>
              <w:t>№</w:t>
            </w:r>
          </w:p>
        </w:tc>
        <w:tc>
          <w:tcPr>
            <w:tcW w:w="6946" w:type="dxa"/>
            <w:vMerge w:val="restart"/>
            <w:tcBorders>
              <w:top w:val="single" w:sz="8" w:space="0" w:color="auto"/>
              <w:left w:val="single" w:sz="8" w:space="0" w:color="auto"/>
              <w:bottom w:val="single" w:sz="8" w:space="0" w:color="000000"/>
              <w:right w:val="single" w:sz="8" w:space="0" w:color="auto"/>
            </w:tcBorders>
            <w:shd w:val="clear" w:color="auto" w:fill="auto"/>
          </w:tcPr>
          <w:p w:rsidR="00CA246E" w:rsidRPr="004C34FF" w:rsidRDefault="00CA246E" w:rsidP="00A574E4">
            <w:pPr>
              <w:jc w:val="center"/>
              <w:rPr>
                <w:rFonts w:eastAsiaTheme="minorEastAsia"/>
                <w:b/>
                <w:bCs/>
                <w:color w:val="000000"/>
                <w:kern w:val="0"/>
                <w:szCs w:val="24"/>
              </w:rPr>
            </w:pPr>
            <w:r w:rsidRPr="004C34FF">
              <w:rPr>
                <w:rFonts w:eastAsiaTheme="minorEastAsia"/>
                <w:b/>
                <w:bCs/>
                <w:color w:val="000000"/>
                <w:kern w:val="0"/>
                <w:szCs w:val="24"/>
              </w:rPr>
              <w:t>Наименование видов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tcPr>
          <w:p w:rsidR="00CA246E" w:rsidRPr="004C34FF" w:rsidRDefault="00CA246E" w:rsidP="00A574E4">
            <w:pPr>
              <w:jc w:val="center"/>
              <w:rPr>
                <w:rFonts w:eastAsiaTheme="minorEastAsia"/>
                <w:b/>
                <w:bCs/>
                <w:color w:val="000000"/>
                <w:kern w:val="0"/>
                <w:szCs w:val="24"/>
              </w:rPr>
            </w:pPr>
            <w:r w:rsidRPr="004C34FF">
              <w:rPr>
                <w:rFonts w:eastAsiaTheme="minorEastAsia"/>
                <w:b/>
                <w:bCs/>
                <w:color w:val="000000"/>
                <w:kern w:val="0"/>
                <w:szCs w:val="24"/>
              </w:rPr>
              <w:t xml:space="preserve">Ед. </w:t>
            </w:r>
          </w:p>
          <w:p w:rsidR="00CA246E" w:rsidRPr="004C34FF" w:rsidRDefault="00CA246E" w:rsidP="00A574E4">
            <w:pPr>
              <w:jc w:val="center"/>
              <w:rPr>
                <w:rFonts w:eastAsiaTheme="minorEastAsia"/>
                <w:b/>
                <w:bCs/>
                <w:color w:val="000000"/>
                <w:kern w:val="0"/>
                <w:szCs w:val="24"/>
              </w:rPr>
            </w:pPr>
            <w:r>
              <w:rPr>
                <w:rFonts w:eastAsiaTheme="minorEastAsia"/>
                <w:b/>
                <w:bCs/>
                <w:color w:val="000000"/>
                <w:kern w:val="0"/>
                <w:szCs w:val="24"/>
              </w:rPr>
              <w:t>изм</w:t>
            </w:r>
            <w:r w:rsidRPr="004C34FF">
              <w:rPr>
                <w:rFonts w:eastAsiaTheme="minorEastAsia"/>
                <w:b/>
                <w:bCs/>
                <w:color w:val="000000"/>
                <w:kern w:val="0"/>
                <w:szCs w:val="24"/>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tcPr>
          <w:p w:rsidR="00CA246E" w:rsidRPr="004C34FF" w:rsidRDefault="00CA246E" w:rsidP="00A574E4">
            <w:pPr>
              <w:rPr>
                <w:rFonts w:eastAsiaTheme="minorEastAsia"/>
                <w:b/>
                <w:bCs/>
                <w:color w:val="000000"/>
                <w:kern w:val="0"/>
                <w:szCs w:val="24"/>
              </w:rPr>
            </w:pPr>
            <w:r w:rsidRPr="004C34FF">
              <w:rPr>
                <w:rFonts w:eastAsiaTheme="minorEastAsia"/>
                <w:b/>
                <w:bCs/>
                <w:color w:val="000000"/>
                <w:kern w:val="0"/>
                <w:szCs w:val="24"/>
              </w:rPr>
              <w:t>Количество</w:t>
            </w:r>
          </w:p>
        </w:tc>
      </w:tr>
      <w:tr w:rsidR="00CA246E" w:rsidRPr="004C34FF" w:rsidTr="00A574E4">
        <w:trPr>
          <w:trHeight w:val="276"/>
        </w:trPr>
        <w:tc>
          <w:tcPr>
            <w:tcW w:w="567" w:type="dxa"/>
            <w:vMerge/>
            <w:tcBorders>
              <w:top w:val="single" w:sz="8" w:space="0" w:color="auto"/>
              <w:left w:val="single" w:sz="8" w:space="0" w:color="auto"/>
              <w:bottom w:val="single" w:sz="8" w:space="0" w:color="000000"/>
              <w:right w:val="single" w:sz="8" w:space="0" w:color="auto"/>
            </w:tcBorders>
            <w:vAlign w:val="center"/>
          </w:tcPr>
          <w:p w:rsidR="00CA246E" w:rsidRPr="004C34FF" w:rsidRDefault="00CA246E" w:rsidP="00A574E4">
            <w:pPr>
              <w:rPr>
                <w:rFonts w:eastAsiaTheme="minorEastAsia"/>
                <w:b/>
                <w:bCs/>
                <w:color w:val="000000"/>
                <w:kern w:val="0"/>
                <w:szCs w:val="24"/>
              </w:rPr>
            </w:pPr>
          </w:p>
        </w:tc>
        <w:tc>
          <w:tcPr>
            <w:tcW w:w="6946" w:type="dxa"/>
            <w:vMerge/>
            <w:tcBorders>
              <w:top w:val="single" w:sz="8" w:space="0" w:color="auto"/>
              <w:left w:val="single" w:sz="8" w:space="0" w:color="auto"/>
              <w:bottom w:val="single" w:sz="8" w:space="0" w:color="000000"/>
              <w:right w:val="single" w:sz="8" w:space="0" w:color="auto"/>
            </w:tcBorders>
            <w:vAlign w:val="center"/>
          </w:tcPr>
          <w:p w:rsidR="00CA246E" w:rsidRPr="004C34FF" w:rsidRDefault="00CA246E" w:rsidP="00A574E4">
            <w:pPr>
              <w:rPr>
                <w:rFonts w:eastAsiaTheme="minorEastAsia"/>
                <w:b/>
                <w:bCs/>
                <w:color w:val="000000"/>
                <w:kern w:val="0"/>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CA246E" w:rsidRPr="004C34FF" w:rsidRDefault="00CA246E" w:rsidP="00A574E4">
            <w:pPr>
              <w:rPr>
                <w:rFonts w:eastAsiaTheme="minorEastAsia"/>
                <w:b/>
                <w:bCs/>
                <w:color w:val="000000"/>
                <w:kern w:val="0"/>
                <w:szCs w:val="24"/>
              </w:rPr>
            </w:pPr>
          </w:p>
        </w:tc>
        <w:tc>
          <w:tcPr>
            <w:tcW w:w="1701" w:type="dxa"/>
            <w:vMerge/>
            <w:tcBorders>
              <w:top w:val="single" w:sz="8" w:space="0" w:color="auto"/>
              <w:left w:val="single" w:sz="8" w:space="0" w:color="auto"/>
              <w:bottom w:val="single" w:sz="8" w:space="0" w:color="000000"/>
              <w:right w:val="single" w:sz="8" w:space="0" w:color="auto"/>
            </w:tcBorders>
            <w:vAlign w:val="center"/>
          </w:tcPr>
          <w:p w:rsidR="00CA246E" w:rsidRPr="004C34FF" w:rsidRDefault="00CA246E" w:rsidP="00A574E4">
            <w:pPr>
              <w:rPr>
                <w:rFonts w:eastAsiaTheme="minorEastAsia"/>
                <w:b/>
                <w:bCs/>
                <w:color w:val="000000"/>
                <w:kern w:val="0"/>
                <w:szCs w:val="24"/>
              </w:rPr>
            </w:pPr>
          </w:p>
        </w:tc>
      </w:tr>
      <w:tr w:rsidR="00CA246E" w:rsidRPr="004C34FF" w:rsidTr="00A574E4">
        <w:trPr>
          <w:trHeight w:val="5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A246E" w:rsidRPr="004C34FF" w:rsidRDefault="00CA246E" w:rsidP="00A574E4">
            <w:pPr>
              <w:jc w:val="center"/>
              <w:rPr>
                <w:rFonts w:eastAsiaTheme="minorEastAsia"/>
                <w:color w:val="000000"/>
                <w:kern w:val="0"/>
                <w:szCs w:val="24"/>
              </w:rPr>
            </w:pPr>
            <w:r w:rsidRPr="004C34FF">
              <w:rPr>
                <w:rFonts w:eastAsiaTheme="minorEastAsia"/>
                <w:color w:val="000000"/>
                <w:kern w:val="0"/>
                <w:szCs w:val="24"/>
              </w:rPr>
              <w:t>1</w:t>
            </w:r>
          </w:p>
        </w:tc>
        <w:tc>
          <w:tcPr>
            <w:tcW w:w="6946" w:type="dxa"/>
            <w:tcBorders>
              <w:top w:val="nil"/>
              <w:left w:val="nil"/>
              <w:bottom w:val="single" w:sz="4" w:space="0" w:color="auto"/>
              <w:right w:val="single" w:sz="4" w:space="0" w:color="auto"/>
            </w:tcBorders>
            <w:shd w:val="clear" w:color="auto" w:fill="auto"/>
            <w:vAlign w:val="center"/>
          </w:tcPr>
          <w:p w:rsidR="00CA246E" w:rsidRPr="004C34FF" w:rsidRDefault="00CA246E" w:rsidP="00A574E4">
            <w:pPr>
              <w:rPr>
                <w:rFonts w:eastAsiaTheme="minorEastAsia"/>
                <w:bCs/>
                <w:color w:val="000000"/>
                <w:kern w:val="0"/>
                <w:szCs w:val="24"/>
              </w:rPr>
            </w:pPr>
            <w:r w:rsidRPr="004C34FF">
              <w:rPr>
                <w:rFonts w:eastAsiaTheme="minorEastAsia"/>
                <w:bCs/>
                <w:color w:val="000000"/>
                <w:kern w:val="0"/>
                <w:szCs w:val="24"/>
              </w:rPr>
              <w:t xml:space="preserve">Разработка грунта экскаватором в отвал, группа грунта 2 </w:t>
            </w:r>
          </w:p>
          <w:p w:rsidR="00CA246E" w:rsidRPr="004C34FF" w:rsidRDefault="00CA246E" w:rsidP="00A574E4">
            <w:pPr>
              <w:rPr>
                <w:rFonts w:eastAsiaTheme="minorEastAsia"/>
                <w:bCs/>
                <w:color w:val="000000"/>
                <w:kern w:val="0"/>
                <w:szCs w:val="24"/>
              </w:rPr>
            </w:pPr>
            <w:r w:rsidRPr="004C34FF">
              <w:rPr>
                <w:rFonts w:eastAsiaTheme="minorEastAsia"/>
                <w:bCs/>
                <w:color w:val="000000"/>
                <w:kern w:val="0"/>
                <w:szCs w:val="24"/>
              </w:rPr>
              <w:t>( котлован под тело трубы)</w:t>
            </w:r>
          </w:p>
        </w:tc>
        <w:tc>
          <w:tcPr>
            <w:tcW w:w="1134" w:type="dxa"/>
            <w:tcBorders>
              <w:top w:val="nil"/>
              <w:left w:val="nil"/>
              <w:bottom w:val="single" w:sz="4" w:space="0" w:color="auto"/>
              <w:right w:val="single" w:sz="4" w:space="0" w:color="auto"/>
            </w:tcBorders>
            <w:shd w:val="clear" w:color="auto" w:fill="auto"/>
            <w:vAlign w:val="center"/>
          </w:tcPr>
          <w:p w:rsidR="00CA246E" w:rsidRPr="004C34FF" w:rsidRDefault="00CA246E" w:rsidP="00A574E4">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tcBorders>
              <w:top w:val="nil"/>
              <w:left w:val="nil"/>
              <w:bottom w:val="single" w:sz="4" w:space="0" w:color="auto"/>
              <w:right w:val="single" w:sz="4" w:space="0" w:color="auto"/>
            </w:tcBorders>
            <w:shd w:val="clear" w:color="auto" w:fill="auto"/>
            <w:vAlign w:val="center"/>
          </w:tcPr>
          <w:p w:rsidR="00CA246E" w:rsidRPr="004C34FF" w:rsidRDefault="00CA246E" w:rsidP="00A574E4">
            <w:pPr>
              <w:jc w:val="center"/>
              <w:rPr>
                <w:rFonts w:eastAsiaTheme="minorEastAsia"/>
                <w:bCs/>
                <w:color w:val="000000"/>
                <w:kern w:val="0"/>
                <w:szCs w:val="24"/>
              </w:rPr>
            </w:pPr>
            <w:r w:rsidRPr="004C34FF">
              <w:rPr>
                <w:rFonts w:eastAsiaTheme="minorEastAsia"/>
                <w:bCs/>
                <w:color w:val="000000"/>
                <w:kern w:val="0"/>
                <w:szCs w:val="24"/>
              </w:rPr>
              <w:t>50,0</w:t>
            </w:r>
          </w:p>
        </w:tc>
      </w:tr>
      <w:tr w:rsidR="00CA246E" w:rsidRPr="004C34FF" w:rsidTr="00A574E4">
        <w:trPr>
          <w:trHeight w:val="6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A246E" w:rsidRPr="004C34FF" w:rsidRDefault="00CA246E" w:rsidP="00A574E4">
            <w:pPr>
              <w:jc w:val="center"/>
              <w:rPr>
                <w:rFonts w:eastAsiaTheme="minorEastAsia"/>
                <w:color w:val="000000"/>
                <w:kern w:val="0"/>
                <w:szCs w:val="24"/>
              </w:rPr>
            </w:pPr>
            <w:r w:rsidRPr="004C34FF">
              <w:rPr>
                <w:rFonts w:eastAsiaTheme="minorEastAsia"/>
                <w:color w:val="000000"/>
                <w:kern w:val="0"/>
                <w:szCs w:val="24"/>
              </w:rPr>
              <w:t>2</w:t>
            </w:r>
          </w:p>
        </w:tc>
        <w:tc>
          <w:tcPr>
            <w:tcW w:w="6946" w:type="dxa"/>
            <w:tcBorders>
              <w:top w:val="nil"/>
              <w:left w:val="nil"/>
              <w:bottom w:val="single" w:sz="4" w:space="0" w:color="auto"/>
              <w:right w:val="single" w:sz="4" w:space="0" w:color="auto"/>
            </w:tcBorders>
            <w:shd w:val="clear" w:color="auto" w:fill="auto"/>
          </w:tcPr>
          <w:p w:rsidR="00CA246E" w:rsidRPr="004C34FF" w:rsidRDefault="00CA246E" w:rsidP="00A574E4">
            <w:pPr>
              <w:rPr>
                <w:rFonts w:eastAsiaTheme="minorEastAsia"/>
                <w:bCs/>
                <w:color w:val="000000"/>
                <w:kern w:val="0"/>
                <w:szCs w:val="24"/>
              </w:rPr>
            </w:pPr>
            <w:r w:rsidRPr="004C34FF">
              <w:rPr>
                <w:rFonts w:eastAsiaTheme="minorEastAsia"/>
                <w:bCs/>
                <w:color w:val="000000"/>
                <w:kern w:val="0"/>
                <w:szCs w:val="24"/>
              </w:rPr>
              <w:t>Укладка водопропускной трубы диаметром 1200 мм</w:t>
            </w:r>
          </w:p>
        </w:tc>
        <w:tc>
          <w:tcPr>
            <w:tcW w:w="1134" w:type="dxa"/>
            <w:tcBorders>
              <w:top w:val="nil"/>
              <w:left w:val="nil"/>
              <w:bottom w:val="single" w:sz="4" w:space="0" w:color="auto"/>
              <w:right w:val="single" w:sz="4" w:space="0" w:color="auto"/>
            </w:tcBorders>
            <w:shd w:val="clear" w:color="auto" w:fill="auto"/>
            <w:vAlign w:val="center"/>
          </w:tcPr>
          <w:p w:rsidR="00CA246E" w:rsidRPr="004C34FF" w:rsidRDefault="00CA246E" w:rsidP="00A574E4">
            <w:pPr>
              <w:jc w:val="center"/>
              <w:rPr>
                <w:rFonts w:eastAsiaTheme="minorEastAsia"/>
                <w:bCs/>
                <w:color w:val="000000"/>
                <w:kern w:val="0"/>
                <w:szCs w:val="24"/>
              </w:rPr>
            </w:pPr>
            <w:proofErr w:type="spellStart"/>
            <w:r w:rsidRPr="004C34FF">
              <w:rPr>
                <w:rFonts w:eastAsiaTheme="minorEastAsia"/>
                <w:bCs/>
                <w:color w:val="000000"/>
                <w:kern w:val="0"/>
                <w:szCs w:val="24"/>
              </w:rPr>
              <w:t>м.тр</w:t>
            </w:r>
            <w:proofErr w:type="spellEnd"/>
            <w:r w:rsidRPr="004C34FF">
              <w:rPr>
                <w:rFonts w:eastAsiaTheme="minorEastAsia"/>
                <w:bCs/>
                <w:color w:val="000000"/>
                <w:kern w:val="0"/>
                <w:szCs w:val="24"/>
              </w:rPr>
              <w:t>.</w:t>
            </w:r>
          </w:p>
        </w:tc>
        <w:tc>
          <w:tcPr>
            <w:tcW w:w="1701" w:type="dxa"/>
            <w:tcBorders>
              <w:top w:val="nil"/>
              <w:left w:val="nil"/>
              <w:bottom w:val="single" w:sz="4" w:space="0" w:color="auto"/>
              <w:right w:val="single" w:sz="4" w:space="0" w:color="auto"/>
            </w:tcBorders>
            <w:shd w:val="clear" w:color="auto" w:fill="auto"/>
            <w:vAlign w:val="center"/>
          </w:tcPr>
          <w:p w:rsidR="00CA246E" w:rsidRPr="004C34FF" w:rsidRDefault="00CA246E" w:rsidP="00A574E4">
            <w:pPr>
              <w:jc w:val="center"/>
              <w:rPr>
                <w:rFonts w:eastAsiaTheme="minorEastAsia"/>
                <w:bCs/>
                <w:color w:val="000000"/>
                <w:kern w:val="0"/>
                <w:szCs w:val="24"/>
              </w:rPr>
            </w:pPr>
            <w:r w:rsidRPr="004C34FF">
              <w:rPr>
                <w:rFonts w:eastAsiaTheme="minorEastAsia"/>
                <w:bCs/>
                <w:color w:val="000000"/>
                <w:kern w:val="0"/>
                <w:szCs w:val="24"/>
              </w:rPr>
              <w:t>25,0</w:t>
            </w:r>
          </w:p>
        </w:tc>
      </w:tr>
      <w:tr w:rsidR="00CA246E" w:rsidRPr="004C34FF" w:rsidTr="00A5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CA246E" w:rsidRPr="004C34FF" w:rsidRDefault="00CA246E" w:rsidP="00A574E4">
            <w:pPr>
              <w:ind w:left="15"/>
              <w:jc w:val="center"/>
              <w:rPr>
                <w:rFonts w:eastAsiaTheme="minorEastAsia"/>
                <w:kern w:val="0"/>
                <w:szCs w:val="24"/>
              </w:rPr>
            </w:pPr>
            <w:r w:rsidRPr="004C34FF">
              <w:rPr>
                <w:rFonts w:eastAsiaTheme="minorEastAsia"/>
                <w:kern w:val="0"/>
                <w:szCs w:val="24"/>
              </w:rPr>
              <w:t>3</w:t>
            </w:r>
          </w:p>
        </w:tc>
        <w:tc>
          <w:tcPr>
            <w:tcW w:w="6946" w:type="dxa"/>
            <w:vAlign w:val="center"/>
          </w:tcPr>
          <w:p w:rsidR="00CA246E" w:rsidRPr="004C34FF" w:rsidRDefault="00CA246E" w:rsidP="00A574E4">
            <w:pPr>
              <w:rPr>
                <w:rFonts w:eastAsiaTheme="minorEastAsia"/>
                <w:bCs/>
                <w:color w:val="000000"/>
                <w:kern w:val="0"/>
                <w:szCs w:val="24"/>
              </w:rPr>
            </w:pPr>
            <w:r w:rsidRPr="004C34FF">
              <w:rPr>
                <w:rFonts w:eastAsiaTheme="minorEastAsia"/>
                <w:bCs/>
                <w:color w:val="000000"/>
                <w:kern w:val="0"/>
                <w:szCs w:val="24"/>
              </w:rPr>
              <w:t>Обратная засыпка котлована бульдозером.</w:t>
            </w:r>
          </w:p>
        </w:tc>
        <w:tc>
          <w:tcPr>
            <w:tcW w:w="1134" w:type="dxa"/>
            <w:vAlign w:val="center"/>
          </w:tcPr>
          <w:p w:rsidR="00CA246E" w:rsidRPr="004C34FF" w:rsidRDefault="00CA246E" w:rsidP="00A574E4">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CA246E" w:rsidRPr="004C34FF" w:rsidRDefault="00CA246E" w:rsidP="00A574E4">
            <w:pPr>
              <w:jc w:val="center"/>
              <w:rPr>
                <w:rFonts w:eastAsiaTheme="minorEastAsia"/>
                <w:bCs/>
                <w:color w:val="000000"/>
                <w:kern w:val="0"/>
                <w:szCs w:val="24"/>
              </w:rPr>
            </w:pPr>
            <w:r w:rsidRPr="004C34FF">
              <w:rPr>
                <w:rFonts w:eastAsiaTheme="minorEastAsia"/>
                <w:bCs/>
                <w:color w:val="000000"/>
                <w:kern w:val="0"/>
                <w:szCs w:val="24"/>
              </w:rPr>
              <w:t>22,0</w:t>
            </w:r>
          </w:p>
        </w:tc>
      </w:tr>
      <w:tr w:rsidR="00CA246E" w:rsidRPr="004C34FF" w:rsidTr="00A5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CA246E" w:rsidRPr="004C34FF" w:rsidRDefault="00CA246E" w:rsidP="00A574E4">
            <w:pPr>
              <w:ind w:left="15"/>
              <w:jc w:val="center"/>
              <w:rPr>
                <w:rFonts w:eastAsiaTheme="minorEastAsia"/>
                <w:kern w:val="0"/>
                <w:szCs w:val="24"/>
              </w:rPr>
            </w:pPr>
            <w:r w:rsidRPr="004C34FF">
              <w:rPr>
                <w:rFonts w:eastAsiaTheme="minorEastAsia"/>
                <w:kern w:val="0"/>
                <w:szCs w:val="24"/>
              </w:rPr>
              <w:t>4</w:t>
            </w:r>
          </w:p>
        </w:tc>
        <w:tc>
          <w:tcPr>
            <w:tcW w:w="6946" w:type="dxa"/>
            <w:vAlign w:val="center"/>
          </w:tcPr>
          <w:p w:rsidR="00CA246E" w:rsidRPr="004C34FF" w:rsidRDefault="00CA246E" w:rsidP="00A574E4">
            <w:pPr>
              <w:rPr>
                <w:rFonts w:eastAsiaTheme="minorEastAsia"/>
                <w:bCs/>
                <w:color w:val="000000"/>
                <w:kern w:val="0"/>
                <w:szCs w:val="24"/>
              </w:rPr>
            </w:pPr>
            <w:r w:rsidRPr="004C34FF">
              <w:rPr>
                <w:rFonts w:eastAsiaTheme="minorEastAsia"/>
                <w:bCs/>
                <w:color w:val="000000"/>
                <w:kern w:val="0"/>
                <w:szCs w:val="24"/>
              </w:rPr>
              <w:t>Уплотнение грунта пневматическими трамбовками, грунт 1-2 группы</w:t>
            </w:r>
          </w:p>
        </w:tc>
        <w:tc>
          <w:tcPr>
            <w:tcW w:w="1134" w:type="dxa"/>
            <w:vAlign w:val="center"/>
          </w:tcPr>
          <w:p w:rsidR="00CA246E" w:rsidRPr="004C34FF" w:rsidRDefault="00CA246E" w:rsidP="00A574E4">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CA246E" w:rsidRPr="004C34FF" w:rsidRDefault="00CA246E" w:rsidP="00A574E4">
            <w:pPr>
              <w:jc w:val="center"/>
              <w:rPr>
                <w:rFonts w:eastAsiaTheme="minorEastAsia"/>
                <w:bCs/>
                <w:color w:val="000000"/>
                <w:kern w:val="0"/>
                <w:szCs w:val="24"/>
              </w:rPr>
            </w:pPr>
            <w:r w:rsidRPr="004C34FF">
              <w:rPr>
                <w:rFonts w:eastAsiaTheme="minorEastAsia"/>
                <w:bCs/>
                <w:color w:val="000000"/>
                <w:kern w:val="0"/>
                <w:szCs w:val="24"/>
              </w:rPr>
              <w:t>22,0</w:t>
            </w:r>
          </w:p>
        </w:tc>
      </w:tr>
      <w:tr w:rsidR="00CA246E" w:rsidRPr="004C34FF" w:rsidTr="00A5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CA246E" w:rsidRPr="004C34FF" w:rsidRDefault="00CA246E" w:rsidP="00A574E4">
            <w:pPr>
              <w:ind w:left="15"/>
              <w:jc w:val="center"/>
              <w:rPr>
                <w:rFonts w:eastAsiaTheme="minorEastAsia"/>
                <w:kern w:val="0"/>
                <w:szCs w:val="24"/>
              </w:rPr>
            </w:pPr>
            <w:r w:rsidRPr="004C34FF">
              <w:rPr>
                <w:rFonts w:eastAsiaTheme="minorEastAsia"/>
                <w:kern w:val="0"/>
                <w:szCs w:val="24"/>
              </w:rPr>
              <w:t>5</w:t>
            </w:r>
          </w:p>
        </w:tc>
        <w:tc>
          <w:tcPr>
            <w:tcW w:w="6946" w:type="dxa"/>
            <w:vAlign w:val="center"/>
          </w:tcPr>
          <w:p w:rsidR="00CA246E" w:rsidRPr="004C34FF" w:rsidRDefault="00CA246E" w:rsidP="00A574E4">
            <w:pPr>
              <w:rPr>
                <w:rFonts w:eastAsiaTheme="minorEastAsia"/>
                <w:bCs/>
                <w:color w:val="000000"/>
                <w:kern w:val="0"/>
                <w:szCs w:val="24"/>
              </w:rPr>
            </w:pPr>
            <w:r w:rsidRPr="004C34FF">
              <w:rPr>
                <w:rFonts w:eastAsiaTheme="minorEastAsia"/>
                <w:bCs/>
                <w:color w:val="000000"/>
                <w:kern w:val="0"/>
                <w:szCs w:val="24"/>
              </w:rPr>
              <w:t>Разработка грунта с погрузкой на автомобили-самосвалы экскаватором, грунт 2 группы</w:t>
            </w:r>
          </w:p>
        </w:tc>
        <w:tc>
          <w:tcPr>
            <w:tcW w:w="1134" w:type="dxa"/>
            <w:vAlign w:val="center"/>
          </w:tcPr>
          <w:p w:rsidR="00CA246E" w:rsidRPr="004C34FF" w:rsidRDefault="00CA246E" w:rsidP="00A574E4">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CA246E" w:rsidRPr="004C34FF" w:rsidRDefault="00CA246E" w:rsidP="00A574E4">
            <w:pPr>
              <w:jc w:val="center"/>
              <w:rPr>
                <w:rFonts w:eastAsiaTheme="minorEastAsia"/>
                <w:bCs/>
                <w:color w:val="000000"/>
                <w:kern w:val="0"/>
                <w:szCs w:val="24"/>
              </w:rPr>
            </w:pPr>
            <w:r w:rsidRPr="004C34FF">
              <w:rPr>
                <w:rFonts w:eastAsiaTheme="minorEastAsia"/>
                <w:bCs/>
                <w:color w:val="000000"/>
                <w:kern w:val="0"/>
                <w:szCs w:val="24"/>
              </w:rPr>
              <w:t>640,0</w:t>
            </w:r>
          </w:p>
        </w:tc>
      </w:tr>
      <w:tr w:rsidR="00CA246E" w:rsidRPr="004C34FF" w:rsidTr="00A5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CA246E" w:rsidRPr="004C34FF" w:rsidRDefault="00CA246E" w:rsidP="00A574E4">
            <w:pPr>
              <w:ind w:left="15"/>
              <w:jc w:val="center"/>
              <w:rPr>
                <w:rFonts w:eastAsiaTheme="minorEastAsia"/>
                <w:kern w:val="0"/>
                <w:szCs w:val="24"/>
              </w:rPr>
            </w:pPr>
            <w:r w:rsidRPr="004C34FF">
              <w:rPr>
                <w:rFonts w:eastAsiaTheme="minorEastAsia"/>
                <w:kern w:val="0"/>
                <w:szCs w:val="24"/>
              </w:rPr>
              <w:t>6</w:t>
            </w:r>
          </w:p>
        </w:tc>
        <w:tc>
          <w:tcPr>
            <w:tcW w:w="6946" w:type="dxa"/>
            <w:vAlign w:val="center"/>
          </w:tcPr>
          <w:p w:rsidR="00CA246E" w:rsidRPr="004C34FF" w:rsidRDefault="00CA246E" w:rsidP="00A574E4">
            <w:pPr>
              <w:rPr>
                <w:rFonts w:eastAsiaTheme="minorEastAsia"/>
                <w:bCs/>
                <w:color w:val="000000"/>
                <w:kern w:val="0"/>
                <w:szCs w:val="24"/>
              </w:rPr>
            </w:pPr>
            <w:r w:rsidRPr="004C34FF">
              <w:rPr>
                <w:rFonts w:eastAsiaTheme="minorEastAsia"/>
                <w:bCs/>
                <w:color w:val="000000"/>
                <w:kern w:val="0"/>
                <w:szCs w:val="24"/>
              </w:rPr>
              <w:t>Перевозка грунта 2 группы автомобилями-самосвалами на 1 км</w:t>
            </w:r>
          </w:p>
        </w:tc>
        <w:tc>
          <w:tcPr>
            <w:tcW w:w="1134" w:type="dxa"/>
            <w:vAlign w:val="center"/>
          </w:tcPr>
          <w:p w:rsidR="00CA246E" w:rsidRPr="004C34FF" w:rsidRDefault="00CA246E" w:rsidP="00A574E4">
            <w:pPr>
              <w:jc w:val="center"/>
              <w:rPr>
                <w:rFonts w:eastAsiaTheme="minorEastAsia"/>
                <w:bCs/>
                <w:color w:val="000000"/>
                <w:kern w:val="0"/>
                <w:szCs w:val="24"/>
              </w:rPr>
            </w:pPr>
            <w:r w:rsidRPr="004C34FF">
              <w:rPr>
                <w:rFonts w:eastAsiaTheme="minorEastAsia"/>
                <w:bCs/>
                <w:color w:val="000000"/>
                <w:kern w:val="0"/>
                <w:szCs w:val="24"/>
              </w:rPr>
              <w:t>т</w:t>
            </w:r>
          </w:p>
        </w:tc>
        <w:tc>
          <w:tcPr>
            <w:tcW w:w="1701" w:type="dxa"/>
            <w:vAlign w:val="center"/>
          </w:tcPr>
          <w:p w:rsidR="00CA246E" w:rsidRPr="004C34FF" w:rsidRDefault="00CA246E" w:rsidP="00A574E4">
            <w:pPr>
              <w:jc w:val="center"/>
              <w:rPr>
                <w:rFonts w:eastAsiaTheme="minorEastAsia"/>
                <w:bCs/>
                <w:color w:val="000000"/>
                <w:kern w:val="0"/>
                <w:szCs w:val="24"/>
              </w:rPr>
            </w:pPr>
            <w:r w:rsidRPr="004C34FF">
              <w:rPr>
                <w:rFonts w:eastAsiaTheme="minorEastAsia"/>
                <w:bCs/>
                <w:color w:val="000000"/>
                <w:kern w:val="0"/>
                <w:szCs w:val="24"/>
              </w:rPr>
              <w:t>1120,0</w:t>
            </w:r>
          </w:p>
        </w:tc>
      </w:tr>
      <w:tr w:rsidR="00CA246E" w:rsidRPr="004C34FF" w:rsidTr="00A5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CA246E" w:rsidRPr="004C34FF" w:rsidRDefault="00CA246E" w:rsidP="00A574E4">
            <w:pPr>
              <w:ind w:left="15"/>
              <w:jc w:val="center"/>
              <w:rPr>
                <w:rFonts w:eastAsiaTheme="minorEastAsia"/>
                <w:kern w:val="0"/>
                <w:szCs w:val="24"/>
              </w:rPr>
            </w:pPr>
            <w:r w:rsidRPr="004C34FF">
              <w:rPr>
                <w:rFonts w:eastAsiaTheme="minorEastAsia"/>
                <w:kern w:val="0"/>
                <w:szCs w:val="24"/>
              </w:rPr>
              <w:t>7</w:t>
            </w:r>
          </w:p>
        </w:tc>
        <w:tc>
          <w:tcPr>
            <w:tcW w:w="6946" w:type="dxa"/>
            <w:vAlign w:val="center"/>
          </w:tcPr>
          <w:p w:rsidR="00CA246E" w:rsidRPr="004C34FF" w:rsidRDefault="00CA246E" w:rsidP="00A574E4">
            <w:pPr>
              <w:rPr>
                <w:rFonts w:eastAsiaTheme="minorEastAsia"/>
                <w:bCs/>
                <w:color w:val="000000"/>
                <w:kern w:val="0"/>
                <w:szCs w:val="24"/>
              </w:rPr>
            </w:pPr>
            <w:r w:rsidRPr="004C34FF">
              <w:rPr>
                <w:rFonts w:eastAsiaTheme="minorEastAsia"/>
                <w:bCs/>
                <w:color w:val="000000"/>
                <w:kern w:val="0"/>
                <w:szCs w:val="24"/>
              </w:rPr>
              <w:t>Засыпка траншей и котлованов бульдозером с перемещением до 10 м</w:t>
            </w:r>
          </w:p>
        </w:tc>
        <w:tc>
          <w:tcPr>
            <w:tcW w:w="1134" w:type="dxa"/>
            <w:vAlign w:val="center"/>
          </w:tcPr>
          <w:p w:rsidR="00CA246E" w:rsidRPr="004C34FF" w:rsidRDefault="00CA246E" w:rsidP="00A574E4">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CA246E" w:rsidRPr="004C34FF" w:rsidRDefault="00CA246E" w:rsidP="00A574E4">
            <w:pPr>
              <w:jc w:val="center"/>
              <w:rPr>
                <w:rFonts w:eastAsiaTheme="minorEastAsia"/>
                <w:bCs/>
                <w:color w:val="000000"/>
                <w:kern w:val="0"/>
                <w:szCs w:val="24"/>
              </w:rPr>
            </w:pPr>
            <w:r w:rsidRPr="004C34FF">
              <w:rPr>
                <w:rFonts w:eastAsiaTheme="minorEastAsia"/>
                <w:bCs/>
                <w:color w:val="000000"/>
                <w:kern w:val="0"/>
                <w:szCs w:val="24"/>
              </w:rPr>
              <w:t>640,0</w:t>
            </w:r>
          </w:p>
        </w:tc>
      </w:tr>
      <w:tr w:rsidR="00CA246E" w:rsidRPr="004C34FF" w:rsidTr="00A5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
        </w:trPr>
        <w:tc>
          <w:tcPr>
            <w:tcW w:w="567" w:type="dxa"/>
            <w:vAlign w:val="center"/>
          </w:tcPr>
          <w:p w:rsidR="00CA246E" w:rsidRPr="004C34FF" w:rsidRDefault="00CA246E" w:rsidP="00A574E4">
            <w:pPr>
              <w:ind w:left="15"/>
              <w:jc w:val="center"/>
              <w:rPr>
                <w:rFonts w:eastAsiaTheme="minorEastAsia"/>
                <w:kern w:val="0"/>
                <w:szCs w:val="24"/>
              </w:rPr>
            </w:pPr>
            <w:r w:rsidRPr="004C34FF">
              <w:rPr>
                <w:rFonts w:eastAsiaTheme="minorEastAsia"/>
                <w:kern w:val="0"/>
                <w:szCs w:val="24"/>
              </w:rPr>
              <w:t>8</w:t>
            </w:r>
          </w:p>
        </w:tc>
        <w:tc>
          <w:tcPr>
            <w:tcW w:w="6946" w:type="dxa"/>
            <w:vAlign w:val="center"/>
          </w:tcPr>
          <w:p w:rsidR="00CA246E" w:rsidRPr="004C34FF" w:rsidRDefault="00CA246E" w:rsidP="00A574E4">
            <w:pPr>
              <w:rPr>
                <w:rFonts w:eastAsiaTheme="minorEastAsia"/>
                <w:bCs/>
                <w:color w:val="000000"/>
                <w:kern w:val="0"/>
                <w:szCs w:val="24"/>
              </w:rPr>
            </w:pPr>
            <w:r w:rsidRPr="004C34FF">
              <w:rPr>
                <w:rFonts w:eastAsiaTheme="minorEastAsia"/>
                <w:bCs/>
                <w:color w:val="000000"/>
                <w:kern w:val="0"/>
                <w:szCs w:val="24"/>
              </w:rPr>
              <w:t xml:space="preserve">Уплотнение грунта прицепными катками на </w:t>
            </w:r>
            <w:proofErr w:type="spellStart"/>
            <w:r w:rsidRPr="004C34FF">
              <w:rPr>
                <w:rFonts w:eastAsiaTheme="minorEastAsia"/>
                <w:bCs/>
                <w:color w:val="000000"/>
                <w:kern w:val="0"/>
                <w:szCs w:val="24"/>
              </w:rPr>
              <w:t>пневмоходу</w:t>
            </w:r>
            <w:proofErr w:type="spellEnd"/>
            <w:r w:rsidRPr="004C34FF">
              <w:rPr>
                <w:rFonts w:eastAsiaTheme="minorEastAsia"/>
                <w:bCs/>
                <w:color w:val="000000"/>
                <w:kern w:val="0"/>
                <w:szCs w:val="24"/>
              </w:rPr>
              <w:t xml:space="preserve"> 25 т. при толщине отсыпаемого слоя до 25 см.</w:t>
            </w:r>
          </w:p>
        </w:tc>
        <w:tc>
          <w:tcPr>
            <w:tcW w:w="1134" w:type="dxa"/>
            <w:vAlign w:val="center"/>
          </w:tcPr>
          <w:p w:rsidR="00CA246E" w:rsidRPr="004C34FF" w:rsidRDefault="00CA246E" w:rsidP="00A574E4">
            <w:pPr>
              <w:jc w:val="center"/>
              <w:rPr>
                <w:rFonts w:eastAsiaTheme="minorEastAsia"/>
                <w:bCs/>
                <w:color w:val="000000"/>
                <w:kern w:val="0"/>
                <w:szCs w:val="24"/>
                <w:vertAlign w:val="superscript"/>
              </w:rPr>
            </w:pPr>
            <w:r>
              <w:rPr>
                <w:rFonts w:eastAsiaTheme="minorEastAsia"/>
                <w:bCs/>
                <w:color w:val="000000"/>
                <w:kern w:val="0"/>
                <w:szCs w:val="24"/>
              </w:rPr>
              <w:t>м</w:t>
            </w:r>
            <w:r>
              <w:rPr>
                <w:rFonts w:eastAsiaTheme="minorEastAsia"/>
                <w:bCs/>
                <w:color w:val="000000"/>
                <w:kern w:val="0"/>
                <w:szCs w:val="24"/>
                <w:vertAlign w:val="superscript"/>
              </w:rPr>
              <w:t>3</w:t>
            </w:r>
          </w:p>
        </w:tc>
        <w:tc>
          <w:tcPr>
            <w:tcW w:w="1701" w:type="dxa"/>
            <w:vAlign w:val="center"/>
          </w:tcPr>
          <w:p w:rsidR="00CA246E" w:rsidRPr="004C34FF" w:rsidRDefault="00CA246E" w:rsidP="00A574E4">
            <w:pPr>
              <w:jc w:val="center"/>
              <w:rPr>
                <w:rFonts w:eastAsiaTheme="minorEastAsia"/>
                <w:bCs/>
                <w:color w:val="000000"/>
                <w:kern w:val="0"/>
                <w:szCs w:val="24"/>
              </w:rPr>
            </w:pPr>
            <w:r w:rsidRPr="004C34FF">
              <w:rPr>
                <w:rFonts w:eastAsiaTheme="minorEastAsia"/>
                <w:bCs/>
                <w:color w:val="000000"/>
                <w:kern w:val="0"/>
                <w:szCs w:val="24"/>
              </w:rPr>
              <w:t>640,0</w:t>
            </w:r>
          </w:p>
        </w:tc>
      </w:tr>
    </w:tbl>
    <w:p w:rsidR="00CA246E" w:rsidRPr="004C34FF" w:rsidRDefault="00CA246E" w:rsidP="00CA246E">
      <w:pPr>
        <w:widowControl w:val="0"/>
        <w:tabs>
          <w:tab w:val="left" w:pos="920"/>
        </w:tabs>
        <w:spacing w:line="274" w:lineRule="exact"/>
        <w:ind w:left="543" w:right="16"/>
        <w:jc w:val="right"/>
        <w:rPr>
          <w:rFonts w:eastAsiaTheme="minorEastAsia"/>
          <w:i/>
          <w:kern w:val="0"/>
          <w:szCs w:val="24"/>
          <w:shd w:val="clear" w:color="auto" w:fill="FFFFFF"/>
        </w:rPr>
      </w:pPr>
    </w:p>
    <w:p w:rsidR="00CA246E" w:rsidRPr="004C34FF" w:rsidRDefault="00CA246E" w:rsidP="00CA246E">
      <w:pPr>
        <w:widowControl w:val="0"/>
        <w:tabs>
          <w:tab w:val="left" w:pos="920"/>
        </w:tabs>
        <w:spacing w:line="274" w:lineRule="exact"/>
        <w:ind w:right="16"/>
        <w:rPr>
          <w:rFonts w:eastAsiaTheme="minorEastAsia"/>
          <w:b/>
          <w:color w:val="000000"/>
          <w:kern w:val="0"/>
          <w:szCs w:val="24"/>
          <w:u w:val="single"/>
          <w:shd w:val="clear" w:color="auto" w:fill="FFFFFF"/>
        </w:rPr>
      </w:pPr>
    </w:p>
    <w:p w:rsidR="00CA246E" w:rsidRDefault="00CA246E" w:rsidP="00CA246E">
      <w:pPr>
        <w:widowControl w:val="0"/>
        <w:tabs>
          <w:tab w:val="left" w:pos="920"/>
        </w:tabs>
        <w:spacing w:line="274" w:lineRule="exact"/>
        <w:ind w:right="16"/>
        <w:rPr>
          <w:rFonts w:eastAsiaTheme="minorEastAsia"/>
          <w:b/>
          <w:color w:val="000000"/>
          <w:kern w:val="0"/>
          <w:szCs w:val="24"/>
          <w:u w:val="single"/>
          <w:shd w:val="clear" w:color="auto" w:fill="FFFFFF"/>
        </w:rPr>
      </w:pPr>
    </w:p>
    <w:p w:rsidR="00CA246E" w:rsidRPr="004C34FF" w:rsidRDefault="00CA246E" w:rsidP="00CA246E">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r w:rsidRPr="004C34FF">
        <w:rPr>
          <w:rFonts w:eastAsiaTheme="minorEastAsia"/>
          <w:b/>
          <w:color w:val="000000"/>
          <w:kern w:val="0"/>
          <w:szCs w:val="24"/>
          <w:u w:val="single"/>
          <w:shd w:val="clear" w:color="auto" w:fill="FFFFFF"/>
        </w:rPr>
        <w:t>Дополнительные требования:</w:t>
      </w:r>
    </w:p>
    <w:p w:rsidR="00CA246E" w:rsidRPr="004C34FF" w:rsidRDefault="00CA246E" w:rsidP="00CA246E">
      <w:pPr>
        <w:widowControl w:val="0"/>
        <w:tabs>
          <w:tab w:val="left" w:pos="920"/>
        </w:tabs>
        <w:spacing w:line="274" w:lineRule="exact"/>
        <w:ind w:left="543" w:right="16"/>
        <w:jc w:val="center"/>
        <w:rPr>
          <w:rFonts w:eastAsiaTheme="minorEastAsia"/>
          <w:b/>
          <w:color w:val="000000"/>
          <w:kern w:val="0"/>
          <w:szCs w:val="24"/>
          <w:u w:val="single"/>
          <w:shd w:val="clear" w:color="auto" w:fill="FFFFFF"/>
        </w:rPr>
      </w:pPr>
    </w:p>
    <w:p w:rsidR="00CA246E" w:rsidRPr="004C34FF" w:rsidRDefault="00CA246E" w:rsidP="00CA246E">
      <w:pPr>
        <w:widowControl w:val="0"/>
        <w:numPr>
          <w:ilvl w:val="0"/>
          <w:numId w:val="13"/>
        </w:numPr>
        <w:tabs>
          <w:tab w:val="left" w:pos="0"/>
        </w:tabs>
        <w:spacing w:line="274" w:lineRule="exact"/>
        <w:ind w:right="16"/>
        <w:jc w:val="both"/>
        <w:rPr>
          <w:rFonts w:eastAsiaTheme="minorEastAsia"/>
          <w:kern w:val="0"/>
          <w:szCs w:val="24"/>
          <w:u w:val="single"/>
          <w:shd w:val="clear" w:color="auto" w:fill="FFFFFF"/>
        </w:rPr>
      </w:pPr>
      <w:r w:rsidRPr="004C34FF">
        <w:rPr>
          <w:rFonts w:eastAsiaTheme="minorEastAsia"/>
          <w:color w:val="000000"/>
          <w:kern w:val="0"/>
          <w:szCs w:val="24"/>
          <w:u w:val="single"/>
        </w:rPr>
        <w:t>Перед началом работ:</w:t>
      </w:r>
    </w:p>
    <w:p w:rsidR="00CA246E" w:rsidRPr="004C34FF" w:rsidRDefault="00CA246E" w:rsidP="00CA246E">
      <w:pPr>
        <w:widowControl w:val="0"/>
        <w:tabs>
          <w:tab w:val="left" w:pos="0"/>
        </w:tabs>
        <w:spacing w:line="274" w:lineRule="exact"/>
        <w:ind w:right="16" w:firstLine="284"/>
        <w:jc w:val="both"/>
        <w:rPr>
          <w:rFonts w:eastAsiaTheme="minorEastAsia"/>
          <w:color w:val="000000"/>
          <w:kern w:val="0"/>
          <w:szCs w:val="24"/>
        </w:rPr>
      </w:pPr>
      <w:r w:rsidRPr="004C34FF">
        <w:rPr>
          <w:rFonts w:eastAsiaTheme="minorEastAsia"/>
          <w:color w:val="000000"/>
          <w:kern w:val="0"/>
          <w:szCs w:val="24"/>
        </w:rPr>
        <w:t>- оградить место производства работ;</w:t>
      </w:r>
    </w:p>
    <w:p w:rsidR="00CA246E" w:rsidRPr="004C34FF" w:rsidRDefault="00CA246E" w:rsidP="00CA246E">
      <w:pPr>
        <w:widowControl w:val="0"/>
        <w:tabs>
          <w:tab w:val="left" w:pos="0"/>
          <w:tab w:val="left" w:pos="142"/>
          <w:tab w:val="left" w:pos="851"/>
        </w:tabs>
        <w:ind w:firstLine="284"/>
        <w:jc w:val="both"/>
        <w:rPr>
          <w:color w:val="000000"/>
          <w:kern w:val="0"/>
          <w:sz w:val="22"/>
          <w:szCs w:val="22"/>
        </w:rPr>
      </w:pPr>
      <w:r w:rsidRPr="004C34FF">
        <w:rPr>
          <w:color w:val="000000"/>
          <w:kern w:val="0"/>
          <w:szCs w:val="24"/>
        </w:rPr>
        <w:t xml:space="preserve">- </w:t>
      </w:r>
      <w:r w:rsidRPr="004C34FF">
        <w:rPr>
          <w:kern w:val="0"/>
          <w:sz w:val="22"/>
          <w:szCs w:val="22"/>
        </w:rPr>
        <w:t>получить разрешение на производство земляных работ в установленном порядке</w:t>
      </w:r>
      <w:r w:rsidRPr="004C34FF">
        <w:rPr>
          <w:color w:val="000000"/>
          <w:kern w:val="0"/>
          <w:sz w:val="22"/>
          <w:szCs w:val="22"/>
        </w:rPr>
        <w:t>;</w:t>
      </w:r>
    </w:p>
    <w:p w:rsidR="00CA246E" w:rsidRPr="004C34FF" w:rsidRDefault="00CA246E" w:rsidP="00CA246E">
      <w:pPr>
        <w:widowControl w:val="0"/>
        <w:tabs>
          <w:tab w:val="left" w:pos="0"/>
        </w:tabs>
        <w:spacing w:line="274" w:lineRule="exact"/>
        <w:ind w:right="16" w:firstLine="284"/>
        <w:jc w:val="both"/>
        <w:rPr>
          <w:rFonts w:eastAsiaTheme="minorEastAsia"/>
          <w:color w:val="000000"/>
          <w:kern w:val="0"/>
          <w:szCs w:val="24"/>
        </w:rPr>
      </w:pPr>
      <w:r w:rsidRPr="004C34FF">
        <w:rPr>
          <w:rFonts w:eastAsiaTheme="minorEastAsia"/>
          <w:color w:val="000000"/>
          <w:kern w:val="0"/>
          <w:szCs w:val="24"/>
        </w:rPr>
        <w:t>- предоставить Заказчику график производства работ;</w:t>
      </w:r>
    </w:p>
    <w:p w:rsidR="00CA246E" w:rsidRPr="004C34FF" w:rsidRDefault="00CA246E" w:rsidP="00CA246E">
      <w:pPr>
        <w:widowControl w:val="0"/>
        <w:tabs>
          <w:tab w:val="left" w:pos="0"/>
        </w:tabs>
        <w:spacing w:line="274" w:lineRule="exact"/>
        <w:ind w:right="16" w:firstLine="284"/>
        <w:jc w:val="both"/>
        <w:rPr>
          <w:rFonts w:eastAsiaTheme="minorEastAsia"/>
          <w:color w:val="000000"/>
          <w:kern w:val="0"/>
          <w:szCs w:val="24"/>
        </w:rPr>
      </w:pPr>
      <w:r w:rsidRPr="004C34FF">
        <w:rPr>
          <w:rFonts w:eastAsiaTheme="minorEastAsia"/>
          <w:color w:val="000000"/>
          <w:kern w:val="0"/>
          <w:szCs w:val="24"/>
        </w:rPr>
        <w:t>- согласовать с Администрацией МО «Красногорское» место расположения грунтового карьера;</w:t>
      </w:r>
    </w:p>
    <w:p w:rsidR="00CA246E" w:rsidRPr="004C34FF" w:rsidRDefault="00CA246E" w:rsidP="00CA246E">
      <w:pPr>
        <w:widowControl w:val="0"/>
        <w:tabs>
          <w:tab w:val="left" w:pos="0"/>
        </w:tabs>
        <w:spacing w:line="274" w:lineRule="exact"/>
        <w:ind w:right="16" w:firstLine="284"/>
        <w:jc w:val="both"/>
        <w:rPr>
          <w:rFonts w:eastAsiaTheme="minorEastAsia"/>
          <w:color w:val="000000"/>
          <w:kern w:val="0"/>
          <w:szCs w:val="24"/>
        </w:rPr>
      </w:pPr>
      <w:r w:rsidRPr="004C34FF">
        <w:rPr>
          <w:rFonts w:eastAsiaTheme="minorEastAsia"/>
          <w:color w:val="000000"/>
          <w:kern w:val="0"/>
          <w:szCs w:val="24"/>
        </w:rPr>
        <w:t xml:space="preserve"> </w:t>
      </w:r>
    </w:p>
    <w:p w:rsidR="00CA246E" w:rsidRPr="004C34FF" w:rsidRDefault="00CA246E" w:rsidP="00CA246E">
      <w:pPr>
        <w:widowControl w:val="0"/>
        <w:tabs>
          <w:tab w:val="left" w:pos="0"/>
        </w:tabs>
        <w:spacing w:line="274" w:lineRule="exact"/>
        <w:ind w:right="16" w:firstLine="284"/>
        <w:jc w:val="both"/>
        <w:rPr>
          <w:rFonts w:eastAsiaTheme="minorEastAsia"/>
          <w:color w:val="000000"/>
          <w:kern w:val="0"/>
          <w:szCs w:val="24"/>
          <w:u w:val="single"/>
        </w:rPr>
      </w:pPr>
      <w:r w:rsidRPr="004C34FF">
        <w:rPr>
          <w:rFonts w:eastAsiaTheme="minorEastAsia"/>
          <w:color w:val="000000"/>
          <w:kern w:val="0"/>
          <w:szCs w:val="24"/>
        </w:rPr>
        <w:t xml:space="preserve">2. </w:t>
      </w:r>
      <w:r w:rsidRPr="004C34FF">
        <w:rPr>
          <w:rFonts w:eastAsiaTheme="minorEastAsia"/>
          <w:color w:val="000000"/>
          <w:kern w:val="0"/>
          <w:szCs w:val="24"/>
          <w:u w:val="single"/>
        </w:rPr>
        <w:t xml:space="preserve"> Во время производства работ:</w:t>
      </w:r>
    </w:p>
    <w:p w:rsidR="00CA246E" w:rsidRPr="004C34FF" w:rsidRDefault="00CA246E" w:rsidP="00CA246E">
      <w:pPr>
        <w:shd w:val="clear" w:color="auto" w:fill="FFFFFF"/>
        <w:tabs>
          <w:tab w:val="left" w:pos="0"/>
          <w:tab w:val="left" w:pos="284"/>
          <w:tab w:val="left" w:pos="709"/>
        </w:tabs>
        <w:autoSpaceDE w:val="0"/>
        <w:autoSpaceDN w:val="0"/>
        <w:adjustRightInd w:val="0"/>
        <w:spacing w:line="276" w:lineRule="auto"/>
        <w:ind w:firstLine="284"/>
        <w:jc w:val="both"/>
        <w:rPr>
          <w:sz w:val="22"/>
          <w:szCs w:val="22"/>
        </w:rPr>
      </w:pPr>
      <w:r w:rsidRPr="004C34FF">
        <w:rPr>
          <w:rFonts w:asciiTheme="minorHAnsi" w:eastAsiaTheme="minorEastAsia" w:hAnsiTheme="minorHAnsi" w:cstheme="minorBidi"/>
          <w:color w:val="000000"/>
          <w:kern w:val="0"/>
          <w:szCs w:val="24"/>
        </w:rPr>
        <w:t>- в</w:t>
      </w:r>
      <w:r w:rsidRPr="004C34FF">
        <w:rPr>
          <w:rFonts w:eastAsiaTheme="minorEastAsia"/>
          <w:kern w:val="0"/>
          <w:sz w:val="22"/>
          <w:szCs w:val="22"/>
        </w:rPr>
        <w:t>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r w:rsidRPr="004C34FF">
        <w:rPr>
          <w:sz w:val="22"/>
          <w:szCs w:val="22"/>
        </w:rPr>
        <w:t>;</w:t>
      </w:r>
    </w:p>
    <w:p w:rsidR="00CA246E" w:rsidRPr="004C34FF" w:rsidRDefault="00CA246E" w:rsidP="00CA246E">
      <w:pPr>
        <w:shd w:val="clear" w:color="auto" w:fill="FFFFFF"/>
        <w:tabs>
          <w:tab w:val="left" w:pos="0"/>
          <w:tab w:val="left" w:pos="284"/>
          <w:tab w:val="left" w:pos="709"/>
        </w:tabs>
        <w:autoSpaceDE w:val="0"/>
        <w:autoSpaceDN w:val="0"/>
        <w:adjustRightInd w:val="0"/>
        <w:ind w:firstLine="284"/>
        <w:jc w:val="both"/>
        <w:rPr>
          <w:color w:val="000000"/>
          <w:sz w:val="22"/>
          <w:szCs w:val="22"/>
        </w:rPr>
      </w:pPr>
      <w:r w:rsidRPr="004C34FF">
        <w:rPr>
          <w:sz w:val="22"/>
          <w:szCs w:val="22"/>
        </w:rPr>
        <w:t xml:space="preserve">- </w:t>
      </w:r>
      <w:r w:rsidRPr="004C34FF">
        <w:rPr>
          <w:color w:val="000000"/>
          <w:sz w:val="22"/>
          <w:szCs w:val="22"/>
        </w:rPr>
        <w:t>необходимо соблюдать требования Закона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CA246E" w:rsidRPr="004C34FF" w:rsidRDefault="00CA246E" w:rsidP="00CA246E">
      <w:pPr>
        <w:shd w:val="clear" w:color="auto" w:fill="FFFFFF"/>
        <w:tabs>
          <w:tab w:val="left" w:pos="0"/>
          <w:tab w:val="left" w:pos="284"/>
          <w:tab w:val="left" w:pos="709"/>
        </w:tabs>
        <w:autoSpaceDE w:val="0"/>
        <w:autoSpaceDN w:val="0"/>
        <w:adjustRightInd w:val="0"/>
        <w:ind w:firstLine="284"/>
        <w:jc w:val="both"/>
        <w:rPr>
          <w:color w:val="000000"/>
          <w:sz w:val="22"/>
          <w:szCs w:val="22"/>
        </w:rPr>
      </w:pPr>
      <w:r w:rsidRPr="004C34FF">
        <w:rPr>
          <w:color w:val="000000"/>
          <w:sz w:val="22"/>
          <w:szCs w:val="22"/>
        </w:rPr>
        <w:t>- вести исполнительную документацию (журнал производства работ, акты освидетельствования скрытых работ, и др.);</w:t>
      </w:r>
    </w:p>
    <w:p w:rsidR="00CA246E" w:rsidRPr="004C34FF" w:rsidRDefault="00CA246E" w:rsidP="00CA246E">
      <w:pPr>
        <w:tabs>
          <w:tab w:val="left" w:pos="0"/>
          <w:tab w:val="left" w:pos="284"/>
          <w:tab w:val="left" w:pos="709"/>
        </w:tabs>
        <w:ind w:firstLine="284"/>
        <w:jc w:val="both"/>
        <w:rPr>
          <w:rFonts w:eastAsia="Calibri"/>
          <w:kern w:val="0"/>
          <w:sz w:val="22"/>
          <w:szCs w:val="22"/>
        </w:rPr>
      </w:pPr>
      <w:r w:rsidRPr="004C34FF">
        <w:rPr>
          <w:color w:val="000000"/>
          <w:sz w:val="22"/>
          <w:szCs w:val="22"/>
        </w:rPr>
        <w:t xml:space="preserve">- </w:t>
      </w:r>
      <w:r w:rsidRPr="004C34FF">
        <w:rPr>
          <w:rFonts w:eastAsia="Calibri"/>
          <w:kern w:val="0"/>
          <w:sz w:val="22"/>
          <w:szCs w:val="22"/>
        </w:rPr>
        <w:t xml:space="preserve">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w:t>
      </w:r>
      <w:proofErr w:type="gramStart"/>
      <w:r w:rsidRPr="004C34FF">
        <w:rPr>
          <w:rFonts w:eastAsia="Calibri"/>
          <w:kern w:val="0"/>
          <w:sz w:val="22"/>
          <w:szCs w:val="22"/>
        </w:rPr>
        <w:t>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roofErr w:type="gramEnd"/>
    </w:p>
    <w:p w:rsidR="00CA246E" w:rsidRPr="004C34FF" w:rsidRDefault="00CA246E" w:rsidP="00CA246E">
      <w:pPr>
        <w:shd w:val="clear" w:color="auto" w:fill="FFFFFF"/>
        <w:tabs>
          <w:tab w:val="left" w:pos="0"/>
          <w:tab w:val="left" w:pos="284"/>
          <w:tab w:val="left" w:pos="709"/>
        </w:tabs>
        <w:ind w:firstLine="284"/>
        <w:jc w:val="both"/>
        <w:rPr>
          <w:rFonts w:eastAsia="Calibri"/>
          <w:kern w:val="0"/>
          <w:sz w:val="22"/>
          <w:szCs w:val="22"/>
        </w:rPr>
      </w:pPr>
      <w:r w:rsidRPr="004C34FF">
        <w:rPr>
          <w:rFonts w:eastAsia="Calibri"/>
          <w:kern w:val="0"/>
          <w:sz w:val="22"/>
          <w:szCs w:val="22"/>
        </w:rPr>
        <w:t>- подрядчик обязан обеспечить содержание и уборку строительной площадки и прилегающей непосредственно к ней территории;</w:t>
      </w:r>
    </w:p>
    <w:p w:rsidR="00CA246E" w:rsidRPr="004C34FF" w:rsidRDefault="00CA246E" w:rsidP="00CA246E">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Calibri"/>
          <w:kern w:val="0"/>
          <w:sz w:val="22"/>
          <w:szCs w:val="22"/>
        </w:rPr>
        <w:t>- при засыпке промоины плотины отсыпку грунта производить</w:t>
      </w:r>
      <w:r w:rsidRPr="004C34FF">
        <w:rPr>
          <w:rFonts w:eastAsiaTheme="minorEastAsia"/>
          <w:kern w:val="0"/>
          <w:sz w:val="22"/>
          <w:szCs w:val="22"/>
        </w:rPr>
        <w:t xml:space="preserve"> послойно с тщательным уплотнением при толщине каждого слоя не более 25-30 см. Ширина поверху плотины должна быть не менее 4 метров, величина заложения откосов не менее 1: 1,5.  Коэффициент уплотнения грунта должен быть не менее – 0,95 (контрольные измерения проводить не менее чем через каждые 0,5 м толщины отсыпаемого слоя, предоставить результаты испытаний в табличной форме);</w:t>
      </w:r>
    </w:p>
    <w:p w:rsidR="00CA246E" w:rsidRPr="004C34FF" w:rsidRDefault="00CA246E" w:rsidP="00CA246E">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при устройстве водопропускной трубы нижние пазухи уплотнять ручным способом на высоту 0,5 диаметра трубы с откосами 1:1 в присутствии представителя Заказчика;</w:t>
      </w:r>
    </w:p>
    <w:p w:rsidR="00CA246E" w:rsidRPr="004C34FF" w:rsidRDefault="00CA246E" w:rsidP="00CA246E">
      <w:pPr>
        <w:shd w:val="clear" w:color="auto" w:fill="FFFFFF"/>
        <w:tabs>
          <w:tab w:val="left" w:pos="0"/>
          <w:tab w:val="left" w:pos="284"/>
          <w:tab w:val="left" w:pos="709"/>
        </w:tabs>
        <w:jc w:val="both"/>
        <w:rPr>
          <w:rFonts w:eastAsiaTheme="minorEastAsia"/>
          <w:kern w:val="0"/>
          <w:sz w:val="22"/>
          <w:szCs w:val="22"/>
        </w:rPr>
      </w:pPr>
      <w:r w:rsidRPr="004C34FF">
        <w:rPr>
          <w:rFonts w:eastAsiaTheme="minorEastAsia"/>
          <w:kern w:val="0"/>
          <w:sz w:val="22"/>
          <w:szCs w:val="22"/>
        </w:rPr>
        <w:t xml:space="preserve">    - при устройстве водопропускной трубы глубину укладки тела трубы согласовать с представителем Заказчика.</w:t>
      </w:r>
    </w:p>
    <w:p w:rsidR="00CA246E" w:rsidRPr="004C34FF" w:rsidRDefault="00CA246E" w:rsidP="00CA246E">
      <w:pPr>
        <w:shd w:val="clear" w:color="auto" w:fill="FFFFFF"/>
        <w:tabs>
          <w:tab w:val="left" w:pos="0"/>
          <w:tab w:val="left" w:pos="284"/>
          <w:tab w:val="left" w:pos="709"/>
        </w:tabs>
        <w:ind w:firstLine="284"/>
        <w:jc w:val="both"/>
        <w:rPr>
          <w:rFonts w:eastAsiaTheme="minorEastAsia"/>
          <w:kern w:val="0"/>
          <w:sz w:val="22"/>
          <w:szCs w:val="22"/>
        </w:rPr>
      </w:pPr>
    </w:p>
    <w:p w:rsidR="00CA246E" w:rsidRPr="004C34FF" w:rsidRDefault="00CA246E" w:rsidP="00CA246E">
      <w:pPr>
        <w:shd w:val="clear" w:color="auto" w:fill="FFFFFF"/>
        <w:tabs>
          <w:tab w:val="left" w:pos="0"/>
          <w:tab w:val="left" w:pos="284"/>
          <w:tab w:val="left" w:pos="709"/>
        </w:tabs>
        <w:ind w:firstLine="284"/>
        <w:jc w:val="both"/>
        <w:rPr>
          <w:rFonts w:eastAsiaTheme="minorEastAsia"/>
          <w:b/>
          <w:kern w:val="0"/>
          <w:sz w:val="22"/>
          <w:szCs w:val="22"/>
        </w:rPr>
      </w:pPr>
      <w:r w:rsidRPr="004C34FF">
        <w:rPr>
          <w:rFonts w:eastAsiaTheme="minorEastAsia"/>
          <w:kern w:val="0"/>
          <w:sz w:val="22"/>
          <w:szCs w:val="22"/>
        </w:rPr>
        <w:t xml:space="preserve"> 3.</w:t>
      </w:r>
      <w:r w:rsidRPr="004C34FF">
        <w:rPr>
          <w:rFonts w:eastAsiaTheme="minorEastAsia"/>
          <w:kern w:val="0"/>
          <w:sz w:val="22"/>
          <w:szCs w:val="22"/>
          <w:u w:val="single"/>
        </w:rPr>
        <w:t xml:space="preserve"> По окончанию работ:</w:t>
      </w:r>
    </w:p>
    <w:p w:rsidR="00CA246E" w:rsidRPr="004C34FF" w:rsidRDefault="00CA246E" w:rsidP="00CA246E">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произвести благоустройство территории и нарушенной дорожно-уличной сети;</w:t>
      </w:r>
    </w:p>
    <w:p w:rsidR="00CA246E" w:rsidRPr="004C34FF" w:rsidRDefault="00CA246E" w:rsidP="00CA246E">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-предоставить всю исполнительную документацию (журнал производства работ, акты освидетельствования скрытых работ, результаты испытаний плотности грунта тела плотины, акт приемки в эксплуатацию объекта, гарантийный паспорт и др.);</w:t>
      </w:r>
    </w:p>
    <w:p w:rsidR="00CA246E" w:rsidRPr="004C34FF" w:rsidRDefault="00CA246E" w:rsidP="00CA246E">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предоставить  Акт приёмки выполненных работ по форме КС-2, справка о стоимости выполненных работ и затрат (КС-3), счет и счет-фактура.</w:t>
      </w:r>
    </w:p>
    <w:p w:rsidR="00CA246E" w:rsidRPr="004C34FF" w:rsidRDefault="00CA246E" w:rsidP="00CA246E">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xml:space="preserve"> </w:t>
      </w:r>
    </w:p>
    <w:p w:rsidR="00CA246E" w:rsidRPr="004C34FF" w:rsidRDefault="00CA246E" w:rsidP="00CA246E">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xml:space="preserve">4. </w:t>
      </w:r>
      <w:r w:rsidRPr="004C34FF">
        <w:rPr>
          <w:rFonts w:eastAsiaTheme="minorEastAsia"/>
          <w:kern w:val="0"/>
          <w:sz w:val="22"/>
          <w:szCs w:val="22"/>
          <w:u w:val="single"/>
        </w:rPr>
        <w:t>Гарантийные обязательства:</w:t>
      </w:r>
    </w:p>
    <w:p w:rsidR="00CA246E" w:rsidRPr="004C34FF" w:rsidRDefault="00CA246E" w:rsidP="00CA246E">
      <w:pPr>
        <w:shd w:val="clear" w:color="auto" w:fill="FFFFFF"/>
        <w:tabs>
          <w:tab w:val="left" w:pos="0"/>
          <w:tab w:val="left" w:pos="284"/>
          <w:tab w:val="left" w:pos="709"/>
        </w:tabs>
        <w:ind w:firstLine="284"/>
        <w:jc w:val="both"/>
        <w:rPr>
          <w:rFonts w:eastAsiaTheme="minorEastAsia"/>
          <w:kern w:val="0"/>
          <w:sz w:val="22"/>
          <w:szCs w:val="22"/>
        </w:rPr>
      </w:pPr>
      <w:r w:rsidRPr="004C34FF">
        <w:rPr>
          <w:rFonts w:eastAsiaTheme="minorEastAsia"/>
          <w:kern w:val="0"/>
          <w:sz w:val="22"/>
          <w:szCs w:val="22"/>
        </w:rPr>
        <w:t xml:space="preserve"> - </w:t>
      </w:r>
      <w:r w:rsidRPr="004C34FF">
        <w:rPr>
          <w:color w:val="000000"/>
          <w:kern w:val="0"/>
          <w:sz w:val="22"/>
          <w:szCs w:val="22"/>
        </w:rPr>
        <w:t>Гарантия на выполненные  работы  –  4 года.</w:t>
      </w:r>
    </w:p>
    <w:p w:rsidR="00492BAB" w:rsidRPr="00CA246E" w:rsidRDefault="00CB1548" w:rsidP="00CA246E">
      <w:pPr>
        <w:widowControl w:val="0"/>
        <w:suppressAutoHyphens/>
        <w:jc w:val="center"/>
        <w:rPr>
          <w:rFonts w:eastAsiaTheme="minorHAnsi"/>
          <w:snapToGrid w:val="0"/>
          <w:kern w:val="0"/>
          <w:sz w:val="20"/>
          <w:lang w:eastAsia="ar-SA"/>
        </w:rPr>
        <w:sectPr w:rsidR="00492BAB" w:rsidRPr="00CA246E" w:rsidSect="004C34FF">
          <w:headerReference w:type="default" r:id="rId43"/>
          <w:footerReference w:type="default" r:id="rId44"/>
          <w:footerReference w:type="first" r:id="rId45"/>
          <w:pgSz w:w="11906" w:h="16838"/>
          <w:pgMar w:top="567" w:right="849" w:bottom="0" w:left="1418" w:header="709" w:footer="709" w:gutter="0"/>
          <w:cols w:space="708"/>
          <w:docGrid w:linePitch="360"/>
        </w:sectPr>
      </w:pPr>
      <w:r>
        <w:rPr>
          <w:rFonts w:eastAsiaTheme="minorHAnsi"/>
          <w:snapToGrid w:val="0"/>
          <w:kern w:val="0"/>
          <w:sz w:val="20"/>
          <w:lang w:eastAsia="ar-SA"/>
        </w:rPr>
        <w:t xml:space="preserve">                                                                                                                      </w:t>
      </w:r>
    </w:p>
    <w:p w:rsidR="00E415DA" w:rsidRPr="00D301E9" w:rsidRDefault="00E415DA" w:rsidP="00CA246E">
      <w:pPr>
        <w:rPr>
          <w:b/>
          <w:bCs/>
          <w:color w:val="000000"/>
          <w:szCs w:val="24"/>
        </w:rPr>
      </w:pPr>
    </w:p>
    <w:sectPr w:rsidR="00E415DA" w:rsidRPr="00D301E9" w:rsidSect="00CB1548">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35C" w:rsidRDefault="003D035C">
      <w:r>
        <w:separator/>
      </w:r>
    </w:p>
  </w:endnote>
  <w:endnote w:type="continuationSeparator" w:id="0">
    <w:p w:rsidR="003D035C" w:rsidRDefault="003D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jc w:val="cen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jc w:val="center"/>
      <w:rPr>
        <w:szCs w:val="24"/>
      </w:rPr>
    </w:pPr>
    <w:r>
      <w:rPr>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jc w:val="center"/>
      <w:rPr>
        <w:szCs w:val="24"/>
      </w:rPr>
    </w:pPr>
    <w:r>
      <w:rPr>
        <w:szCs w:val="24"/>
      </w:rPr>
      <w:t xml:space="preserve">  </w:t>
    </w:r>
  </w:p>
  <w:p w:rsidR="004652F0" w:rsidRDefault="004652F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35C" w:rsidRDefault="003D035C">
      <w:r>
        <w:separator/>
      </w:r>
    </w:p>
  </w:footnote>
  <w:footnote w:type="continuationSeparator" w:id="0">
    <w:p w:rsidR="003D035C" w:rsidRDefault="003D0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pStyle w:val="a8"/>
      <w:tabs>
        <w:tab w:val="left" w:pos="8306"/>
      </w:tabs>
      <w:rPr>
        <w:rFonts w:ascii="Courier New" w:hAnsi="Courier New" w:cs="Courier New"/>
        <w:spacing w:val="-16"/>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9E6A1F"/>
    <w:multiLevelType w:val="hybridMultilevel"/>
    <w:tmpl w:val="AF004820"/>
    <w:lvl w:ilvl="0" w:tplc="F0DE3CB8">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486548"/>
    <w:multiLevelType w:val="multilevel"/>
    <w:tmpl w:val="753E6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2">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num w:numId="1">
    <w:abstractNumId w:val="1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
  </w:num>
  <w:num w:numId="6">
    <w:abstractNumId w:val="9"/>
  </w:num>
  <w:num w:numId="7">
    <w:abstractNumId w:val="6"/>
  </w:num>
  <w:num w:numId="8">
    <w:abstractNumId w:val="2"/>
  </w:num>
  <w:num w:numId="9">
    <w:abstractNumId w:val="0"/>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36F9"/>
    <w:rsid w:val="000247FC"/>
    <w:rsid w:val="00043987"/>
    <w:rsid w:val="0005606F"/>
    <w:rsid w:val="000758A0"/>
    <w:rsid w:val="0009769F"/>
    <w:rsid w:val="00097FA1"/>
    <w:rsid w:val="000A7D24"/>
    <w:rsid w:val="000B5FC7"/>
    <w:rsid w:val="000C29D0"/>
    <w:rsid w:val="000F0277"/>
    <w:rsid w:val="00117444"/>
    <w:rsid w:val="00117E6E"/>
    <w:rsid w:val="00123F05"/>
    <w:rsid w:val="00145804"/>
    <w:rsid w:val="0015114E"/>
    <w:rsid w:val="00161492"/>
    <w:rsid w:val="001848D6"/>
    <w:rsid w:val="001A1398"/>
    <w:rsid w:val="001A6DE0"/>
    <w:rsid w:val="001B4B59"/>
    <w:rsid w:val="001C67E8"/>
    <w:rsid w:val="001E582D"/>
    <w:rsid w:val="00251DAD"/>
    <w:rsid w:val="00252BDE"/>
    <w:rsid w:val="002576AA"/>
    <w:rsid w:val="00272E0C"/>
    <w:rsid w:val="002810AF"/>
    <w:rsid w:val="00291203"/>
    <w:rsid w:val="00295CBC"/>
    <w:rsid w:val="002A27C8"/>
    <w:rsid w:val="002B7D2D"/>
    <w:rsid w:val="002C470A"/>
    <w:rsid w:val="002D13E4"/>
    <w:rsid w:val="002D6875"/>
    <w:rsid w:val="002E7BC2"/>
    <w:rsid w:val="002E7CCA"/>
    <w:rsid w:val="002F2F7A"/>
    <w:rsid w:val="00305EDA"/>
    <w:rsid w:val="00311B35"/>
    <w:rsid w:val="00311F02"/>
    <w:rsid w:val="00317249"/>
    <w:rsid w:val="003346B5"/>
    <w:rsid w:val="0034589E"/>
    <w:rsid w:val="00351805"/>
    <w:rsid w:val="00366541"/>
    <w:rsid w:val="003675B8"/>
    <w:rsid w:val="0037014D"/>
    <w:rsid w:val="0037228A"/>
    <w:rsid w:val="003747D8"/>
    <w:rsid w:val="00377B4C"/>
    <w:rsid w:val="0039157E"/>
    <w:rsid w:val="00393080"/>
    <w:rsid w:val="003A4768"/>
    <w:rsid w:val="003A7BBB"/>
    <w:rsid w:val="003D035C"/>
    <w:rsid w:val="00400392"/>
    <w:rsid w:val="004065AF"/>
    <w:rsid w:val="00420A3E"/>
    <w:rsid w:val="004277EA"/>
    <w:rsid w:val="0044597F"/>
    <w:rsid w:val="00451B01"/>
    <w:rsid w:val="00462F70"/>
    <w:rsid w:val="004652F0"/>
    <w:rsid w:val="004767BF"/>
    <w:rsid w:val="00477597"/>
    <w:rsid w:val="00492BAB"/>
    <w:rsid w:val="0049519A"/>
    <w:rsid w:val="004B3283"/>
    <w:rsid w:val="004B6014"/>
    <w:rsid w:val="004C34FF"/>
    <w:rsid w:val="004D545F"/>
    <w:rsid w:val="004F5E00"/>
    <w:rsid w:val="004F79A3"/>
    <w:rsid w:val="00502E48"/>
    <w:rsid w:val="0050751B"/>
    <w:rsid w:val="0051533D"/>
    <w:rsid w:val="00516B64"/>
    <w:rsid w:val="0053562D"/>
    <w:rsid w:val="00542E6B"/>
    <w:rsid w:val="00565972"/>
    <w:rsid w:val="00565F63"/>
    <w:rsid w:val="005770FB"/>
    <w:rsid w:val="00585B4D"/>
    <w:rsid w:val="005A3D49"/>
    <w:rsid w:val="005B3C7B"/>
    <w:rsid w:val="005B4EE5"/>
    <w:rsid w:val="005F1D0A"/>
    <w:rsid w:val="005F4F70"/>
    <w:rsid w:val="005F70B5"/>
    <w:rsid w:val="006108E2"/>
    <w:rsid w:val="0061434C"/>
    <w:rsid w:val="00616298"/>
    <w:rsid w:val="0065096A"/>
    <w:rsid w:val="00652B48"/>
    <w:rsid w:val="00654DEF"/>
    <w:rsid w:val="00666FEA"/>
    <w:rsid w:val="00671BAB"/>
    <w:rsid w:val="00683DDC"/>
    <w:rsid w:val="00686268"/>
    <w:rsid w:val="00693327"/>
    <w:rsid w:val="006B083D"/>
    <w:rsid w:val="006D59DA"/>
    <w:rsid w:val="006D611A"/>
    <w:rsid w:val="006D6701"/>
    <w:rsid w:val="006E543A"/>
    <w:rsid w:val="006F3F78"/>
    <w:rsid w:val="00727601"/>
    <w:rsid w:val="00742B9F"/>
    <w:rsid w:val="00764F1A"/>
    <w:rsid w:val="00765DEE"/>
    <w:rsid w:val="0077444C"/>
    <w:rsid w:val="00780655"/>
    <w:rsid w:val="00787962"/>
    <w:rsid w:val="007A391D"/>
    <w:rsid w:val="00805EB3"/>
    <w:rsid w:val="00817383"/>
    <w:rsid w:val="008208CE"/>
    <w:rsid w:val="00822DF7"/>
    <w:rsid w:val="008312C1"/>
    <w:rsid w:val="00831859"/>
    <w:rsid w:val="00854C7C"/>
    <w:rsid w:val="00861BB1"/>
    <w:rsid w:val="008667A8"/>
    <w:rsid w:val="008B592D"/>
    <w:rsid w:val="008B5F4D"/>
    <w:rsid w:val="008D1222"/>
    <w:rsid w:val="008D428A"/>
    <w:rsid w:val="008E059E"/>
    <w:rsid w:val="008E77DB"/>
    <w:rsid w:val="00901720"/>
    <w:rsid w:val="0090399F"/>
    <w:rsid w:val="0091573E"/>
    <w:rsid w:val="0093139C"/>
    <w:rsid w:val="009371CE"/>
    <w:rsid w:val="00960D4F"/>
    <w:rsid w:val="00984C37"/>
    <w:rsid w:val="009971C1"/>
    <w:rsid w:val="009A0B92"/>
    <w:rsid w:val="009A168C"/>
    <w:rsid w:val="009A2C29"/>
    <w:rsid w:val="009A5672"/>
    <w:rsid w:val="009A7C5B"/>
    <w:rsid w:val="009B2DDF"/>
    <w:rsid w:val="009D187A"/>
    <w:rsid w:val="009D457E"/>
    <w:rsid w:val="00A02692"/>
    <w:rsid w:val="00A142FD"/>
    <w:rsid w:val="00A175D8"/>
    <w:rsid w:val="00A3046C"/>
    <w:rsid w:val="00A62BB6"/>
    <w:rsid w:val="00A766EC"/>
    <w:rsid w:val="00A83007"/>
    <w:rsid w:val="00AA00E4"/>
    <w:rsid w:val="00AA3F1B"/>
    <w:rsid w:val="00AC058A"/>
    <w:rsid w:val="00AE09F6"/>
    <w:rsid w:val="00AE1872"/>
    <w:rsid w:val="00AE4DEC"/>
    <w:rsid w:val="00B01F92"/>
    <w:rsid w:val="00B1035C"/>
    <w:rsid w:val="00B27B4E"/>
    <w:rsid w:val="00B531A1"/>
    <w:rsid w:val="00B56351"/>
    <w:rsid w:val="00B6603C"/>
    <w:rsid w:val="00B75F05"/>
    <w:rsid w:val="00BA4080"/>
    <w:rsid w:val="00BA6854"/>
    <w:rsid w:val="00BB50EF"/>
    <w:rsid w:val="00BB67FC"/>
    <w:rsid w:val="00BB7139"/>
    <w:rsid w:val="00BE20FE"/>
    <w:rsid w:val="00C051E3"/>
    <w:rsid w:val="00C15334"/>
    <w:rsid w:val="00C17E3D"/>
    <w:rsid w:val="00C23AEF"/>
    <w:rsid w:val="00C32403"/>
    <w:rsid w:val="00C36A0D"/>
    <w:rsid w:val="00C53CED"/>
    <w:rsid w:val="00C6516D"/>
    <w:rsid w:val="00C739EA"/>
    <w:rsid w:val="00C80D1A"/>
    <w:rsid w:val="00CA246E"/>
    <w:rsid w:val="00CA3C04"/>
    <w:rsid w:val="00CA40A1"/>
    <w:rsid w:val="00CB1548"/>
    <w:rsid w:val="00CB6CE2"/>
    <w:rsid w:val="00CD5425"/>
    <w:rsid w:val="00CF79D9"/>
    <w:rsid w:val="00D2229A"/>
    <w:rsid w:val="00D301E9"/>
    <w:rsid w:val="00D46B20"/>
    <w:rsid w:val="00D5175D"/>
    <w:rsid w:val="00D66F18"/>
    <w:rsid w:val="00D73D4A"/>
    <w:rsid w:val="00D74805"/>
    <w:rsid w:val="00D812C8"/>
    <w:rsid w:val="00D954D3"/>
    <w:rsid w:val="00D96E1C"/>
    <w:rsid w:val="00D9702C"/>
    <w:rsid w:val="00DA6B95"/>
    <w:rsid w:val="00DA6F6E"/>
    <w:rsid w:val="00DC0C99"/>
    <w:rsid w:val="00DC52A7"/>
    <w:rsid w:val="00DD386E"/>
    <w:rsid w:val="00DE704E"/>
    <w:rsid w:val="00E04499"/>
    <w:rsid w:val="00E058FF"/>
    <w:rsid w:val="00E11623"/>
    <w:rsid w:val="00E2163A"/>
    <w:rsid w:val="00E24115"/>
    <w:rsid w:val="00E3013F"/>
    <w:rsid w:val="00E34A50"/>
    <w:rsid w:val="00E415DA"/>
    <w:rsid w:val="00E63BAE"/>
    <w:rsid w:val="00E667F6"/>
    <w:rsid w:val="00E67CC8"/>
    <w:rsid w:val="00E8098E"/>
    <w:rsid w:val="00E9576D"/>
    <w:rsid w:val="00EB4695"/>
    <w:rsid w:val="00EC11E3"/>
    <w:rsid w:val="00EC2E71"/>
    <w:rsid w:val="00EE316D"/>
    <w:rsid w:val="00EF0C37"/>
    <w:rsid w:val="00EF2190"/>
    <w:rsid w:val="00F0148C"/>
    <w:rsid w:val="00F25E2D"/>
    <w:rsid w:val="00F3647F"/>
    <w:rsid w:val="00F41CA7"/>
    <w:rsid w:val="00F437FD"/>
    <w:rsid w:val="00F46A92"/>
    <w:rsid w:val="00F50039"/>
    <w:rsid w:val="00F54C5F"/>
    <w:rsid w:val="00F551B0"/>
    <w:rsid w:val="00F6250D"/>
    <w:rsid w:val="00F62982"/>
    <w:rsid w:val="00F6512D"/>
    <w:rsid w:val="00F779F4"/>
    <w:rsid w:val="00F87772"/>
    <w:rsid w:val="00FA4CC0"/>
    <w:rsid w:val="00FA5B5C"/>
    <w:rsid w:val="00FC2661"/>
    <w:rsid w:val="00FD5F12"/>
    <w:rsid w:val="00FF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ceouttxt6">
    <w:name w:val="iceouttxt6"/>
    <w:basedOn w:val="a1"/>
    <w:rsid w:val="007A391D"/>
    <w:rPr>
      <w:rFonts w:ascii="Arial" w:hAnsi="Arial" w:cs="Arial" w:hint="default"/>
      <w:color w:val="666666"/>
      <w:sz w:val="17"/>
      <w:szCs w:val="17"/>
    </w:rPr>
  </w:style>
  <w:style w:type="table" w:customStyle="1" w:styleId="38">
    <w:name w:val="Сетка таблицы3"/>
    <w:basedOn w:val="a2"/>
    <w:next w:val="afc"/>
    <w:uiPriority w:val="59"/>
    <w:rsid w:val="0005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ceouttxt6">
    <w:name w:val="iceouttxt6"/>
    <w:basedOn w:val="a1"/>
    <w:rsid w:val="007A391D"/>
    <w:rPr>
      <w:rFonts w:ascii="Arial" w:hAnsi="Arial" w:cs="Arial" w:hint="default"/>
      <w:color w:val="666666"/>
      <w:sz w:val="17"/>
      <w:szCs w:val="17"/>
    </w:rPr>
  </w:style>
  <w:style w:type="table" w:customStyle="1" w:styleId="38">
    <w:name w:val="Сетка таблицы3"/>
    <w:basedOn w:val="a2"/>
    <w:next w:val="afc"/>
    <w:uiPriority w:val="59"/>
    <w:rsid w:val="0005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eader" Target="header1.xml"/><Relationship Id="rId42" Type="http://schemas.openxmlformats.org/officeDocument/2006/relationships/hyperlink" Target="consultantplus://offline/ref=ED7976BDF0329A36A76917213776F1F9FF3B775FF320CC48F6D934EB43513C2E2184FDD9B6D6BF2DnFi1H"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B4222A4784C72B00C79743E9399F5060B37CF77F0F95A2F703D7B567BC9E952E9375CD7729F8OBh1H" TargetMode="External"/><Relationship Id="rId38" Type="http://schemas.openxmlformats.org/officeDocument/2006/relationships/header" Target="header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ED7976BDF0329A36A76917213776F1F9FF3A7A56FF2FCC48F6D934EB43513C2E2184FDDBB7D1nBi6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B4222A4784C72B00C79743E9399F5060B37CF77F0F95A2F703D7B567BC9E952E9375CD7729FAOBh6H" TargetMode="External"/><Relationship Id="rId37" Type="http://schemas.openxmlformats.org/officeDocument/2006/relationships/footer" Target="footer2.xml"/><Relationship Id="rId40" Type="http://schemas.openxmlformats.org/officeDocument/2006/relationships/hyperlink" Target="consultantplus://offline/ref=F9E3A160F1D79E5CEDDC3D5757FBB0314156B923D1349CFF4CB1B2DF3097868709BAC412D91F6EB7g6P7M" TargetMode="Externa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footer" Target="footer1.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B4222A4784C72B00C79743E9399F5060B37CF07B0994A2F703D7B567BC9E952E9375CD7329OFhAH" TargetMode="External"/><Relationship Id="rId44"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2C61525400C13E5945A7E4A5DAAD18A8D63ADD530D4D88B48B78EB87961D231A38280E86CABA5BA5SDF8G" TargetMode="External"/><Relationship Id="rId35" Type="http://schemas.openxmlformats.org/officeDocument/2006/relationships/header" Target="header2.xml"/><Relationship Id="rId43"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2A94-CDD0-4147-90B8-D7D841C8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4723</TotalTime>
  <Pages>1</Pages>
  <Words>30014</Words>
  <Characters>171081</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cp:lastPrinted>2015-05-14T07:11:00Z</cp:lastPrinted>
  <dcterms:created xsi:type="dcterms:W3CDTF">2014-08-01T06:09:00Z</dcterms:created>
  <dcterms:modified xsi:type="dcterms:W3CDTF">2015-05-14T07:33:00Z</dcterms:modified>
</cp:coreProperties>
</file>