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2B" w:rsidRPr="00470A2B" w:rsidRDefault="00470A2B" w:rsidP="00470A2B">
      <w:pPr>
        <w:jc w:val="center"/>
        <w:rPr>
          <w:b/>
        </w:rPr>
      </w:pPr>
      <w:r w:rsidRPr="00470A2B">
        <w:rPr>
          <w:b/>
        </w:rPr>
        <w:t>Изменения извещения о проведении электронного аукциона</w:t>
      </w:r>
    </w:p>
    <w:p w:rsidR="00470A2B" w:rsidRPr="00470A2B" w:rsidRDefault="00470A2B" w:rsidP="00470A2B">
      <w:pPr>
        <w:jc w:val="center"/>
        <w:rPr>
          <w:b/>
        </w:rPr>
      </w:pPr>
      <w:r w:rsidRPr="00470A2B">
        <w:rPr>
          <w:b/>
        </w:rPr>
        <w:t>для закупки №0113300024616000012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470A2B" w:rsidRPr="00470A2B" w:rsidTr="00470A2B">
        <w:tc>
          <w:tcPr>
            <w:tcW w:w="2000" w:type="pct"/>
            <w:vAlign w:val="center"/>
            <w:hideMark/>
          </w:tcPr>
          <w:p w:rsidR="00470A2B" w:rsidRPr="00470A2B" w:rsidRDefault="00470A2B" w:rsidP="00470A2B">
            <w:pPr>
              <w:rPr>
                <w:b/>
                <w:bCs/>
              </w:rPr>
            </w:pPr>
          </w:p>
        </w:tc>
        <w:tc>
          <w:tcPr>
            <w:tcW w:w="3000" w:type="pct"/>
            <w:vAlign w:val="center"/>
            <w:hideMark/>
          </w:tcPr>
          <w:p w:rsidR="00470A2B" w:rsidRPr="00470A2B" w:rsidRDefault="00470A2B" w:rsidP="00470A2B">
            <w:pPr>
              <w:rPr>
                <w:b/>
                <w:bCs/>
              </w:rPr>
            </w:pPr>
          </w:p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Основание</w:t>
            </w:r>
          </w:p>
        </w:tc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Решение Заказчика (организации, осуществляющей определение поставщика (подрядчика, исполнителя) для заказчика) от 11.02.2016</w:t>
            </w:r>
          </w:p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Информация отсутствует</w:t>
            </w:r>
          </w:p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Краткое описание изменения</w:t>
            </w:r>
          </w:p>
        </w:tc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 xml:space="preserve">Внести изменения в документацию об электронном аукционе на поставку молочной продукции, изложив: - </w:t>
            </w:r>
            <w:proofErr w:type="gramStart"/>
            <w:r w:rsidRPr="00470A2B">
              <w:t>Раздел 2 «Техническое задание» в новой редакции (прилагается); - Раздел 3 «Обоснование начальной (максимальной) цены контракта» в новой редакции (прилагается); - п.6.1 раздела «6.</w:t>
            </w:r>
            <w:proofErr w:type="gramEnd"/>
            <w:r w:rsidRPr="00470A2B">
              <w:t xml:space="preserve"> </w:t>
            </w:r>
            <w:proofErr w:type="gramStart"/>
            <w:r w:rsidRPr="00470A2B">
              <w:t xml:space="preserve">Гарантии на поставляемы товар» муниципального контракта на поставку молока и молочной продукции для нужд Муниципального казенного учреждения для детей – сирот и детей, оставшихся без попечения родителей, «Красногорский детский дом» в новой редакции (прилагается); - Приложение № 2 к аукционной документации Форма № 1 (рекомендуемая) «Первая часть заявки» в новой редакции (прилагается). </w:t>
            </w:r>
            <w:proofErr w:type="gramEnd"/>
          </w:p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rPr>
                <w:b/>
                <w:bCs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70A2B" w:rsidRPr="00470A2B" w:rsidRDefault="00470A2B" w:rsidP="00470A2B"/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0113300024616000012</w:t>
            </w:r>
          </w:p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Поставка молочной продукции для нужд Муниципального казенного учреждения для детей сирот и детей, оставшихся без попечения родителей, "Красногорский детский дом"</w:t>
            </w:r>
          </w:p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Электронный аукцион</w:t>
            </w:r>
          </w:p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ЗАО «Сбербанк-АСТ»</w:t>
            </w:r>
          </w:p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http://www.sberbank-ast.ru</w:t>
            </w:r>
          </w:p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Уполномоченный орган</w:t>
            </w:r>
          </w:p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rPr>
                <w:b/>
                <w:bCs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70A2B" w:rsidRPr="00470A2B" w:rsidRDefault="00470A2B" w:rsidP="00470A2B"/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Администрация муниципального образования "Красногорский район"</w:t>
            </w:r>
          </w:p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 xml:space="preserve">Российская Федерация, 427650, Удмуртская </w:t>
            </w:r>
            <w:proofErr w:type="spellStart"/>
            <w:proofErr w:type="gramStart"/>
            <w:r w:rsidRPr="00470A2B">
              <w:t>Респ</w:t>
            </w:r>
            <w:proofErr w:type="spellEnd"/>
            <w:proofErr w:type="gramEnd"/>
            <w:r w:rsidRPr="00470A2B">
              <w:t>, Красногорское с, Ленина, 64</w:t>
            </w:r>
          </w:p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 xml:space="preserve">Российская Федерация, 427650, Удмуртская </w:t>
            </w:r>
            <w:proofErr w:type="spellStart"/>
            <w:proofErr w:type="gramStart"/>
            <w:r w:rsidRPr="00470A2B">
              <w:t>Респ</w:t>
            </w:r>
            <w:proofErr w:type="spellEnd"/>
            <w:proofErr w:type="gramEnd"/>
            <w:r w:rsidRPr="00470A2B">
              <w:t>, Красногорское с, Ленина, 64</w:t>
            </w:r>
          </w:p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Дьяконова Наталья Владимировна</w:t>
            </w:r>
          </w:p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detdomkr@mail.ru</w:t>
            </w:r>
          </w:p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7-34164-52488</w:t>
            </w:r>
          </w:p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Факс</w:t>
            </w:r>
          </w:p>
        </w:tc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Информация отсутствует</w:t>
            </w:r>
          </w:p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Информация отсутствует</w:t>
            </w:r>
          </w:p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rPr>
                <w:b/>
                <w:bCs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70A2B" w:rsidRPr="00470A2B" w:rsidRDefault="00470A2B" w:rsidP="00470A2B"/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10.02.2016 09:01</w:t>
            </w:r>
          </w:p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lastRenderedPageBreak/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20.02.2016 09:00</w:t>
            </w:r>
          </w:p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Заявки на участие в электронном аукционе подаются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</w:t>
            </w:r>
          </w:p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proofErr w:type="gramStart"/>
            <w:r w:rsidRPr="00470A2B">
              <w:t>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аукционе.</w:t>
            </w:r>
            <w:proofErr w:type="gramEnd"/>
            <w:r w:rsidRPr="00470A2B">
              <w:t xml:space="preserve"> Заявка на участие в электронном аукционе направляется участником такого аукциона оператору электронной площадки, в форме двух электронных документов, содержащих части заявки. Указанные электронные документы подаются одновременно. Участник электронного аукциона вправе подать только одну заявку на участие в электронном аукционе в отношении объекта закупки.</w:t>
            </w:r>
          </w:p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 xml:space="preserve">Дата </w:t>
            </w:r>
            <w:proofErr w:type="gramStart"/>
            <w:r w:rsidRPr="00470A2B"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24.02.2016</w:t>
            </w:r>
          </w:p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29.02.2016</w:t>
            </w:r>
          </w:p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Информация отсутствует</w:t>
            </w:r>
          </w:p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rPr>
                <w:b/>
                <w:bCs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470A2B" w:rsidRPr="00470A2B" w:rsidRDefault="00470A2B" w:rsidP="00470A2B"/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50680.74 Российский рубль</w:t>
            </w:r>
          </w:p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Бюджет муниципального образования «Красногорский район» в виде субвенций</w:t>
            </w:r>
          </w:p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rPr>
                <w:b/>
                <w:bCs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470A2B" w:rsidRPr="00470A2B" w:rsidRDefault="00470A2B" w:rsidP="00470A2B"/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1 Муниципальное казенное учреждение для детей-сирот и детей, оставшихся без попечения родителей, "Красногорский детский дом"</w:t>
            </w:r>
          </w:p>
        </w:tc>
        <w:tc>
          <w:tcPr>
            <w:tcW w:w="0" w:type="auto"/>
            <w:vAlign w:val="center"/>
            <w:hideMark/>
          </w:tcPr>
          <w:p w:rsidR="00470A2B" w:rsidRPr="00470A2B" w:rsidRDefault="00470A2B" w:rsidP="00470A2B"/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50680.74 Российский рубль</w:t>
            </w:r>
          </w:p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 xml:space="preserve">Российская Федерация, Удмуртская </w:t>
            </w:r>
            <w:proofErr w:type="spellStart"/>
            <w:proofErr w:type="gramStart"/>
            <w:r w:rsidRPr="00470A2B">
              <w:t>Респ</w:t>
            </w:r>
            <w:proofErr w:type="spellEnd"/>
            <w:proofErr w:type="gramEnd"/>
            <w:r w:rsidRPr="00470A2B">
              <w:t>, Красногорский р-н, Агриколь д, ул. Родниковая, д. 2 . Муниципальное казенное учреждение для детей – сирот и детей, оставшихся без попечения родителей, «Красногорский детский дом»</w:t>
            </w:r>
          </w:p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 xml:space="preserve">Начало – </w:t>
            </w:r>
            <w:proofErr w:type="gramStart"/>
            <w:r w:rsidRPr="00470A2B">
              <w:t>с даты заключения</w:t>
            </w:r>
            <w:proofErr w:type="gramEnd"/>
            <w:r w:rsidRPr="00470A2B">
              <w:t xml:space="preserve"> муниципального контракта Окончание – до 31 мая 2016 г (включительно). </w:t>
            </w:r>
          </w:p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rPr>
                <w:b/>
                <w:bCs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70A2B" w:rsidRPr="00470A2B" w:rsidRDefault="00470A2B" w:rsidP="00470A2B"/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70A2B" w:rsidRPr="00470A2B" w:rsidRDefault="00470A2B" w:rsidP="00470A2B"/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506.81</w:t>
            </w:r>
          </w:p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 xml:space="preserve">Порядок внесения денежных </w:t>
            </w:r>
            <w:r w:rsidRPr="00470A2B">
              <w:lastRenderedPageBreak/>
              <w:t>сре</w:t>
            </w:r>
            <w:proofErr w:type="gramStart"/>
            <w:r w:rsidRPr="00470A2B">
              <w:t>дств в к</w:t>
            </w:r>
            <w:proofErr w:type="gramEnd"/>
            <w:r w:rsidRPr="00470A2B"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470A2B" w:rsidRPr="00470A2B" w:rsidRDefault="00470A2B" w:rsidP="00470A2B">
            <w:r w:rsidRPr="00470A2B">
              <w:lastRenderedPageBreak/>
              <w:t xml:space="preserve">Обеспечение заявки на участие в электронном </w:t>
            </w:r>
            <w:r w:rsidRPr="00470A2B">
              <w:lastRenderedPageBreak/>
              <w:t xml:space="preserve">аукционе предоставляется участником закупки только путём внесения денежных средств. Денежные средства, внесённые в качестве обеспечения заявок, при проведении электронного аукциона перечисляются на счёт оператора электронной площадки в банке. </w:t>
            </w:r>
            <w:proofErr w:type="gramStart"/>
            <w:r w:rsidRPr="00470A2B">
              <w:t>Доходы, полученные оператором электронной площадки от размещения денежных средств, внесённых в качестве обеспечения заявок,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настоящего пункта на основании договора, заключенного оператором электронной площадки с каждым участником закупки при прохождении им</w:t>
            </w:r>
            <w:proofErr w:type="gramEnd"/>
            <w:r w:rsidRPr="00470A2B">
              <w:t xml:space="preserve"> аккредитации на электронной площадке. 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аукционов.</w:t>
            </w:r>
          </w:p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lastRenderedPageBreak/>
              <w:t>Платежные реквизиты для перечисления денежных сре</w:t>
            </w:r>
            <w:proofErr w:type="gramStart"/>
            <w:r w:rsidRPr="00470A2B">
              <w:t>дств пр</w:t>
            </w:r>
            <w:proofErr w:type="gramEnd"/>
            <w:r w:rsidRPr="00470A2B"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470A2B" w:rsidRPr="00470A2B" w:rsidRDefault="00470A2B" w:rsidP="00470A2B">
            <w:r w:rsidRPr="00470A2B">
              <w:t>"Номер расчётного счёта" 40302810294013000127</w:t>
            </w:r>
          </w:p>
          <w:p w:rsidR="00470A2B" w:rsidRPr="00470A2B" w:rsidRDefault="00470A2B" w:rsidP="00470A2B">
            <w:r w:rsidRPr="00470A2B">
              <w:t>"Номер лицевого счёта" 05133005900</w:t>
            </w:r>
          </w:p>
          <w:p w:rsidR="00000000" w:rsidRPr="00470A2B" w:rsidRDefault="00470A2B" w:rsidP="00470A2B">
            <w:r w:rsidRPr="00470A2B">
              <w:t>"БИК" 049401001</w:t>
            </w:r>
          </w:p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rPr>
                <w:b/>
                <w:bCs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70A2B" w:rsidRPr="00470A2B" w:rsidRDefault="00470A2B" w:rsidP="00470A2B"/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70A2B" w:rsidRPr="00470A2B" w:rsidRDefault="00470A2B" w:rsidP="00470A2B"/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2534.04</w:t>
            </w:r>
          </w:p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 xml:space="preserve">Обеспечение исполнения контракта может обеспечиваться предоставлением банковской гарантии, выданной банком и соответствующей требованиям статьи 45 Федерального закона от 05.04.2013 г. №44-ФЗ,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 определяется участником закупки, с которым заключается контракт, самостоятельно. Срок действия банковской гарантии должен превышать срок действия контракта не менее чем на один месяц. Контракт заключается после предоставления участником закупки, с которым заключается контракт, обеспечения исполнения контракта в соответствии с Федеральным законом от 05.04.2013 г. №44-ФЗ. В случае не предоставления участником закупки, с которым заключается контракт, обеспечения исполнения контракта в срок, установленный для заключения контракта, такой </w:t>
            </w:r>
            <w:r w:rsidRPr="00470A2B">
              <w:lastRenderedPageBreak/>
              <w:t>участник считается уклонившимся от заключения контракта.</w:t>
            </w:r>
          </w:p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70A2B" w:rsidRPr="00470A2B" w:rsidRDefault="00470A2B" w:rsidP="00470A2B">
            <w:r w:rsidRPr="00470A2B">
              <w:t>"Номер расчётного счёта" 40302810294013000127</w:t>
            </w:r>
          </w:p>
          <w:p w:rsidR="00470A2B" w:rsidRPr="00470A2B" w:rsidRDefault="00470A2B" w:rsidP="00470A2B">
            <w:r w:rsidRPr="00470A2B">
              <w:t>"Номер лицевого счёта" 05133005900</w:t>
            </w:r>
          </w:p>
          <w:p w:rsidR="00000000" w:rsidRPr="00470A2B" w:rsidRDefault="00470A2B" w:rsidP="00470A2B">
            <w:r w:rsidRPr="00470A2B">
              <w:t>"БИК" 049401001</w:t>
            </w:r>
          </w:p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rPr>
                <w:b/>
                <w:bCs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470A2B" w:rsidRPr="00470A2B" w:rsidRDefault="00470A2B" w:rsidP="00470A2B"/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Информация отсутствует</w:t>
            </w:r>
          </w:p>
        </w:tc>
      </w:tr>
      <w:tr w:rsidR="00470A2B" w:rsidRPr="00470A2B" w:rsidTr="00470A2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7"/>
              <w:gridCol w:w="1283"/>
              <w:gridCol w:w="2193"/>
              <w:gridCol w:w="1127"/>
              <w:gridCol w:w="1238"/>
              <w:gridCol w:w="770"/>
              <w:gridCol w:w="1117"/>
            </w:tblGrid>
            <w:tr w:rsidR="00470A2B" w:rsidRPr="00470A2B" w:rsidTr="00470A2B">
              <w:tc>
                <w:tcPr>
                  <w:tcW w:w="0" w:type="auto"/>
                  <w:gridSpan w:val="7"/>
                  <w:vAlign w:val="center"/>
                  <w:hideMark/>
                </w:tcPr>
                <w:p w:rsidR="00470A2B" w:rsidRPr="00470A2B" w:rsidRDefault="00470A2B" w:rsidP="00470A2B">
                  <w:bookmarkStart w:id="0" w:name="_GoBack"/>
                  <w:r w:rsidRPr="00470A2B">
                    <w:t>Российский рубль</w:t>
                  </w:r>
                </w:p>
              </w:tc>
            </w:tr>
            <w:tr w:rsidR="00470A2B" w:rsidRPr="00470A2B" w:rsidTr="00470A2B">
              <w:tc>
                <w:tcPr>
                  <w:tcW w:w="0" w:type="auto"/>
                  <w:vAlign w:val="center"/>
                  <w:hideMark/>
                </w:tcPr>
                <w:p w:rsidR="00470A2B" w:rsidRPr="00470A2B" w:rsidRDefault="00470A2B" w:rsidP="00470A2B">
                  <w:r w:rsidRPr="00470A2B"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A2B" w:rsidRPr="00470A2B" w:rsidRDefault="00470A2B" w:rsidP="00470A2B">
                  <w:r w:rsidRPr="00470A2B">
                    <w:t>Код по ОКПД</w:t>
                  </w:r>
                  <w:proofErr w:type="gramStart"/>
                  <w:r w:rsidRPr="00470A2B">
                    <w:t>2</w:t>
                  </w:r>
                  <w:proofErr w:type="gramEnd"/>
                  <w:r w:rsidRPr="00470A2B"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A2B" w:rsidRPr="00470A2B" w:rsidRDefault="00470A2B" w:rsidP="00470A2B">
                  <w:r w:rsidRPr="00470A2B"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A2B" w:rsidRPr="00470A2B" w:rsidRDefault="00470A2B" w:rsidP="00470A2B">
                  <w:r w:rsidRPr="00470A2B"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A2B" w:rsidRPr="00470A2B" w:rsidRDefault="00470A2B" w:rsidP="00470A2B">
                  <w:r w:rsidRPr="00470A2B"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A2B" w:rsidRPr="00470A2B" w:rsidRDefault="00470A2B" w:rsidP="00470A2B">
                  <w:r w:rsidRPr="00470A2B">
                    <w:t xml:space="preserve">Цена за </w:t>
                  </w:r>
                  <w:proofErr w:type="spellStart"/>
                  <w:r w:rsidRPr="00470A2B">
                    <w:t>ед</w:t>
                  </w:r>
                  <w:proofErr w:type="gramStart"/>
                  <w:r w:rsidRPr="00470A2B">
                    <w:t>.и</w:t>
                  </w:r>
                  <w:proofErr w:type="gramEnd"/>
                  <w:r w:rsidRPr="00470A2B">
                    <w:t>зм</w:t>
                  </w:r>
                  <w:proofErr w:type="spellEnd"/>
                  <w:r w:rsidRPr="00470A2B"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A2B" w:rsidRPr="00470A2B" w:rsidRDefault="00470A2B" w:rsidP="00470A2B">
                  <w:r w:rsidRPr="00470A2B">
                    <w:t>Стоимость</w:t>
                  </w:r>
                </w:p>
              </w:tc>
            </w:tr>
            <w:tr w:rsidR="00470A2B" w:rsidRPr="00470A2B" w:rsidTr="00470A2B">
              <w:tc>
                <w:tcPr>
                  <w:tcW w:w="0" w:type="auto"/>
                  <w:vAlign w:val="center"/>
                  <w:hideMark/>
                </w:tcPr>
                <w:p w:rsidR="00470A2B" w:rsidRPr="00470A2B" w:rsidRDefault="00470A2B" w:rsidP="00470A2B">
                  <w:r w:rsidRPr="00470A2B">
                    <w:t>Сметана от 20,0 % до 24,0 % жирности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A2B" w:rsidRPr="00470A2B" w:rsidRDefault="00470A2B" w:rsidP="00470A2B">
                  <w:r w:rsidRPr="00470A2B">
                    <w:t>10.51.52.123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A2B" w:rsidRPr="00470A2B" w:rsidRDefault="00470A2B" w:rsidP="00470A2B">
                  <w:r w:rsidRPr="00470A2B">
                    <w:t>Муниципальное казенное учреждение для детей-сирот и детей, оставшихся без попечения родителей, "Красногорский детский дом"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A2B" w:rsidRPr="00470A2B" w:rsidRDefault="00470A2B" w:rsidP="00470A2B">
                  <w:r w:rsidRPr="00470A2B"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A2B" w:rsidRPr="00470A2B" w:rsidRDefault="00470A2B" w:rsidP="00470A2B">
                  <w:r w:rsidRPr="00470A2B">
                    <w:t>31.00 (из 31.00)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A2B" w:rsidRPr="00470A2B" w:rsidRDefault="00470A2B" w:rsidP="00470A2B">
                  <w:r w:rsidRPr="00470A2B">
                    <w:t>161.10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A2B" w:rsidRPr="00470A2B" w:rsidRDefault="00470A2B" w:rsidP="00470A2B">
                  <w:r w:rsidRPr="00470A2B">
                    <w:t>4994.10</w:t>
                  </w:r>
                </w:p>
              </w:tc>
            </w:tr>
            <w:tr w:rsidR="00470A2B" w:rsidRPr="00470A2B" w:rsidTr="00470A2B">
              <w:tc>
                <w:tcPr>
                  <w:tcW w:w="0" w:type="auto"/>
                  <w:vAlign w:val="center"/>
                  <w:hideMark/>
                </w:tcPr>
                <w:p w:rsidR="00470A2B" w:rsidRPr="00470A2B" w:rsidRDefault="00470A2B" w:rsidP="00470A2B">
                  <w:r w:rsidRPr="00470A2B">
                    <w:t>Творог от 4 % до 11 % жирности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A2B" w:rsidRPr="00470A2B" w:rsidRDefault="00470A2B" w:rsidP="00470A2B">
                  <w:r w:rsidRPr="00470A2B">
                    <w:t>10.51.40.330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A2B" w:rsidRPr="00470A2B" w:rsidRDefault="00470A2B" w:rsidP="00470A2B">
                  <w:r w:rsidRPr="00470A2B">
                    <w:t>Муниципальное казенное учреждение для детей-сирот и детей, оставшихся без попечения родителей, "Красногорский детский дом"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A2B" w:rsidRPr="00470A2B" w:rsidRDefault="00470A2B" w:rsidP="00470A2B">
                  <w:r w:rsidRPr="00470A2B"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A2B" w:rsidRPr="00470A2B" w:rsidRDefault="00470A2B" w:rsidP="00470A2B">
                  <w:r w:rsidRPr="00470A2B">
                    <w:t>150.00 (из 150.00)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A2B" w:rsidRPr="00470A2B" w:rsidRDefault="00470A2B" w:rsidP="00470A2B">
                  <w:r w:rsidRPr="00470A2B">
                    <w:t>234.18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A2B" w:rsidRPr="00470A2B" w:rsidRDefault="00470A2B" w:rsidP="00470A2B">
                  <w:r w:rsidRPr="00470A2B">
                    <w:t>35127.00</w:t>
                  </w:r>
                </w:p>
              </w:tc>
            </w:tr>
            <w:tr w:rsidR="00470A2B" w:rsidRPr="00470A2B" w:rsidTr="00470A2B">
              <w:tc>
                <w:tcPr>
                  <w:tcW w:w="0" w:type="auto"/>
                  <w:vAlign w:val="center"/>
                  <w:hideMark/>
                </w:tcPr>
                <w:p w:rsidR="00470A2B" w:rsidRPr="00470A2B" w:rsidRDefault="00470A2B" w:rsidP="00470A2B">
                  <w:r w:rsidRPr="00470A2B">
                    <w:t>Сыры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A2B" w:rsidRPr="00470A2B" w:rsidRDefault="00470A2B" w:rsidP="00470A2B">
                  <w:r w:rsidRPr="00470A2B">
                    <w:t>10.51.40.100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A2B" w:rsidRPr="00470A2B" w:rsidRDefault="00470A2B" w:rsidP="00470A2B">
                  <w:r w:rsidRPr="00470A2B">
                    <w:t>Муниципальное казенное учреждение для детей-сирот и детей, оставшихся без попечения родителей, "Красногорский детский дом"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A2B" w:rsidRPr="00470A2B" w:rsidRDefault="00470A2B" w:rsidP="00470A2B">
                  <w:r w:rsidRPr="00470A2B"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A2B" w:rsidRPr="00470A2B" w:rsidRDefault="00470A2B" w:rsidP="00470A2B">
                  <w:r w:rsidRPr="00470A2B">
                    <w:t>28.00 (из 28.00)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A2B" w:rsidRPr="00470A2B" w:rsidRDefault="00470A2B" w:rsidP="00470A2B">
                  <w:r w:rsidRPr="00470A2B">
                    <w:t>377.13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A2B" w:rsidRPr="00470A2B" w:rsidRDefault="00470A2B" w:rsidP="00470A2B">
                  <w:r w:rsidRPr="00470A2B">
                    <w:t>10559.64</w:t>
                  </w:r>
                </w:p>
              </w:tc>
            </w:tr>
            <w:tr w:rsidR="00470A2B" w:rsidRPr="00470A2B" w:rsidTr="00470A2B">
              <w:tc>
                <w:tcPr>
                  <w:tcW w:w="0" w:type="auto"/>
                  <w:gridSpan w:val="7"/>
                  <w:vAlign w:val="center"/>
                  <w:hideMark/>
                </w:tcPr>
                <w:p w:rsidR="00470A2B" w:rsidRPr="00470A2B" w:rsidRDefault="00470A2B" w:rsidP="00470A2B">
                  <w:r w:rsidRPr="00470A2B">
                    <w:t>Итого: 50680.74</w:t>
                  </w:r>
                </w:p>
              </w:tc>
            </w:tr>
            <w:bookmarkEnd w:id="0"/>
          </w:tbl>
          <w:p w:rsidR="00470A2B" w:rsidRPr="00470A2B" w:rsidRDefault="00470A2B" w:rsidP="00470A2B"/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rPr>
                <w:b/>
                <w:bCs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70A2B" w:rsidRPr="00470A2B" w:rsidRDefault="00470A2B" w:rsidP="00470A2B"/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Учреждениям и предприятиям уголовно-исполнительной системы (в соответствии со Статьей 28 Федерального закона № 44-ФЗ) - 15.0%</w:t>
            </w:r>
          </w:p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70A2B" w:rsidRPr="00470A2B" w:rsidRDefault="00470A2B" w:rsidP="00470A2B">
            <w:r w:rsidRPr="00470A2B">
              <w:t xml:space="preserve">1 Единые требования к участникам (в соответствии с пунктом 1 части 1 Статьи 31 Федерального закона № </w:t>
            </w:r>
            <w:r w:rsidRPr="00470A2B">
              <w:lastRenderedPageBreak/>
              <w:t xml:space="preserve">44-ФЗ) </w:t>
            </w:r>
          </w:p>
          <w:p w:rsidR="00000000" w:rsidRPr="00470A2B" w:rsidRDefault="00470A2B" w:rsidP="00470A2B">
            <w:r w:rsidRPr="00470A2B">
              <w:t>Указано в п. 37 Раздел 1 Документации об электронном аукционе " Информационная карта" на странице "Сопроводительная документация"</w:t>
            </w:r>
          </w:p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470A2B" w:rsidRPr="00470A2B" w:rsidRDefault="00470A2B" w:rsidP="00470A2B">
            <w:r w:rsidRPr="00470A2B">
              <w:t xml:space="preserve">Не </w:t>
            </w:r>
            <w:proofErr w:type="gramStart"/>
            <w:r w:rsidRPr="00470A2B">
              <w:t>установлены</w:t>
            </w:r>
            <w:proofErr w:type="gramEnd"/>
          </w:p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470A2B" w:rsidRPr="00470A2B" w:rsidRDefault="00470A2B" w:rsidP="00470A2B">
            <w:r w:rsidRPr="00470A2B">
              <w:rPr>
                <w:b/>
                <w:bCs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70A2B" w:rsidRPr="00470A2B" w:rsidRDefault="00470A2B" w:rsidP="00470A2B">
            <w:r w:rsidRPr="00470A2B">
              <w:t>В составе заявки на участие в электронном аукционе, учреждением или предприятием уголовно-исполнительной системы представляется требование, составленное в произвольной форме, о предоставлении преимуществ, установленных в соответствии со статьей 28 Федерального закона № 44-ФЗ от 05.04.2013 г.</w:t>
            </w:r>
          </w:p>
        </w:tc>
      </w:tr>
      <w:tr w:rsidR="00470A2B" w:rsidRPr="00470A2B" w:rsidTr="00470A2B">
        <w:tc>
          <w:tcPr>
            <w:tcW w:w="0" w:type="auto"/>
            <w:gridSpan w:val="2"/>
            <w:vAlign w:val="center"/>
            <w:hideMark/>
          </w:tcPr>
          <w:p w:rsidR="00000000" w:rsidRPr="00470A2B" w:rsidRDefault="00470A2B" w:rsidP="00470A2B">
            <w:proofErr w:type="gramStart"/>
            <w:r w:rsidRPr="00470A2B"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470A2B"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470A2B" w:rsidRPr="00470A2B" w:rsidRDefault="00470A2B" w:rsidP="00470A2B">
            <w:r w:rsidRPr="00470A2B">
              <w:rPr>
                <w:b/>
                <w:bCs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1 DOK с измен</w:t>
            </w:r>
          </w:p>
        </w:tc>
      </w:tr>
      <w:tr w:rsidR="00470A2B" w:rsidRPr="00470A2B" w:rsidTr="00470A2B"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Дата и время размещения изменения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000000" w:rsidRPr="00470A2B" w:rsidRDefault="00470A2B" w:rsidP="00470A2B">
            <w:r w:rsidRPr="00470A2B">
              <w:t>12.02.2016 15:04</w:t>
            </w:r>
          </w:p>
        </w:tc>
      </w:tr>
    </w:tbl>
    <w:p w:rsidR="00D80BEE" w:rsidRDefault="00D80BEE"/>
    <w:sectPr w:rsidR="00D80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B135D"/>
    <w:multiLevelType w:val="multilevel"/>
    <w:tmpl w:val="09AA0078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7"/>
        </w:tabs>
        <w:ind w:left="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"/>
        </w:tabs>
        <w:ind w:left="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"/>
        </w:tabs>
        <w:ind w:left="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2"/>
        </w:tabs>
        <w:ind w:left="-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"/>
        </w:tabs>
        <w:ind w:left="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8"/>
        </w:tabs>
        <w:ind w:left="-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81"/>
        </w:tabs>
        <w:ind w:left="-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64"/>
        </w:tabs>
        <w:ind w:left="-464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E2E"/>
    <w:rsid w:val="00470A2B"/>
    <w:rsid w:val="006D412C"/>
    <w:rsid w:val="00914E2E"/>
    <w:rsid w:val="00D8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70A2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0A2B"/>
    <w:rPr>
      <w:rFonts w:ascii="Tahoma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70A2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0A2B"/>
    <w:rPr>
      <w:rFonts w:ascii="Tahoma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2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28275">
          <w:marLeft w:val="0"/>
          <w:marRight w:val="0"/>
          <w:marTop w:val="4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8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1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1465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юзер17</dc:creator>
  <cp:keywords/>
  <dc:description/>
  <cp:lastModifiedBy>юзер17</cp:lastModifiedBy>
  <cp:revision>3</cp:revision>
  <cp:lastPrinted>2016-02-12T11:06:00Z</cp:lastPrinted>
  <dcterms:created xsi:type="dcterms:W3CDTF">2016-02-12T11:06:00Z</dcterms:created>
  <dcterms:modified xsi:type="dcterms:W3CDTF">2016-02-12T11:13:00Z</dcterms:modified>
</cp:coreProperties>
</file>