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47" w:rsidRPr="00CE0647" w:rsidRDefault="00CE0647" w:rsidP="00CE0647">
      <w:pPr>
        <w:jc w:val="center"/>
        <w:rPr>
          <w:b/>
        </w:rPr>
      </w:pPr>
      <w:r w:rsidRPr="00CE0647">
        <w:rPr>
          <w:b/>
        </w:rPr>
        <w:t>Изменения извещения о проведении электронного аукциона</w:t>
      </w:r>
    </w:p>
    <w:p w:rsidR="00CE0647" w:rsidRPr="00CE0647" w:rsidRDefault="00CE0647" w:rsidP="00CE0647">
      <w:pPr>
        <w:jc w:val="center"/>
        <w:rPr>
          <w:b/>
        </w:rPr>
      </w:pPr>
      <w:r w:rsidRPr="00CE0647">
        <w:rPr>
          <w:b/>
        </w:rPr>
        <w:t>для закупки №0113300024616000079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E0647" w:rsidRPr="00CE0647" w:rsidTr="00CE0647">
        <w:tc>
          <w:tcPr>
            <w:tcW w:w="2000" w:type="pct"/>
            <w:vAlign w:val="center"/>
            <w:hideMark/>
          </w:tcPr>
          <w:p w:rsidR="00CE0647" w:rsidRPr="00CE0647" w:rsidRDefault="00CE0647" w:rsidP="00CE0647">
            <w:pPr>
              <w:rPr>
                <w:b/>
                <w:bCs/>
              </w:rPr>
            </w:pPr>
          </w:p>
        </w:tc>
        <w:tc>
          <w:tcPr>
            <w:tcW w:w="3000" w:type="pct"/>
            <w:vAlign w:val="center"/>
            <w:hideMark/>
          </w:tcPr>
          <w:p w:rsidR="00CE0647" w:rsidRPr="00CE0647" w:rsidRDefault="00CE0647" w:rsidP="00CE0647">
            <w:pPr>
              <w:rPr>
                <w:b/>
                <w:bCs/>
              </w:rPr>
            </w:pP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Решение Заказчика (организации, осуществляющей определение поставщика (подрядчика, исполнителя) для заказчика) от 18.08.2016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Информация отсутствует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Исключить в пункте 2 раздела 26, в пункте 1 раздела 37 «Информационная карта» словосочетания: «п.5. Работы по подготовке сведений о наружных сетях инженерно-технического обеспечения, о перечне инженерно-технических мероприятий:… </w:t>
            </w:r>
            <w:proofErr w:type="spellStart"/>
            <w:r w:rsidRPr="00CE0647">
              <w:t>п</w:t>
            </w:r>
            <w:proofErr w:type="gramStart"/>
            <w:r w:rsidRPr="00CE0647">
              <w:t>.п</w:t>
            </w:r>
            <w:proofErr w:type="spellEnd"/>
            <w:proofErr w:type="gramEnd"/>
            <w:r w:rsidRPr="00CE0647">
              <w:t xml:space="preserve"> 5.7. Работы по подготовке проектов наружных сетей газоснабжения и их сооружений… п. 6. Работы по подготовке технологических решений:… </w:t>
            </w:r>
            <w:proofErr w:type="spellStart"/>
            <w:r w:rsidRPr="00CE0647">
              <w:t>п.п</w:t>
            </w:r>
            <w:proofErr w:type="spellEnd"/>
            <w:r w:rsidRPr="00CE0647">
              <w:t xml:space="preserve">. 6.8. Работы по подготовке технологических решений объектов нефтегазового назначения и их комплексов… п.9. Работы по подготовке проектов мероприятий по охране окружающей среды…». 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0113300024616000079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Выполнение работ по разработке проекта планировки и проекта межевания территории линейного объекта: "Газопровод межпоселковый </w:t>
            </w:r>
            <w:proofErr w:type="spellStart"/>
            <w:r w:rsidRPr="00CE0647">
              <w:t>д</w:t>
            </w:r>
            <w:proofErr w:type="gramStart"/>
            <w:r w:rsidRPr="00CE0647">
              <w:t>.А</w:t>
            </w:r>
            <w:proofErr w:type="gramEnd"/>
            <w:r w:rsidRPr="00CE0647">
              <w:t>ртык</w:t>
            </w:r>
            <w:proofErr w:type="spellEnd"/>
            <w:r w:rsidRPr="00CE0647">
              <w:t>-</w:t>
            </w:r>
            <w:proofErr w:type="spellStart"/>
            <w:r w:rsidRPr="00CE0647">
              <w:t>с.Васильевское</w:t>
            </w:r>
            <w:proofErr w:type="spellEnd"/>
            <w:r w:rsidRPr="00CE0647">
              <w:t>-</w:t>
            </w:r>
            <w:proofErr w:type="spellStart"/>
            <w:r w:rsidRPr="00CE0647">
              <w:t>д.Мухино</w:t>
            </w:r>
            <w:proofErr w:type="spellEnd"/>
            <w:r w:rsidRPr="00CE0647">
              <w:t>-</w:t>
            </w:r>
            <w:proofErr w:type="spellStart"/>
            <w:r w:rsidRPr="00CE0647">
              <w:t>д.Ботаниха</w:t>
            </w:r>
            <w:proofErr w:type="spellEnd"/>
            <w:r w:rsidRPr="00CE0647">
              <w:t>-с.Курья-</w:t>
            </w:r>
            <w:proofErr w:type="spellStart"/>
            <w:r w:rsidRPr="00CE0647">
              <w:t>с.Б.Селег</w:t>
            </w:r>
            <w:proofErr w:type="spellEnd"/>
            <w:r w:rsidRPr="00CE0647">
              <w:t xml:space="preserve"> с отводом на д. </w:t>
            </w:r>
            <w:proofErr w:type="spellStart"/>
            <w:r w:rsidRPr="00CE0647">
              <w:t>Мельниченки</w:t>
            </w:r>
            <w:proofErr w:type="spellEnd"/>
            <w:r w:rsidRPr="00CE0647">
              <w:t xml:space="preserve"> Красногорского района Удмуртской Республики"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Электронный аукцион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ЗАО «Сбербанк-АСТ»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http://www.sberbank-ast.ru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Заказчик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АДМИНИСТРАЦИЯ МУНИЦИПАЛЬНОГО ОБРАЗОВАНИЯ "КРАСНОГОРСКИЙ РАЙОН"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Российская Федерация, 427650, Удмуртская </w:t>
            </w:r>
            <w:proofErr w:type="spellStart"/>
            <w:proofErr w:type="gramStart"/>
            <w:r w:rsidRPr="00CE0647">
              <w:t>Респ</w:t>
            </w:r>
            <w:proofErr w:type="spellEnd"/>
            <w:proofErr w:type="gramEnd"/>
            <w:r w:rsidRPr="00CE0647">
              <w:t>, Красногорское с, Ленина, 64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Российская Федерация, 427650, Удмуртская </w:t>
            </w:r>
            <w:proofErr w:type="spellStart"/>
            <w:proofErr w:type="gramStart"/>
            <w:r w:rsidRPr="00CE0647">
              <w:t>Респ</w:t>
            </w:r>
            <w:proofErr w:type="spellEnd"/>
            <w:proofErr w:type="gramEnd"/>
            <w:r w:rsidRPr="00CE0647">
              <w:t>, Красногорское с, Ленина, 64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Салтыков Сергей Вячеславович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sms@mo-krasno.ru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7-34164-21321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Факс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7-34164-21751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Информация о контрактном управляющем: Филиппова Юлия Владимировна - специалист-эксперт отдела планово-экономической работы и имущественных отношений Администрации </w:t>
            </w:r>
            <w:r w:rsidRPr="00CE0647">
              <w:lastRenderedPageBreak/>
              <w:t xml:space="preserve">муниципального образования «Красногорский район» Тел. 8 (34164) 21932 Информация об </w:t>
            </w:r>
            <w:proofErr w:type="gramStart"/>
            <w:r w:rsidRPr="00CE0647">
              <w:t>ответственном</w:t>
            </w:r>
            <w:proofErr w:type="gramEnd"/>
            <w:r w:rsidRPr="00CE0647">
              <w:t xml:space="preserve"> за заключение контракта: Столбова Марина Сергеевна - старший специалист отдела планово-экономической работы и имущественных отношений Администрации муниципального образования «Красногорский район» Тел. 8 (34164) 21932 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lastRenderedPageBreak/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15.08.2016 16:49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26.08.2016 09:00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единой информационной системе в сфере закупок.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proofErr w:type="gramStart"/>
            <w:r w:rsidRPr="00CE0647"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CE0647"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Дата </w:t>
            </w:r>
            <w:proofErr w:type="gramStart"/>
            <w:r w:rsidRPr="00CE0647"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26.08.2016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29.08.2016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Информация отсутствует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523942.33 Российский рубль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Бюджет муниципального образования «Красногорский район» 2016 год: 50000,00 (Пятьдесят тысяч рублей 00 копеек) рублей. 2017 год: 473942,33 (Четыреста семьдесят три тысячи девятьсот сорок два рубля 33 копейки) рубля. 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Российская Федерация, Удмуртская </w:t>
            </w:r>
            <w:proofErr w:type="spellStart"/>
            <w:proofErr w:type="gramStart"/>
            <w:r w:rsidRPr="00CE0647">
              <w:t>Респ</w:t>
            </w:r>
            <w:proofErr w:type="spellEnd"/>
            <w:proofErr w:type="gramEnd"/>
            <w:r w:rsidRPr="00CE0647">
              <w:t>, Красногорский район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1 этап: Начало: с момента заключения муниципального контракта. Окончание: до 10 октября 2016 года. 2 этап: Начало: с 10 октября 2016 года. Окончание: до 01 апреля 2017 года. 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Условия, запреты и ограничения </w:t>
            </w:r>
            <w:r w:rsidRPr="00CE0647">
              <w:lastRenderedPageBreak/>
              <w:t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proofErr w:type="gramStart"/>
            <w:r w:rsidRPr="00CE0647">
              <w:lastRenderedPageBreak/>
              <w:t xml:space="preserve">В соответствии с Постановлением Правительства РФ </w:t>
            </w:r>
            <w:r w:rsidRPr="00CE0647">
              <w:lastRenderedPageBreak/>
              <w:t>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- установлен запрет на выполнение работ, оказание услуг для обеспечения муниципальных нужд для юридических лиц из</w:t>
            </w:r>
            <w:proofErr w:type="gramEnd"/>
            <w:r w:rsidRPr="00CE0647">
              <w:t xml:space="preserve"> Турецкой Республики: 1. Для организаций, находящихся под юрисдикцией Турецкой Республики; 2. Для организаций, контролируемых гражданами Турецкой Республики; 3. Для организаций, контролируемых организациями, находящимися под юрисдикцией Турецкой Республики.</w:t>
            </w:r>
          </w:p>
        </w:tc>
      </w:tr>
      <w:tr w:rsidR="00CE0647" w:rsidRPr="00CE0647" w:rsidTr="00CE064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4"/>
              <w:gridCol w:w="1290"/>
              <w:gridCol w:w="1148"/>
              <w:gridCol w:w="1211"/>
              <w:gridCol w:w="1065"/>
              <w:gridCol w:w="1117"/>
            </w:tblGrid>
            <w:tr w:rsidR="00CE0647" w:rsidRPr="00CE0647" w:rsidTr="00CE0647">
              <w:tc>
                <w:tcPr>
                  <w:tcW w:w="0" w:type="auto"/>
                  <w:gridSpan w:val="6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lastRenderedPageBreak/>
                    <w:t>Российский рубль</w:t>
                  </w:r>
                </w:p>
              </w:tc>
            </w:tr>
            <w:tr w:rsidR="00CE0647" w:rsidRPr="00CE0647" w:rsidTr="00CE0647"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Код по ОКПД</w:t>
                  </w:r>
                  <w:proofErr w:type="gramStart"/>
                  <w:r w:rsidRPr="00CE0647">
                    <w:t>2</w:t>
                  </w:r>
                  <w:proofErr w:type="gramEnd"/>
                  <w:r w:rsidRPr="00CE0647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 xml:space="preserve">Цена за </w:t>
                  </w:r>
                  <w:proofErr w:type="spellStart"/>
                  <w:r w:rsidRPr="00CE0647">
                    <w:t>ед</w:t>
                  </w:r>
                  <w:proofErr w:type="gramStart"/>
                  <w:r w:rsidRPr="00CE0647">
                    <w:t>.и</w:t>
                  </w:r>
                  <w:proofErr w:type="gramEnd"/>
                  <w:r w:rsidRPr="00CE0647">
                    <w:t>зм</w:t>
                  </w:r>
                  <w:proofErr w:type="spellEnd"/>
                  <w:r w:rsidRPr="00CE0647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Стоимость</w:t>
                  </w:r>
                </w:p>
              </w:tc>
            </w:tr>
            <w:tr w:rsidR="00CE0647" w:rsidRPr="00CE0647" w:rsidTr="00CE0647"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 xml:space="preserve">Выполнение работ по разработке проекта планировки и проекта межевания территории линейного объекта: </w:t>
                  </w:r>
                  <w:proofErr w:type="gramStart"/>
                  <w:r w:rsidRPr="00CE0647">
                    <w:t xml:space="preserve">«Газопровод межпоселковый д. Артык – с. Васильевское – д. Мухино – д. </w:t>
                  </w:r>
                  <w:proofErr w:type="spellStart"/>
                  <w:r w:rsidRPr="00CE0647">
                    <w:t>Ботаниха</w:t>
                  </w:r>
                  <w:proofErr w:type="spellEnd"/>
                  <w:r w:rsidRPr="00CE0647">
                    <w:t xml:space="preserve"> - с. Курья – с. </w:t>
                  </w:r>
                  <w:proofErr w:type="spellStart"/>
                  <w:r w:rsidRPr="00CE0647">
                    <w:t>Б.Селег</w:t>
                  </w:r>
                  <w:proofErr w:type="spellEnd"/>
                  <w:r w:rsidRPr="00CE0647">
                    <w:t xml:space="preserve"> с отводом на д. </w:t>
                  </w:r>
                  <w:proofErr w:type="spellStart"/>
                  <w:r w:rsidRPr="00CE0647">
                    <w:t>Мельниченки</w:t>
                  </w:r>
                  <w:proofErr w:type="spellEnd"/>
                  <w:r w:rsidRPr="00CE0647">
                    <w:t xml:space="preserve"> Красногорского района Удмуртской Республики. 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42.11.10.120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 xml:space="preserve">УСЛ </w:t>
                  </w:r>
                  <w:proofErr w:type="gramStart"/>
                  <w:r w:rsidRPr="00CE0647"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1.00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523942.33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523942.33</w:t>
                  </w:r>
                </w:p>
              </w:tc>
            </w:tr>
            <w:tr w:rsidR="00CE0647" w:rsidRPr="00CE0647" w:rsidTr="00CE0647">
              <w:tc>
                <w:tcPr>
                  <w:tcW w:w="0" w:type="auto"/>
                  <w:gridSpan w:val="6"/>
                  <w:vAlign w:val="center"/>
                  <w:hideMark/>
                </w:tcPr>
                <w:p w:rsidR="00CE0647" w:rsidRPr="00CE0647" w:rsidRDefault="00CE0647" w:rsidP="00CE0647">
                  <w:r w:rsidRPr="00CE0647">
                    <w:t>Итого: 523942.33</w:t>
                  </w:r>
                </w:p>
              </w:tc>
            </w:tr>
          </w:tbl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t xml:space="preserve">Не </w:t>
            </w:r>
            <w:proofErr w:type="gramStart"/>
            <w:r w:rsidRPr="00CE0647">
              <w:t>установлены</w:t>
            </w:r>
            <w:proofErr w:type="gramEnd"/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00000" w:rsidRPr="00CE0647" w:rsidRDefault="00CE0647" w:rsidP="00CE0647">
            <w:r w:rsidRPr="00CE0647">
              <w:t xml:space="preserve">Указаны в п.37 Раздел 1 Информационной карты Документации об электронном аукционе 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t>Не установлено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5239.42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Порядок внесения денежных сре</w:t>
            </w:r>
            <w:proofErr w:type="gramStart"/>
            <w:r w:rsidRPr="00CE0647">
              <w:t>дств в к</w:t>
            </w:r>
            <w:proofErr w:type="gramEnd"/>
            <w:r w:rsidRPr="00CE0647"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</w:t>
            </w:r>
            <w:r w:rsidRPr="00CE0647">
              <w:lastRenderedPageBreak/>
              <w:t xml:space="preserve">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CE0647"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CE0647"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lastRenderedPageBreak/>
              <w:t>Платежные реквизиты для перечисления денежных сре</w:t>
            </w:r>
            <w:proofErr w:type="gramStart"/>
            <w:r w:rsidRPr="00CE0647">
              <w:t>дств пр</w:t>
            </w:r>
            <w:proofErr w:type="gramEnd"/>
            <w:r w:rsidRPr="00CE0647"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t>"Номер расчётного счёта" 40302810294013000127</w:t>
            </w:r>
          </w:p>
          <w:p w:rsidR="00CE0647" w:rsidRPr="00CE0647" w:rsidRDefault="00CE0647" w:rsidP="00CE0647">
            <w:r w:rsidRPr="00CE0647">
              <w:t>"Номер лицевого счёта" 05133005550</w:t>
            </w:r>
          </w:p>
          <w:p w:rsidR="00000000" w:rsidRPr="00CE0647" w:rsidRDefault="00CE0647" w:rsidP="00CE0647">
            <w:r w:rsidRPr="00CE0647">
              <w:t>"БИК" 049401001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rPr>
                <w:b/>
                <w:bCs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/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26197.12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CE0647">
              <w:t>с даты размещения</w:t>
            </w:r>
            <w:proofErr w:type="gramEnd"/>
            <w:r w:rsidRPr="00CE0647">
              <w:t xml:space="preserve"> заказчиком в единой информационной системе проекта контракта. В случае не предоставления участником закупки, с которым заключается контракт, обеспечения </w:t>
            </w:r>
            <w:r w:rsidRPr="00CE0647">
              <w:lastRenderedPageBreak/>
              <w:t>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t>"Номер расчётного счёта" 40302810294013000127</w:t>
            </w:r>
          </w:p>
          <w:p w:rsidR="00CE0647" w:rsidRPr="00CE0647" w:rsidRDefault="00CE0647" w:rsidP="00CE0647">
            <w:r w:rsidRPr="00CE0647">
              <w:t>"Номер лицевого счёта" 05133005550</w:t>
            </w:r>
          </w:p>
          <w:p w:rsidR="00000000" w:rsidRPr="00CE0647" w:rsidRDefault="00CE0647" w:rsidP="00CE0647">
            <w:r w:rsidRPr="00CE0647">
              <w:t>"БИК" 049401001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t xml:space="preserve">Наличие действующего </w:t>
            </w:r>
            <w:proofErr w:type="gramStart"/>
            <w:r w:rsidRPr="00CE0647">
              <w:t>свидетельства</w:t>
            </w:r>
            <w:proofErr w:type="gramEnd"/>
            <w:r w:rsidRPr="00CE0647">
              <w:t xml:space="preserve"> выданное саморегулируемой организацией о допуске к работам, которые оказывают влияние на безопасность объектов капитального строительства по инженерным изысканиям (в соответствии с перечнем, утвержденным Приказом Министерства регионального развития РФ от 30.12.2009 №624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      </w:r>
          </w:p>
        </w:tc>
      </w:tr>
      <w:tr w:rsidR="00CE0647" w:rsidRPr="00CE0647" w:rsidTr="00CE0647">
        <w:tc>
          <w:tcPr>
            <w:tcW w:w="0" w:type="auto"/>
            <w:gridSpan w:val="2"/>
            <w:vAlign w:val="center"/>
            <w:hideMark/>
          </w:tcPr>
          <w:p w:rsidR="00000000" w:rsidRPr="00CE0647" w:rsidRDefault="00CE0647" w:rsidP="00CE0647">
            <w:proofErr w:type="gramStart"/>
            <w:r w:rsidRPr="00CE0647"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E0647"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CE0647" w:rsidRPr="00CE0647" w:rsidRDefault="00CE0647" w:rsidP="00CE0647">
            <w:r w:rsidRPr="00CE0647">
              <w:rPr>
                <w:b/>
                <w:bCs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 xml:space="preserve">1 DOK с </w:t>
            </w:r>
            <w:proofErr w:type="spellStart"/>
            <w:r w:rsidRPr="00CE0647">
              <w:t>изм</w:t>
            </w:r>
            <w:proofErr w:type="spellEnd"/>
          </w:p>
        </w:tc>
      </w:tr>
      <w:tr w:rsidR="00CE0647" w:rsidRPr="00CE0647" w:rsidTr="00CE0647"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00000" w:rsidRPr="00CE0647" w:rsidRDefault="00CE0647" w:rsidP="00CE0647">
            <w:r w:rsidRPr="00CE0647">
              <w:t>18.08.2016 10:08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27"/>
    <w:rsid w:val="000D7727"/>
    <w:rsid w:val="006D412C"/>
    <w:rsid w:val="00CE0647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E06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0647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E06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0647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364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2016-08-18T06:11:00Z</cp:lastPrinted>
  <dcterms:created xsi:type="dcterms:W3CDTF">2016-08-18T06:09:00Z</dcterms:created>
  <dcterms:modified xsi:type="dcterms:W3CDTF">2016-08-18T06:12:00Z</dcterms:modified>
</cp:coreProperties>
</file>