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«Красногорский район»</w:t>
      </w:r>
    </w:p>
    <w:p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816573">
        <w:rPr>
          <w:rFonts w:ascii="Times New Roman" w:eastAsia="Lucida Sans Unicode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816573">
        <w:rPr>
          <w:rFonts w:ascii="Times New Roman" w:eastAsia="Lucida Sans Unicode" w:hAnsi="Times New Roman" w:cs="Times New Roman"/>
          <w:color w:val="000000"/>
          <w:sz w:val="24"/>
          <w:szCs w:val="24"/>
        </w:rPr>
        <w:t>октября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9B5020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81657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932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составу участников и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16573" w:rsidRPr="00816573" w:rsidRDefault="00816573" w:rsidP="008165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  <w:r w:rsidRPr="00816573"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</w:r>
    </w:p>
    <w:p w:rsidR="00816573" w:rsidRP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продажи – 165 833,00 руб. (без учета НДС)</w:t>
      </w:r>
    </w:p>
    <w:p w:rsid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(20% от начальной цены) – 33 166,60 руб.</w:t>
      </w:r>
    </w:p>
    <w:p w:rsidR="00683E5A" w:rsidRPr="00683E5A" w:rsidRDefault="00683E5A" w:rsidP="0081657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165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16 583,3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165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82 916,5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предусмотренном Федеральным законом «О приватизации государственного и муниципального имущества» от 21.12.2001г. № 178-ФЗ (шаг аукциона) – 50% шага понижения, что составляет </w:t>
      </w:r>
      <w:r w:rsidR="008165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8 291,65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648"/>
        <w:gridCol w:w="1612"/>
        <w:gridCol w:w="2693"/>
      </w:tblGrid>
      <w:tr w:rsidR="00E308EC" w:rsidRPr="00E308EC" w:rsidTr="0042683F">
        <w:trPr>
          <w:trHeight w:val="499"/>
          <w:jc w:val="center"/>
        </w:trPr>
        <w:tc>
          <w:tcPr>
            <w:tcW w:w="534" w:type="dxa"/>
            <w:vAlign w:val="center"/>
          </w:tcPr>
          <w:p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260" w:type="dxa"/>
          </w:tcPr>
          <w:p w:rsidR="00E308EC" w:rsidRPr="002F118B" w:rsidRDefault="00E308EC" w:rsidP="002F118B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648" w:type="dxa"/>
          </w:tcPr>
          <w:p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612" w:type="dxa"/>
          </w:tcPr>
          <w:p w:rsidR="00E308EC" w:rsidRPr="002F118B" w:rsidRDefault="00E308EC" w:rsidP="002F118B">
            <w:pPr>
              <w:widowControl w:val="0"/>
              <w:adjustRightInd w:val="0"/>
              <w:ind w:left="283"/>
              <w:jc w:val="both"/>
            </w:pPr>
            <w:r w:rsidRPr="002F118B">
              <w:t>Дата торгов</w:t>
            </w:r>
          </w:p>
        </w:tc>
        <w:tc>
          <w:tcPr>
            <w:tcW w:w="2693" w:type="dxa"/>
          </w:tcPr>
          <w:p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9B5020" w:rsidRPr="00E308EC" w:rsidTr="009B5020">
        <w:trPr>
          <w:trHeight w:val="1159"/>
          <w:jc w:val="center"/>
        </w:trPr>
        <w:tc>
          <w:tcPr>
            <w:tcW w:w="534" w:type="dxa"/>
          </w:tcPr>
          <w:p w:rsidR="009B5020" w:rsidRPr="002F118B" w:rsidRDefault="009B5020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9B5020" w:rsidRPr="002F118B" w:rsidRDefault="00816573" w:rsidP="00816573">
            <w:pPr>
              <w:widowControl w:val="0"/>
              <w:adjustRightInd w:val="0"/>
              <w:spacing w:after="120"/>
              <w:ind w:left="117" w:right="-108"/>
              <w:rPr>
                <w:b/>
                <w:sz w:val="22"/>
                <w:szCs w:val="22"/>
              </w:rPr>
            </w:pPr>
            <w:r w:rsidRPr="00816573">
              <w:rPr>
                <w:rFonts w:eastAsia="Lucida Sans Unicode"/>
                <w:color w:val="000000"/>
                <w:sz w:val="24"/>
                <w:szCs w:val="24"/>
                <w:lang/>
              </w:rPr>
      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      </w:r>
          </w:p>
        </w:tc>
        <w:tc>
          <w:tcPr>
            <w:tcW w:w="1648" w:type="dxa"/>
          </w:tcPr>
          <w:p w:rsidR="009B5020" w:rsidRDefault="009B5020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816573" w:rsidRPr="002F118B" w:rsidRDefault="00816573" w:rsidP="00816573">
            <w:pPr>
              <w:widowControl w:val="0"/>
              <w:adjustRightInd w:val="0"/>
              <w:rPr>
                <w:sz w:val="22"/>
                <w:szCs w:val="22"/>
              </w:rPr>
            </w:pPr>
          </w:p>
          <w:p w:rsidR="00816573" w:rsidRDefault="00816573" w:rsidP="00816573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</w:p>
          <w:p w:rsidR="009B5020" w:rsidRPr="00816573" w:rsidRDefault="00816573" w:rsidP="0081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22000051240000000009</w:t>
            </w:r>
          </w:p>
        </w:tc>
        <w:tc>
          <w:tcPr>
            <w:tcW w:w="1612" w:type="dxa"/>
          </w:tcPr>
          <w:p w:rsidR="009B5020" w:rsidRPr="002F118B" w:rsidRDefault="00816573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 г.</w:t>
            </w:r>
          </w:p>
        </w:tc>
        <w:tc>
          <w:tcPr>
            <w:tcW w:w="2693" w:type="dxa"/>
          </w:tcPr>
          <w:p w:rsidR="009B5020" w:rsidRPr="002F118B" w:rsidRDefault="009B5020" w:rsidP="002F118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</w:tbl>
    <w:p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40C5" w:rsidRPr="006440C5" w:rsidRDefault="006440C5" w:rsidP="006440C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кирпичное, в аварийном состоянии, неэксплуатируемое, со значительными изменениями несущих конструкций, существенным износом кровли. Наличие центральных коммуникаций – водоснабжение, электроснабжение - на дату продажи не функционируют.</w:t>
      </w:r>
    </w:p>
    <w:p w:rsidR="001D73CA" w:rsidRDefault="001D73CA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Федеральным законом от 21.12.2001года №178-ФЗ «О приватизации государственного и муниципального имущества», Постановлением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>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2022год и на плановый период  2023 и 2024 годов, утвержденного решением Совета депутатов муниципального образования «Муниципальный округ Красногорский район Удмуртской Республики» от 16.12.2021 года № 82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440C5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10.10.2022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6440C5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932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440C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0C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08-00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6440C5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7A47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16.11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1</w:t>
      </w:r>
      <w:r w:rsidR="007A47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17.11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1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(по московскому времени). </w:t>
      </w:r>
    </w:p>
    <w:p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 продаже претенденты перечисляют задаток в размере 20% от начальной цены имущества.</w:t>
      </w:r>
    </w:p>
    <w:p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16.11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Оператора электронной площадки  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(пяти)  календарных дней со дня подписания протокола о признании претендентов участниками торгов;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перечисленный победителем продажи засчитывается в счет оплаты приобретаемого имущества (в сумму платежа по договору купли-продажи).</w:t>
      </w:r>
    </w:p>
    <w:p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заключение указанного договора.</w:t>
      </w:r>
    </w:p>
    <w:p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документов для участия в аукционе и требования к их оформлению: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0E681F" w:rsidRPr="000E681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РЕСП.  БАНКА РОССИИ//УФК по Удмуртской Республике г. Ижевск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Единый казначейский счет 40102810545370000081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«Красногорский  район» Лицевой счет 04133005550) 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р\с 03100643000000011300</w:t>
      </w:r>
    </w:p>
    <w:p w:rsidR="000E681F" w:rsidRPr="000E681F" w:rsidRDefault="000E681F" w:rsidP="000E681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1815001093   КПП 183701001    </w:t>
      </w:r>
    </w:p>
    <w:p w:rsidR="000E681F" w:rsidRDefault="000E681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КБК 52611402053050000410, (</w:t>
      </w:r>
      <w:r w:rsidRPr="000E681F">
        <w:rPr>
          <w:rFonts w:ascii="Times New Roman" w:eastAsia="Calibri" w:hAnsi="Times New Roman" w:cs="Times New Roman"/>
          <w:color w:val="000000"/>
          <w:sz w:val="24"/>
          <w:szCs w:val="24"/>
        </w:rPr>
        <w:t>Доходы от реализации недвижимого муниципального имущества).</w:t>
      </w:r>
    </w:p>
    <w:p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Покупатель обязан рассчитать и уплатить в бюджет соответствующую сумму НДС в следующем порядке:</w:t>
      </w:r>
    </w:p>
    <w:p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….……………………………………………………………………………..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имущества (лота) на аукционе: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аукциона: ………..……………. № лота………………  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:rsidR="00584D78" w:rsidRPr="00584D78" w:rsidRDefault="00584D78" w:rsidP="00584D78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официальном сайте Российской Федерации в сети «Интернет» для размещения информации о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:rsidR="00E308EC" w:rsidRPr="00E308EC" w:rsidRDefault="00E308EC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4D78" w:rsidRPr="00584D78" w:rsidRDefault="00584D78" w:rsidP="00584D78">
      <w:pPr>
        <w:spacing w:after="0" w:line="240" w:lineRule="auto"/>
        <w:ind w:left="623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482F" w:rsidRPr="0037482F" w:rsidRDefault="0037482F" w:rsidP="0037482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  <w:lang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, в лице 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____________________________, 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аукциона от _________2022 г. № _____ заключили настоящий договор о нижеследующем:</w:t>
      </w:r>
    </w:p>
    <w:p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37482F" w:rsidRPr="0037482F" w:rsidRDefault="0037482F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482F"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</w:t>
      </w:r>
      <w:r w:rsidR="00D20B0A"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  <w:t xml:space="preserve"> Васильевское, ул. Советская,20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 № 18:15:034001:350-18/075/2022-3 от 13.05.2022 г.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(без учета НДС).</w:t>
      </w:r>
    </w:p>
    <w:p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B0A" w:rsidRPr="00D20B0A" w:rsidRDefault="00D20B0A" w:rsidP="00D20B0A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 юридическое лицо или индивидуальный предприниматель</w:t>
      </w: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Покупатель обязан исчислить расчетным методом и уплатить в бюджет </w:t>
      </w: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соответствующую сумму НДС в порядке, установленном законодательством Российской Федерации;</w:t>
      </w:r>
    </w:p>
    <w:p w:rsid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Покупателем является </w:t>
      </w:r>
      <w:r w:rsidRPr="00D20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D20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0B0A" w:rsidRPr="00D20B0A" w:rsidRDefault="00D20B0A" w:rsidP="00D20B0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D20B0A" w:rsidRDefault="00D20B0A" w:rsidP="00D20B0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  <w:lang/>
        </w:rPr>
      </w:pPr>
      <w:r w:rsidRPr="00D20B0A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  <w:lang/>
        </w:rPr>
        <w:t>В назначении платежа указать:</w:t>
      </w:r>
      <w:r w:rsidRPr="00D20B0A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  <w:lang/>
        </w:rPr>
        <w:t xml:space="preserve"> НДС.</w:t>
      </w:r>
    </w:p>
    <w:p w:rsidR="00D20B0A" w:rsidRPr="00D20B0A" w:rsidRDefault="00D20B0A" w:rsidP="00D20B0A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20B0A" w:rsidRPr="00D20B0A" w:rsidRDefault="00D20B0A" w:rsidP="00D20B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584D78" w:rsidRPr="00584D78" w:rsidRDefault="00584D78" w:rsidP="00584D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584D78" w:rsidRPr="00584D78" w:rsidRDefault="00584D78" w:rsidP="00584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Споры, возникшие при исполнении настоящего договора, разрешаются в судебном порядке.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84D78" w:rsidRPr="00584D78" w:rsidRDefault="00584D78" w:rsidP="00584D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2022г.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2022г.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2022 г.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  <w:lang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, в лице 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____________________________, 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  <w:lang/>
        </w:rPr>
        <w:t xml:space="preserve">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на основании договора купли-продажи от _________2022 г.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D20B0A" w:rsidRPr="0037482F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482F"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  <w:t xml:space="preserve"> Васильевское, ул. Советская,20.</w:t>
      </w:r>
    </w:p>
    <w:p w:rsidR="00584D78" w:rsidRPr="00584D78" w:rsidRDefault="00584D78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 w:rsidR="00D20B0A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 года № __ Продавец передал необходимые документы на имущество.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2022г.</w:t>
            </w:r>
          </w:p>
          <w:p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2022г.</w:t>
            </w:r>
          </w:p>
          <w:p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 w:rsidP="00584D78">
      <w:pPr>
        <w:spacing w:after="0" w:line="240" w:lineRule="auto"/>
        <w:jc w:val="center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9B" w:rsidRDefault="001E189B" w:rsidP="00683E5A">
      <w:pPr>
        <w:spacing w:after="0" w:line="240" w:lineRule="auto"/>
      </w:pPr>
      <w:r>
        <w:separator/>
      </w:r>
    </w:p>
  </w:endnote>
  <w:endnote w:type="continuationSeparator" w:id="0">
    <w:p w:rsidR="001E189B" w:rsidRDefault="001E189B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9B" w:rsidRDefault="001E189B" w:rsidP="00683E5A">
      <w:pPr>
        <w:spacing w:after="0" w:line="240" w:lineRule="auto"/>
      </w:pPr>
      <w:r>
        <w:separator/>
      </w:r>
    </w:p>
  </w:footnote>
  <w:footnote w:type="continuationSeparator" w:id="0">
    <w:p w:rsidR="001E189B" w:rsidRDefault="001E189B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212F8"/>
    <w:rsid w:val="00061F8E"/>
    <w:rsid w:val="00091F3B"/>
    <w:rsid w:val="000E681F"/>
    <w:rsid w:val="000F6387"/>
    <w:rsid w:val="00140641"/>
    <w:rsid w:val="00153B76"/>
    <w:rsid w:val="00177366"/>
    <w:rsid w:val="001A6668"/>
    <w:rsid w:val="001B6A67"/>
    <w:rsid w:val="001D73CA"/>
    <w:rsid w:val="001E189B"/>
    <w:rsid w:val="001F29EC"/>
    <w:rsid w:val="002108B2"/>
    <w:rsid w:val="002D7149"/>
    <w:rsid w:val="002F118B"/>
    <w:rsid w:val="00303490"/>
    <w:rsid w:val="00335396"/>
    <w:rsid w:val="0037482F"/>
    <w:rsid w:val="00395C0E"/>
    <w:rsid w:val="003D659C"/>
    <w:rsid w:val="0042683F"/>
    <w:rsid w:val="00452B41"/>
    <w:rsid w:val="00496474"/>
    <w:rsid w:val="004F5FC7"/>
    <w:rsid w:val="00516EA6"/>
    <w:rsid w:val="0052736F"/>
    <w:rsid w:val="00584D78"/>
    <w:rsid w:val="00624FF3"/>
    <w:rsid w:val="006440C5"/>
    <w:rsid w:val="00673DDD"/>
    <w:rsid w:val="00683E5A"/>
    <w:rsid w:val="0068720E"/>
    <w:rsid w:val="0069707E"/>
    <w:rsid w:val="006D17A5"/>
    <w:rsid w:val="00711430"/>
    <w:rsid w:val="00761B0E"/>
    <w:rsid w:val="007922C8"/>
    <w:rsid w:val="007A4790"/>
    <w:rsid w:val="007B1DA8"/>
    <w:rsid w:val="007C20FF"/>
    <w:rsid w:val="007C47D2"/>
    <w:rsid w:val="00816573"/>
    <w:rsid w:val="0082381C"/>
    <w:rsid w:val="008625EB"/>
    <w:rsid w:val="00896E8E"/>
    <w:rsid w:val="008F525C"/>
    <w:rsid w:val="00915F31"/>
    <w:rsid w:val="009411E2"/>
    <w:rsid w:val="009B5020"/>
    <w:rsid w:val="009C6257"/>
    <w:rsid w:val="00A12BD6"/>
    <w:rsid w:val="00A45390"/>
    <w:rsid w:val="00A54FD2"/>
    <w:rsid w:val="00A56B46"/>
    <w:rsid w:val="00A936C8"/>
    <w:rsid w:val="00A95A5B"/>
    <w:rsid w:val="00AB0BA5"/>
    <w:rsid w:val="00C2796A"/>
    <w:rsid w:val="00D14C21"/>
    <w:rsid w:val="00D20B0A"/>
    <w:rsid w:val="00DE4009"/>
    <w:rsid w:val="00E308EC"/>
    <w:rsid w:val="00E52F37"/>
    <w:rsid w:val="00E6401C"/>
    <w:rsid w:val="00F17CEE"/>
    <w:rsid w:val="00F301A5"/>
    <w:rsid w:val="00F67E3B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E607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6190</Words>
  <Characters>35286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23</cp:revision>
  <cp:lastPrinted>2022-05-04T06:17:00Z</cp:lastPrinted>
  <dcterms:created xsi:type="dcterms:W3CDTF">2020-08-25T11:58:00Z</dcterms:created>
  <dcterms:modified xsi:type="dcterms:W3CDTF">2022-10-14T06:53:00Z</dcterms:modified>
</cp:coreProperties>
</file>