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B431" w14:textId="0BEF2CCC" w:rsidR="00CD3C2F" w:rsidRDefault="00CD3C2F" w:rsidP="0022208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C2F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="006F540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D3C2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D3C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513E">
        <w:rPr>
          <w:rFonts w:ascii="Times New Roman" w:hAnsi="Times New Roman" w:cs="Times New Roman"/>
          <w:b/>
          <w:bCs/>
          <w:sz w:val="24"/>
          <w:szCs w:val="24"/>
        </w:rPr>
        <w:t>Сведения о предмете</w:t>
      </w:r>
      <w:r w:rsidR="00C063C3" w:rsidRPr="00C063C3">
        <w:rPr>
          <w:rFonts w:ascii="Times New Roman" w:hAnsi="Times New Roman" w:cs="Times New Roman"/>
          <w:b/>
          <w:bCs/>
          <w:sz w:val="24"/>
          <w:szCs w:val="24"/>
        </w:rPr>
        <w:t xml:space="preserve"> аукциона</w:t>
      </w:r>
      <w:r w:rsidR="00447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6D6" w:rsidRPr="00C063C3">
        <w:rPr>
          <w:rFonts w:ascii="Times New Roman" w:hAnsi="Times New Roman" w:cs="Times New Roman"/>
          <w:b/>
          <w:bCs/>
          <w:sz w:val="24"/>
          <w:szCs w:val="24"/>
        </w:rPr>
        <w:t>(лоте)</w:t>
      </w:r>
    </w:p>
    <w:p w14:paraId="355B185D" w14:textId="77777777" w:rsidR="000D5DBE" w:rsidRPr="009D2B06" w:rsidRDefault="000D5DBE" w:rsidP="00CD3C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5C860D" w14:textId="36A1BF69" w:rsidR="00C063C3" w:rsidRDefault="00AE513E" w:rsidP="00222082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</w:t>
      </w:r>
      <w:r w:rsidR="000D5DBE" w:rsidRPr="00C063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аукциона</w:t>
      </w:r>
      <w:r w:rsidR="000D5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300D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6BB2" w:rsidRPr="005C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на заключение договора на размещение нестационарного торгового объекта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-торгового павильона </w:t>
      </w:r>
      <w:r w:rsidR="001559C1" w:rsidRP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площадью места размещения 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1559C1" w:rsidRP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с местом расположения (адресными ориентирами):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Удмуртская Республика, 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ое,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на 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F26B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99C3E2" w14:textId="77777777" w:rsidR="000D5DBE" w:rsidRPr="007549B9" w:rsidRDefault="000D5DBE" w:rsidP="00CD3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4394"/>
        <w:gridCol w:w="87"/>
        <w:gridCol w:w="4874"/>
      </w:tblGrid>
      <w:tr w:rsidR="000D5DBE" w:rsidRPr="00C063C3" w14:paraId="1B6CB16B" w14:textId="77777777" w:rsidTr="007549B9">
        <w:tc>
          <w:tcPr>
            <w:tcW w:w="568" w:type="dxa"/>
          </w:tcPr>
          <w:p w14:paraId="6BBA7575" w14:textId="2F57BD3F" w:rsidR="000D5DBE" w:rsidRPr="00C063C3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3"/>
          </w:tcPr>
          <w:p w14:paraId="7765E770" w14:textId="20276C4C" w:rsidR="000D5DBE" w:rsidRPr="009D5A5D" w:rsidRDefault="00AE513E" w:rsidP="00AB2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местоположение, размер площади места размещения нестационарного торгового объекта, вид</w:t>
            </w:r>
            <w:r w:rsidR="00300D53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специализация 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размещаемого нестационарного торгового объекта, </w:t>
            </w:r>
            <w:r w:rsidR="000D5DBE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описание и технические характеристики:</w:t>
            </w:r>
          </w:p>
        </w:tc>
      </w:tr>
      <w:tr w:rsidR="00C063C3" w:rsidRPr="00C063C3" w14:paraId="226537ED" w14:textId="77777777" w:rsidTr="007549B9">
        <w:tc>
          <w:tcPr>
            <w:tcW w:w="568" w:type="dxa"/>
          </w:tcPr>
          <w:p w14:paraId="02A6FF93" w14:textId="42628197" w:rsidR="00C063C3" w:rsidRPr="00C063C3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FD4ACFB" w14:textId="23A8DD4D" w:rsidR="00C063C3" w:rsidRPr="009D5A5D" w:rsidRDefault="00AE513E" w:rsidP="00AE513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вид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4CFD0993" w14:textId="36A11BBB" w:rsidR="00C063C3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павильон.</w:t>
            </w:r>
          </w:p>
        </w:tc>
      </w:tr>
      <w:tr w:rsidR="000D5DBE" w:rsidRPr="00C063C3" w14:paraId="3AB82E85" w14:textId="77777777" w:rsidTr="007549B9">
        <w:tc>
          <w:tcPr>
            <w:tcW w:w="568" w:type="dxa"/>
          </w:tcPr>
          <w:p w14:paraId="212BB45A" w14:textId="5065343C" w:rsidR="000D5DBE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4B29D04" w14:textId="7E126B3C" w:rsidR="000D5DBE" w:rsidRPr="009D5A5D" w:rsidRDefault="00AE513E" w:rsidP="00CD3C2F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расположения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(адресные ориентиры, территориальная зона (район)</w:t>
            </w:r>
            <w:r w:rsidR="00346F69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координаты места размещения</w:t>
            </w:r>
          </w:p>
        </w:tc>
        <w:tc>
          <w:tcPr>
            <w:tcW w:w="4961" w:type="dxa"/>
            <w:gridSpan w:val="2"/>
          </w:tcPr>
          <w:p w14:paraId="05A9EFCC" w14:textId="0C1D7CFE" w:rsidR="00B123DD" w:rsidRDefault="00B123DD" w:rsidP="00FD79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3DD"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Республика, с. </w:t>
            </w:r>
            <w:proofErr w:type="gramStart"/>
            <w:r w:rsidRPr="00B123DD">
              <w:rPr>
                <w:rFonts w:ascii="Times New Roman" w:hAnsi="Times New Roman"/>
                <w:sz w:val="24"/>
                <w:szCs w:val="24"/>
              </w:rPr>
              <w:t xml:space="preserve">Красногорское,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123DD">
              <w:rPr>
                <w:rFonts w:ascii="Times New Roman" w:hAnsi="Times New Roman"/>
                <w:sz w:val="24"/>
                <w:szCs w:val="24"/>
              </w:rPr>
              <w:t>ул. Ленина, 16 м. на восток от дома № 58.</w:t>
            </w:r>
          </w:p>
          <w:p w14:paraId="733E5E65" w14:textId="19EF1FF6" w:rsidR="000D5DBE" w:rsidRPr="009D5A5D" w:rsidRDefault="00D02CC4" w:rsidP="00FD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C1">
              <w:rPr>
                <w:rFonts w:ascii="Times New Roman" w:hAnsi="Times New Roman"/>
                <w:sz w:val="24"/>
                <w:szCs w:val="24"/>
              </w:rPr>
              <w:t xml:space="preserve">Графическая часть с координатами представлена в Схеме границ места размещения нестационарного торгового объекта (Часть </w:t>
            </w:r>
            <w:r w:rsidRPr="001559C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559C1">
              <w:rPr>
                <w:rFonts w:ascii="Times New Roman" w:hAnsi="Times New Roman"/>
                <w:sz w:val="24"/>
                <w:szCs w:val="24"/>
              </w:rPr>
              <w:t xml:space="preserve"> Извещения).</w:t>
            </w:r>
          </w:p>
        </w:tc>
      </w:tr>
      <w:tr w:rsidR="000D5DBE" w:rsidRPr="00C063C3" w14:paraId="2FA381E1" w14:textId="77777777" w:rsidTr="007549B9">
        <w:tc>
          <w:tcPr>
            <w:tcW w:w="568" w:type="dxa"/>
          </w:tcPr>
          <w:p w14:paraId="40E017EC" w14:textId="54C0D7E6" w:rsidR="000D5DBE" w:rsidRDefault="00AB26BC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70029245" w14:textId="75028E1A" w:rsidR="000D5DBE" w:rsidRPr="009D5A5D" w:rsidRDefault="00AB26BC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площади места размещения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2DB26398" w14:textId="24190FDC" w:rsidR="000D5DBE" w:rsidRPr="009D5A5D" w:rsidRDefault="00B123DD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59C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  <w:tr w:rsidR="00AB26BC" w:rsidRPr="00C063C3" w14:paraId="39A7A06A" w14:textId="77777777" w:rsidTr="007549B9">
        <w:tc>
          <w:tcPr>
            <w:tcW w:w="568" w:type="dxa"/>
          </w:tcPr>
          <w:p w14:paraId="215327E7" w14:textId="58A38041" w:rsidR="00AB26BC" w:rsidRDefault="00AB26BC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E2E8683" w14:textId="1482B265" w:rsidR="00AB26BC" w:rsidRPr="009D5A5D" w:rsidRDefault="00F26BB2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№ в схеме размещения нестационарных торговых объектов</w:t>
            </w:r>
          </w:p>
        </w:tc>
        <w:tc>
          <w:tcPr>
            <w:tcW w:w="4961" w:type="dxa"/>
            <w:gridSpan w:val="2"/>
          </w:tcPr>
          <w:p w14:paraId="29EB0EE8" w14:textId="50164434" w:rsidR="00AB26BC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0D53" w:rsidRPr="00C063C3" w14:paraId="6E6D38B4" w14:textId="77777777" w:rsidTr="007549B9">
        <w:tc>
          <w:tcPr>
            <w:tcW w:w="568" w:type="dxa"/>
          </w:tcPr>
          <w:p w14:paraId="255E32CC" w14:textId="17571493" w:rsidR="00300D53" w:rsidRPr="009D5A5D" w:rsidRDefault="00300D53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94" w:type="dxa"/>
          </w:tcPr>
          <w:p w14:paraId="29CF6FAA" w14:textId="2972BB28" w:rsidR="00300D53" w:rsidRPr="009D5A5D" w:rsidRDefault="00300D53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15FB8D6C" w14:textId="0503FD8F" w:rsidR="00300D53" w:rsidRPr="009D5A5D" w:rsidRDefault="00B123DD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</w:t>
            </w:r>
            <w:r w:rsidR="001559C1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товары.</w:t>
            </w:r>
          </w:p>
        </w:tc>
      </w:tr>
      <w:tr w:rsidR="000D5DBE" w:rsidRPr="00C063C3" w14:paraId="40F3391D" w14:textId="77777777" w:rsidTr="007549B9">
        <w:tc>
          <w:tcPr>
            <w:tcW w:w="568" w:type="dxa"/>
          </w:tcPr>
          <w:p w14:paraId="23CFA268" w14:textId="008F000B" w:rsidR="000D5DBE" w:rsidRPr="009D5A5D" w:rsidRDefault="00D4399D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300D53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6F963995" w14:textId="7136CED9" w:rsidR="000D5DBE" w:rsidRPr="009D5A5D" w:rsidRDefault="00F26BB2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внешнему виду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712C061B" w14:textId="28E411AA" w:rsidR="000D5DBE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соответствии с Правилами благоустройства территории муниципального образования «Муниципальный округ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Красногорский 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Республики», утверждёнными Решением Совета депутатов муниципального образования «Муниципальный округ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Красногорский 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 от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>я 2022 года № 1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26BB2" w:rsidRPr="00C063C3" w14:paraId="7B2ED1B4" w14:textId="77777777" w:rsidTr="007549B9">
        <w:tc>
          <w:tcPr>
            <w:tcW w:w="568" w:type="dxa"/>
          </w:tcPr>
          <w:p w14:paraId="0F248B1F" w14:textId="11FDBDB7" w:rsidR="00F26BB2" w:rsidRPr="009D5A5D" w:rsidRDefault="00F26BB2" w:rsidP="00F26BB2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300D53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07F9D771" w14:textId="70167391" w:rsidR="00F26BB2" w:rsidRPr="009D5A5D" w:rsidRDefault="00F26BB2" w:rsidP="00F26BB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Обременения (ограничения) места </w:t>
            </w: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размещения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16CABFDA" w14:textId="77CBAC95" w:rsidR="00F26BB2" w:rsidRPr="009D5A5D" w:rsidRDefault="001559C1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B7">
              <w:rPr>
                <w:rFonts w:ascii="Times New Roman" w:hAnsi="Times New Roman"/>
                <w:sz w:val="24"/>
                <w:szCs w:val="24"/>
              </w:rPr>
              <w:t>Обременений (ограничений) нет.</w:t>
            </w:r>
          </w:p>
        </w:tc>
      </w:tr>
      <w:tr w:rsidR="00F26BB2" w:rsidRPr="00C063C3" w14:paraId="30795C25" w14:textId="77777777" w:rsidTr="007549B9">
        <w:tc>
          <w:tcPr>
            <w:tcW w:w="568" w:type="dxa"/>
          </w:tcPr>
          <w:p w14:paraId="411F3783" w14:textId="01C400EF" w:rsidR="00F26BB2" w:rsidRPr="00C063C3" w:rsidRDefault="00F26BB2" w:rsidP="00F26B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355" w:type="dxa"/>
            <w:gridSpan w:val="3"/>
          </w:tcPr>
          <w:p w14:paraId="130B383E" w14:textId="09FE917F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Срок действия договора, </w:t>
            </w:r>
            <w:r w:rsidRPr="007B6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начальный размер годовой платы </w:t>
            </w:r>
            <w:r w:rsidRPr="007B68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 право размещения нестационарного торгового объекта</w:t>
            </w:r>
          </w:p>
        </w:tc>
      </w:tr>
      <w:tr w:rsidR="00F26BB2" w:rsidRPr="00C063C3" w14:paraId="1A92D8D6" w14:textId="77777777" w:rsidTr="007549B9">
        <w:tc>
          <w:tcPr>
            <w:tcW w:w="568" w:type="dxa"/>
          </w:tcPr>
          <w:p w14:paraId="044B8FCF" w14:textId="6599480F" w:rsidR="00F26BB2" w:rsidRDefault="00F26BB2" w:rsidP="00F26B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14:paraId="61D8B111" w14:textId="203E9A3B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6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действия договора</w:t>
            </w:r>
          </w:p>
        </w:tc>
        <w:tc>
          <w:tcPr>
            <w:tcW w:w="4961" w:type="dxa"/>
            <w:gridSpan w:val="2"/>
          </w:tcPr>
          <w:p w14:paraId="510DD435" w14:textId="20C60CAA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лет.</w:t>
            </w:r>
          </w:p>
        </w:tc>
      </w:tr>
      <w:tr w:rsidR="00F26BB2" w:rsidRPr="00C063C3" w14:paraId="1921B27D" w14:textId="77777777" w:rsidTr="007549B9">
        <w:tc>
          <w:tcPr>
            <w:tcW w:w="568" w:type="dxa"/>
          </w:tcPr>
          <w:p w14:paraId="18698933" w14:textId="67EF671E" w:rsidR="00F26BB2" w:rsidRPr="009B4888" w:rsidRDefault="00F26BB2" w:rsidP="00F26B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4" w:type="dxa"/>
          </w:tcPr>
          <w:p w14:paraId="23C1367B" w14:textId="37A97C70" w:rsidR="00F26BB2" w:rsidRPr="009B4888" w:rsidRDefault="00F26BB2" w:rsidP="00F26B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9B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ачальная цена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предмета аукциона (начальный размер годовой платы за право размещения нестационарного торгового объекта)</w:t>
            </w:r>
          </w:p>
        </w:tc>
        <w:tc>
          <w:tcPr>
            <w:tcW w:w="4961" w:type="dxa"/>
            <w:gridSpan w:val="2"/>
          </w:tcPr>
          <w:p w14:paraId="4653D510" w14:textId="2D40D35A" w:rsidR="00F26BB2" w:rsidRPr="00C063C3" w:rsidRDefault="00B123DD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0E3637" w:rsidRPr="000E36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E3637" w:rsidRPr="000E3637">
              <w:rPr>
                <w:rFonts w:ascii="Times New Roman" w:hAnsi="Times New Roman" w:cs="Times New Roman"/>
                <w:sz w:val="24"/>
                <w:szCs w:val="24"/>
              </w:rPr>
              <w:t xml:space="preserve"> руб.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 тысяч восемьсот сорок</w:t>
            </w:r>
            <w:r w:rsidR="000E3637" w:rsidRPr="000E3637">
              <w:rPr>
                <w:rFonts w:ascii="Times New Roman" w:hAnsi="Times New Roman" w:cs="Times New Roman"/>
                <w:sz w:val="24"/>
                <w:szCs w:val="24"/>
              </w:rPr>
              <w:t>) рублей 00 копеек</w:t>
            </w:r>
            <w:r w:rsidR="000E3637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НДС).</w:t>
            </w:r>
          </w:p>
        </w:tc>
      </w:tr>
      <w:tr w:rsidR="00F26BB2" w:rsidRPr="00C063C3" w14:paraId="74BECEB1" w14:textId="77777777" w:rsidTr="007549B9">
        <w:tc>
          <w:tcPr>
            <w:tcW w:w="568" w:type="dxa"/>
          </w:tcPr>
          <w:p w14:paraId="57C7A53E" w14:textId="109D8128" w:rsidR="00F26BB2" w:rsidRPr="00C063C3" w:rsidRDefault="005361F8" w:rsidP="00F26BB2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6482811A" w14:textId="75C97FF0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4961" w:type="dxa"/>
            <w:gridSpan w:val="2"/>
          </w:tcPr>
          <w:p w14:paraId="7D9FC112" w14:textId="74774B4D" w:rsidR="00F26BB2" w:rsidRPr="005B6DB5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5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BB2" w:rsidRPr="00C063C3" w14:paraId="11EAA13D" w14:textId="77777777" w:rsidTr="007549B9">
        <w:tc>
          <w:tcPr>
            <w:tcW w:w="568" w:type="dxa"/>
          </w:tcPr>
          <w:p w14:paraId="2A0EDFEE" w14:textId="49451BBF" w:rsidR="00F26BB2" w:rsidRPr="00C063C3" w:rsidRDefault="005361F8" w:rsidP="00F26BB2">
            <w:pPr>
              <w:ind w:left="-120" w:right="-162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3</w:t>
            </w:r>
            <w:r w:rsidR="00F26BB2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14:paraId="570C3F94" w14:textId="14C3292A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задатка,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 порядок внесения задатка:</w:t>
            </w:r>
          </w:p>
        </w:tc>
        <w:tc>
          <w:tcPr>
            <w:tcW w:w="4961" w:type="dxa"/>
            <w:gridSpan w:val="2"/>
          </w:tcPr>
          <w:p w14:paraId="1176C3E0" w14:textId="21DE64CC" w:rsidR="00F26BB2" w:rsidRDefault="00F26BB2" w:rsidP="007B65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задатка для участия в аукционе составляет 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E51A7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начального размера годовой платы за право размещения нестационарного торгового объекта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составляет </w:t>
            </w:r>
            <w:r w:rsidR="00B123DD">
              <w:rPr>
                <w:rFonts w:ascii="Times New Roman" w:eastAsia="Calibri" w:hAnsi="Times New Roman" w:cs="Times New Roman"/>
                <w:sz w:val="24"/>
                <w:szCs w:val="24"/>
              </w:rPr>
              <w:t>3 920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>руб. (</w:t>
            </w:r>
            <w:r w:rsidR="00B123DD">
              <w:rPr>
                <w:rFonts w:ascii="Times New Roman" w:eastAsia="Calibri" w:hAnsi="Times New Roman" w:cs="Times New Roman"/>
                <w:sz w:val="24"/>
                <w:szCs w:val="24"/>
              </w:rPr>
              <w:t>Три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тысячи</w:t>
            </w:r>
            <w:r w:rsidR="00B12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девятьсот двадцать</w:t>
            </w: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>) рубл</w:t>
            </w:r>
            <w:r w:rsidR="00B123DD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копеек. </w:t>
            </w:r>
          </w:p>
          <w:p w14:paraId="4DB799EE" w14:textId="77777777" w:rsidR="007B6545" w:rsidRDefault="007B6545" w:rsidP="007B6545">
            <w:pPr>
              <w:keepNext/>
              <w:keepLines/>
              <w:shd w:val="clear" w:color="auto" w:fill="FFFFFF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Сумма задатка перечисляется (вносится) на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банковские реквизиты Оператора Электронной площадки. </w:t>
            </w:r>
          </w:p>
          <w:p w14:paraId="7BEBB03F" w14:textId="38206460" w:rsidR="005361F8" w:rsidRPr="007B6545" w:rsidRDefault="005361F8" w:rsidP="007B6545">
            <w:pPr>
              <w:keepNext/>
              <w:keepLines/>
              <w:shd w:val="clear" w:color="auto" w:fill="FFFFFF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 (памятка) по работе со счетами и перечислению/выводу денежных средств на Универсальной торговой платформе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АО «Сбербанк-АСТ» размещена на официальном сайте универсальной торговой платформы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АО «Сбербанк-АСТ» в разделе «Инструкции по работе в торговой секции «Приватизация, аренда и продажа прав».</w:t>
            </w:r>
          </w:p>
          <w:p w14:paraId="1BD54E6F" w14:textId="330A8A5B" w:rsidR="005361F8" w:rsidRPr="00D13FE1" w:rsidRDefault="005361F8" w:rsidP="007B65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и сроки внесения денежных средств в качестве задатка также определены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регламентом соответствующей торговой секции «Приватизация, аренда и продажа прав» электронной площадки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АО «Сбербанк-АСТ».</w:t>
            </w:r>
          </w:p>
          <w:p w14:paraId="612EC161" w14:textId="77777777" w:rsidR="005361F8" w:rsidRPr="00D13FE1" w:rsidRDefault="005361F8" w:rsidP="005361F8">
            <w:pPr>
              <w:keepNext/>
              <w:keepLines/>
              <w:shd w:val="clear" w:color="auto" w:fill="FFFFFF"/>
              <w:spacing w:line="259" w:lineRule="auto"/>
              <w:jc w:val="both"/>
              <w:textAlignment w:val="top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 и сроки возврата задатка:</w:t>
            </w:r>
          </w:p>
          <w:p w14:paraId="59BD83E6" w14:textId="54E6C04F" w:rsidR="005361F8" w:rsidRPr="00D13FE1" w:rsidRDefault="005361F8" w:rsidP="005361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и сроки возврата задатка определяются действующим законодательством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оссийской Федерации, настоящим Извещением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а также соответствующим регламентом и </w:t>
            </w:r>
            <w:r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инструкциями Электронной площадки</w:t>
            </w:r>
            <w:r w:rsidR="000C68B3"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68B3" w:rsidRPr="000C68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68B3" w:rsidRP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Универсальной торговой платформы </w:t>
            </w:r>
            <w:r w:rsid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0C68B3" w:rsidRP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АО «Сбербанк-АСТ»)</w:t>
            </w:r>
            <w:r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регламентом торговой секции «Приватизация, аренда и продажа прав» электронной площадки АО «Сбербанк-АСТ».</w:t>
            </w:r>
          </w:p>
          <w:p w14:paraId="5679EA57" w14:textId="569EDF74" w:rsidR="005361F8" w:rsidRPr="00A81A91" w:rsidRDefault="005361F8" w:rsidP="005361F8">
            <w:pPr>
              <w:autoSpaceDE w:val="0"/>
              <w:autoSpaceDN w:val="0"/>
              <w:adjustRightInd w:val="0"/>
              <w:ind w:firstLine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отмены аукциона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>Задаток возвращается Претендентам в течение 5 рабочих дней с даты принятия Комиссией Организатора решения об отказе от проведения аукциона в соответствии с законодательством Российской Федерации и условиями Извещения.</w:t>
            </w:r>
          </w:p>
          <w:p w14:paraId="1E1FF901" w14:textId="310B6FAA" w:rsidR="005361F8" w:rsidRPr="00FD5028" w:rsidRDefault="005361F8" w:rsidP="005361F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отзыва заявки Претендентом до окончания срока подачи заявок Задаток возвращается такому Претенденту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679AE" w:rsidRPr="00A81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даты поступления соответствующего уведомления об отзыве заявки на участие в аукционе.</w:t>
            </w:r>
          </w:p>
          <w:p w14:paraId="4BA05655" w14:textId="77777777" w:rsidR="005361F8" w:rsidRPr="00995BC7" w:rsidRDefault="005361F8" w:rsidP="005361F8">
            <w:pPr>
              <w:ind w:firstLine="3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>Задаток Претендента, не допущенного к участию в аукционе, возвращается такому Претенденту в течение 5 рабочих дней после дня рассмотрения заявок.</w:t>
            </w:r>
          </w:p>
          <w:p w14:paraId="611CD2D8" w14:textId="08DDC166" w:rsidR="005361F8" w:rsidRDefault="005361F8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>Задаток Участника, который принял участие в аукционе, но не стал Победителем</w:t>
            </w:r>
            <w:r w:rsidR="00881E27"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1E27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(за исключением Участника аукциона, который сделал предпоследнее предложение о цене предмета аукциона)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возвращается такому Участнику в течение 5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рабочих</w:t>
            </w: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 с даты подписания протокола о результатах </w:t>
            </w: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аукциона.</w:t>
            </w:r>
          </w:p>
          <w:p w14:paraId="3E512D3D" w14:textId="09AEC208" w:rsidR="00881E27" w:rsidRPr="00995BC7" w:rsidRDefault="00881E27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аукциона, который сделал предпоследнее предложение о цене предмета аукциона, возвращается такому участнику аукциона в течение 5 рабочих дней с даты подписания договора с Победителем аукциона.</w:t>
            </w:r>
          </w:p>
          <w:p w14:paraId="29D18BC0" w14:textId="42148E41" w:rsidR="005361F8" w:rsidRPr="00FD5028" w:rsidRDefault="005361F8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Задаток, внесенный Победителем аукциона или Участником,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который сделал предпоследнее предложение о цене </w:t>
            </w:r>
            <w:r w:rsidR="00881E27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аукциона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(при условии заключения договора с</w:t>
            </w:r>
            <w:r w:rsidR="00881E27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соответствующим Победителем/Участником в порядке, предусмотренном законодат</w:t>
            </w: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>ельством Российской Федерации и настоящим Извещением об аукционе), засчитывается в счет исполнения обязательств по договору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B1213" w14:textId="182C0132" w:rsidR="005361F8" w:rsidRPr="009D5A5D" w:rsidRDefault="005361F8" w:rsidP="005361F8">
            <w:pPr>
              <w:autoSpaceDE w:val="0"/>
              <w:autoSpaceDN w:val="0"/>
              <w:adjustRightInd w:val="0"/>
              <w:ind w:firstLine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отказа или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>уклонения Победителя аукциона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  <w:r w:rsidR="006A0B56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Участника, 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который сделал предпоследнее предложение о цене предмета аукциона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и вырази</w:t>
            </w:r>
            <w:r w:rsidR="009C71B2" w:rsidRPr="009D5A5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заключение договора на размещение нестационарного торгового объекта 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законодательства на условиях, изложенных в Извещении о проведении аукциона 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отказа или уклонения Победителя от заключения договора 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>на размещение нестационарного торгового объекта)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>от заключения договора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задаток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такому Победителю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Участнику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не возвращается.</w:t>
            </w:r>
          </w:p>
          <w:p w14:paraId="0BF00489" w14:textId="63214E1F" w:rsidR="00F26BB2" w:rsidRPr="007C6767" w:rsidRDefault="005361F8" w:rsidP="005361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Извещение о проведении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 и договор о задатке считается заключенным в письменной форме на условиях, изложенных </w:t>
            </w:r>
            <w:r w:rsidRPr="000F7E98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настоящем Извещении.</w:t>
            </w:r>
          </w:p>
        </w:tc>
      </w:tr>
      <w:tr w:rsidR="00F26BB2" w:rsidRPr="00C063C3" w14:paraId="04DA4A11" w14:textId="77777777" w:rsidTr="007549B9">
        <w:tc>
          <w:tcPr>
            <w:tcW w:w="568" w:type="dxa"/>
          </w:tcPr>
          <w:p w14:paraId="0CA3F48F" w14:textId="4FE6866B" w:rsidR="00F26BB2" w:rsidRPr="00C063C3" w:rsidRDefault="005361F8" w:rsidP="00F26BB2">
            <w:pPr>
              <w:widowControl w:val="0"/>
              <w:ind w:left="-12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26BB2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9355" w:type="dxa"/>
            <w:gridSpan w:val="3"/>
          </w:tcPr>
          <w:p w14:paraId="75A0326E" w14:textId="6E44E8E9" w:rsidR="00F26BB2" w:rsidRPr="006722B9" w:rsidRDefault="00F26BB2" w:rsidP="00F26BB2">
            <w:pPr>
              <w:widowControl w:val="0"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2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  <w:r w:rsidRPr="006722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1DBBA245" w14:textId="1E0EEF80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получателя: АО «Сбербанк-АСТ»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4CF1BB" w14:textId="3E06C0AA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7707308480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E26369" w14:textId="241A1852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770401001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0C69C5" w14:textId="1823BE1C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40702810300020038047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426E00" w14:textId="77777777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получателя:</w:t>
            </w:r>
          </w:p>
          <w:p w14:paraId="1E82E220" w14:textId="2E40F41E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ПАО «Сбербанк России» г.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299D39" w14:textId="0CE1E25E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22B61A" w14:textId="77777777" w:rsidR="00F26BB2" w:rsidRDefault="00F26BB2" w:rsidP="00F26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12C">
              <w:rPr>
                <w:rFonts w:ascii="Times New Roman" w:eastAsia="Calibri" w:hAnsi="Times New Roman" w:cs="Times New Roman"/>
                <w:sz w:val="24"/>
                <w:szCs w:val="24"/>
              </w:rPr>
              <w:t>Корреспондентский счет: 30101810400000000225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0B4ECA" w14:textId="4F32E7A5" w:rsidR="000C68B3" w:rsidRPr="000C68B3" w:rsidRDefault="000C68B3" w:rsidP="000C68B3">
            <w:pPr>
              <w:keepNext/>
              <w:keepLines/>
              <w:shd w:val="clear" w:color="auto" w:fill="FFFFFF"/>
              <w:spacing w:line="259" w:lineRule="auto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68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Назначение платежа:</w:t>
            </w:r>
            <w:r w:rsidRPr="00D13F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A2C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задаток (НДС не облагается) (ИНН плательщика).</w:t>
            </w:r>
          </w:p>
        </w:tc>
      </w:tr>
      <w:tr w:rsidR="00F26BB2" w:rsidRPr="00C063C3" w14:paraId="3F1A89E0" w14:textId="77777777" w:rsidTr="007549B9">
        <w:tc>
          <w:tcPr>
            <w:tcW w:w="568" w:type="dxa"/>
          </w:tcPr>
          <w:p w14:paraId="47393C0D" w14:textId="24FCE958" w:rsidR="00F26BB2" w:rsidRPr="00465C82" w:rsidRDefault="005361F8" w:rsidP="00F26BB2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481" w:type="dxa"/>
            <w:gridSpan w:val="2"/>
          </w:tcPr>
          <w:p w14:paraId="00890C96" w14:textId="44A365D8" w:rsidR="00F26BB2" w:rsidRPr="00465C82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об обеспечении исполнения договора</w:t>
            </w:r>
          </w:p>
        </w:tc>
        <w:tc>
          <w:tcPr>
            <w:tcW w:w="4874" w:type="dxa"/>
          </w:tcPr>
          <w:p w14:paraId="24B4973B" w14:textId="644C013E" w:rsidR="00F26BB2" w:rsidRPr="00E33F76" w:rsidRDefault="001634F4" w:rsidP="00F26BB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="00F26BB2"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 установлено</w:t>
            </w:r>
            <w:r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26BB2" w:rsidRPr="00C063C3" w14:paraId="5F890008" w14:textId="77777777" w:rsidTr="007549B9">
        <w:tc>
          <w:tcPr>
            <w:tcW w:w="568" w:type="dxa"/>
          </w:tcPr>
          <w:p w14:paraId="7FDCA713" w14:textId="323A3B6A" w:rsidR="00F26BB2" w:rsidRPr="00465C82" w:rsidRDefault="005361F8" w:rsidP="00F26BB2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1" w:type="dxa"/>
            <w:gridSpan w:val="2"/>
          </w:tcPr>
          <w:p w14:paraId="4F0279C4" w14:textId="008EDC49" w:rsidR="00F26BB2" w:rsidRPr="00465C82" w:rsidRDefault="00F26BB2" w:rsidP="00F26B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4874" w:type="dxa"/>
          </w:tcPr>
          <w:p w14:paraId="2D062367" w14:textId="1F939C28" w:rsidR="00F26BB2" w:rsidRPr="005361F8" w:rsidRDefault="00F26BB2" w:rsidP="00F26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в размере</w:t>
            </w:r>
            <w:r w:rsidR="00B469B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F62980">
              <w:rPr>
                <w:rFonts w:ascii="Times New Roman" w:hAnsi="Times New Roman" w:cs="Times New Roman"/>
                <w:sz w:val="24"/>
                <w:szCs w:val="24"/>
              </w:rPr>
              <w:t xml:space="preserve">% начальной (минимальной) цены договора (цены лота).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составляет</w:t>
            </w:r>
            <w:r w:rsidR="000E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3DD">
              <w:rPr>
                <w:rFonts w:ascii="Times New Roman" w:hAnsi="Times New Roman" w:cs="Times New Roman"/>
                <w:sz w:val="24"/>
                <w:szCs w:val="24"/>
              </w:rPr>
              <w:t xml:space="preserve">392 </w:t>
            </w:r>
            <w:r w:rsidR="000E363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23DD">
              <w:rPr>
                <w:rFonts w:ascii="Times New Roman" w:hAnsi="Times New Roman" w:cs="Times New Roman"/>
                <w:sz w:val="24"/>
                <w:szCs w:val="24"/>
              </w:rPr>
              <w:t>Триста девяносто 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B123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E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3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копеек.</w:t>
            </w:r>
          </w:p>
        </w:tc>
      </w:tr>
    </w:tbl>
    <w:p w14:paraId="418D78B0" w14:textId="77777777" w:rsidR="00CD3C2F" w:rsidRPr="00CD3C2F" w:rsidRDefault="00CD3C2F" w:rsidP="00222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3C2F" w:rsidRPr="00CD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714"/>
    <w:multiLevelType w:val="hybridMultilevel"/>
    <w:tmpl w:val="C75ED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A02"/>
    <w:multiLevelType w:val="hybridMultilevel"/>
    <w:tmpl w:val="9BB4D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128B"/>
    <w:multiLevelType w:val="hybridMultilevel"/>
    <w:tmpl w:val="14C06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83">
    <w:abstractNumId w:val="2"/>
  </w:num>
  <w:num w:numId="2" w16cid:durableId="1212036469">
    <w:abstractNumId w:val="1"/>
  </w:num>
  <w:num w:numId="3" w16cid:durableId="200107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977"/>
    <w:rsid w:val="00025273"/>
    <w:rsid w:val="0008263E"/>
    <w:rsid w:val="0008539F"/>
    <w:rsid w:val="0009584F"/>
    <w:rsid w:val="000B4F17"/>
    <w:rsid w:val="000C68B3"/>
    <w:rsid w:val="000D5DBE"/>
    <w:rsid w:val="000E3637"/>
    <w:rsid w:val="0013494E"/>
    <w:rsid w:val="00135C03"/>
    <w:rsid w:val="001559C1"/>
    <w:rsid w:val="001634F4"/>
    <w:rsid w:val="00182496"/>
    <w:rsid w:val="001A08E4"/>
    <w:rsid w:val="001B365C"/>
    <w:rsid w:val="001B5E04"/>
    <w:rsid w:val="00222082"/>
    <w:rsid w:val="00272362"/>
    <w:rsid w:val="002B0D6E"/>
    <w:rsid w:val="002F15B8"/>
    <w:rsid w:val="00300D53"/>
    <w:rsid w:val="00346F69"/>
    <w:rsid w:val="0036510A"/>
    <w:rsid w:val="00390443"/>
    <w:rsid w:val="003D63B1"/>
    <w:rsid w:val="004476D6"/>
    <w:rsid w:val="00465C82"/>
    <w:rsid w:val="004E731C"/>
    <w:rsid w:val="004F7CE1"/>
    <w:rsid w:val="00505DDB"/>
    <w:rsid w:val="00532264"/>
    <w:rsid w:val="005361F8"/>
    <w:rsid w:val="005A6E4D"/>
    <w:rsid w:val="005A761C"/>
    <w:rsid w:val="005B6DB5"/>
    <w:rsid w:val="005C11FF"/>
    <w:rsid w:val="005C5154"/>
    <w:rsid w:val="005E3B7B"/>
    <w:rsid w:val="0061012C"/>
    <w:rsid w:val="00632977"/>
    <w:rsid w:val="006722B9"/>
    <w:rsid w:val="006A0B56"/>
    <w:rsid w:val="006F5404"/>
    <w:rsid w:val="007549B9"/>
    <w:rsid w:val="007A2CE5"/>
    <w:rsid w:val="007B6545"/>
    <w:rsid w:val="007C6767"/>
    <w:rsid w:val="00836E41"/>
    <w:rsid w:val="00881E27"/>
    <w:rsid w:val="008D191B"/>
    <w:rsid w:val="00905436"/>
    <w:rsid w:val="00945F72"/>
    <w:rsid w:val="00962D47"/>
    <w:rsid w:val="009679AE"/>
    <w:rsid w:val="00995925"/>
    <w:rsid w:val="009B4888"/>
    <w:rsid w:val="009C71B2"/>
    <w:rsid w:val="009D2B06"/>
    <w:rsid w:val="009D5A5D"/>
    <w:rsid w:val="00A52E7D"/>
    <w:rsid w:val="00A6158D"/>
    <w:rsid w:val="00A81A91"/>
    <w:rsid w:val="00AB26BC"/>
    <w:rsid w:val="00AD2AF2"/>
    <w:rsid w:val="00AE513E"/>
    <w:rsid w:val="00B123DD"/>
    <w:rsid w:val="00B469B9"/>
    <w:rsid w:val="00B84F38"/>
    <w:rsid w:val="00BD698C"/>
    <w:rsid w:val="00BF23A3"/>
    <w:rsid w:val="00C063C3"/>
    <w:rsid w:val="00C613EA"/>
    <w:rsid w:val="00CB2499"/>
    <w:rsid w:val="00CD3C2F"/>
    <w:rsid w:val="00D02CC4"/>
    <w:rsid w:val="00D13FE1"/>
    <w:rsid w:val="00D4399D"/>
    <w:rsid w:val="00E33F76"/>
    <w:rsid w:val="00E51A7D"/>
    <w:rsid w:val="00E65D28"/>
    <w:rsid w:val="00EF2BC0"/>
    <w:rsid w:val="00F26BB2"/>
    <w:rsid w:val="00F45D45"/>
    <w:rsid w:val="00F51EBE"/>
    <w:rsid w:val="00F62980"/>
    <w:rsid w:val="00FA22BF"/>
    <w:rsid w:val="00FD7920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87FA"/>
  <w15:docId w15:val="{7183E3B0-29EB-432D-A1DB-47ADA00B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C2F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29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2980"/>
    <w:rPr>
      <w:sz w:val="20"/>
      <w:szCs w:val="20"/>
    </w:rPr>
  </w:style>
  <w:style w:type="character" w:styleId="a8">
    <w:name w:val="annotation reference"/>
    <w:uiPriority w:val="99"/>
    <w:semiHidden/>
    <w:unhideWhenUsed/>
    <w:rsid w:val="00F62980"/>
    <w:rPr>
      <w:sz w:val="16"/>
      <w:szCs w:val="16"/>
    </w:rPr>
  </w:style>
  <w:style w:type="paragraph" w:styleId="a9">
    <w:name w:val="List Paragraph"/>
    <w:basedOn w:val="a"/>
    <w:uiPriority w:val="34"/>
    <w:qFormat/>
    <w:rsid w:val="00BF23A3"/>
    <w:pPr>
      <w:ind w:left="720"/>
      <w:contextualSpacing/>
    </w:pPr>
  </w:style>
  <w:style w:type="paragraph" w:customStyle="1" w:styleId="Default">
    <w:name w:val="Default"/>
    <w:rsid w:val="00905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Игоревич Милютин</cp:lastModifiedBy>
  <cp:revision>50</cp:revision>
  <cp:lastPrinted>2021-05-04T05:25:00Z</cp:lastPrinted>
  <dcterms:created xsi:type="dcterms:W3CDTF">2019-11-13T09:52:00Z</dcterms:created>
  <dcterms:modified xsi:type="dcterms:W3CDTF">2025-08-25T05:22:00Z</dcterms:modified>
</cp:coreProperties>
</file>