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48" w:rsidRPr="00EF37F1" w:rsidRDefault="00A17748" w:rsidP="00A17748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455B54" w:rsidRPr="0066597B" w:rsidRDefault="00455B54" w:rsidP="00C83ECE">
      <w:pPr>
        <w:autoSpaceDE w:val="0"/>
        <w:autoSpaceDN w:val="0"/>
        <w:adjustRightInd w:val="0"/>
        <w:ind w:left="6804" w:right="-53"/>
        <w:rPr>
          <w:b/>
          <w:color w:val="000000"/>
        </w:rPr>
      </w:pPr>
      <w:r w:rsidRPr="008A4CE8">
        <w:rPr>
          <w:b/>
          <w:color w:val="000000"/>
        </w:rPr>
        <w:t>Приложение № 4</w:t>
      </w:r>
      <w:r w:rsidR="00C83ECE" w:rsidRPr="008A4CE8">
        <w:rPr>
          <w:b/>
          <w:color w:val="000000"/>
        </w:rPr>
        <w:t xml:space="preserve"> </w:t>
      </w:r>
      <w:r w:rsidRPr="008A4CE8">
        <w:rPr>
          <w:b/>
          <w:color w:val="000000"/>
        </w:rPr>
        <w:t>к извещению об осуществлении закупки</w:t>
      </w:r>
      <w:r w:rsidR="002E6750" w:rsidRPr="008A4CE8">
        <w:rPr>
          <w:b/>
          <w:color w:val="000000"/>
        </w:rPr>
        <w:t xml:space="preserve"> по заявке № </w:t>
      </w:r>
      <w:r w:rsidR="002E6750" w:rsidRPr="0066597B">
        <w:rPr>
          <w:b/>
          <w:color w:val="000000"/>
        </w:rPr>
        <w:t>зз-</w:t>
      </w:r>
      <w:r w:rsidR="003512E2" w:rsidRPr="0066597B">
        <w:rPr>
          <w:b/>
          <w:color w:val="000000"/>
        </w:rPr>
        <w:t>01810</w:t>
      </w:r>
      <w:r w:rsidR="002E6750" w:rsidRPr="0066597B">
        <w:rPr>
          <w:b/>
          <w:color w:val="000000"/>
        </w:rPr>
        <w:t>-2022</w:t>
      </w:r>
    </w:p>
    <w:p w:rsidR="00455B54" w:rsidRPr="0066597B" w:rsidRDefault="00455B54" w:rsidP="00455B54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</w:p>
    <w:p w:rsidR="00455B54" w:rsidRPr="0066597B" w:rsidRDefault="00455B54" w:rsidP="00455B54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66597B">
        <w:rPr>
          <w:b/>
          <w:color w:val="000000"/>
        </w:rPr>
        <w:t>Проект контракта</w:t>
      </w:r>
    </w:p>
    <w:p w:rsidR="00A17748" w:rsidRPr="0066597B" w:rsidRDefault="00A17748" w:rsidP="00A17748">
      <w:pPr>
        <w:rPr>
          <w:rFonts w:eastAsia="SimSun"/>
        </w:rPr>
      </w:pPr>
    </w:p>
    <w:p w:rsidR="003512E2" w:rsidRPr="0066597B" w:rsidRDefault="003512E2" w:rsidP="00A17748">
      <w:pPr>
        <w:rPr>
          <w:rFonts w:eastAsia="SimSun"/>
        </w:rPr>
      </w:pPr>
    </w:p>
    <w:bookmarkEnd w:id="4"/>
    <w:p w:rsidR="00A17748" w:rsidRPr="0066597B" w:rsidRDefault="00A17748" w:rsidP="00A17748">
      <w:r w:rsidRPr="0066597B">
        <w:t>_______________</w:t>
      </w:r>
      <w:r w:rsidRPr="0066597B">
        <w:tab/>
      </w:r>
      <w:r w:rsidRPr="0066597B">
        <w:tab/>
      </w:r>
      <w:r w:rsidRPr="0066597B">
        <w:tab/>
      </w:r>
      <w:r w:rsidRPr="0066597B">
        <w:tab/>
      </w:r>
      <w:r w:rsidRPr="0066597B">
        <w:tab/>
      </w:r>
      <w:r w:rsidRPr="0066597B">
        <w:tab/>
        <w:t xml:space="preserve">  </w:t>
      </w:r>
      <w:r w:rsidRPr="0066597B">
        <w:tab/>
        <w:t xml:space="preserve">               «____»___________20__ г.</w:t>
      </w:r>
    </w:p>
    <w:p w:rsidR="00A17748" w:rsidRPr="0066597B" w:rsidRDefault="00A17748" w:rsidP="00A17748"/>
    <w:p w:rsidR="00A17748" w:rsidRPr="0066597B" w:rsidRDefault="00A17748" w:rsidP="00A17748">
      <w:pPr>
        <w:autoSpaceDE w:val="0"/>
        <w:autoSpaceDN w:val="0"/>
        <w:adjustRightInd w:val="0"/>
        <w:ind w:firstLine="709"/>
      </w:pPr>
      <w:r w:rsidRPr="0066597B">
        <w:rPr>
          <w:noProof/>
        </w:rPr>
        <w:t>АДМИНИСТРАЦИЯ МУНИЦИПАЛЬНОГО</w:t>
      </w:r>
      <w:r w:rsidRPr="0066597B">
        <w:t xml:space="preserve"> ОБРАЗОВАНИЯ ''МУНИЦИПАЛЬНЫЙ ОКРУГ КРАСНОГОРСКИЙ РАЙОН УДМУРТСКОЙ РЕСПУБЛИКИ'', именуем</w:t>
      </w:r>
      <w:r w:rsidR="00472FF4" w:rsidRPr="0066597B">
        <w:t>ая</w:t>
      </w:r>
      <w:r w:rsidRPr="0066597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 с другой стороны, именуемые в дальнейшем совместно «Стороны», а каждый в отдельности «Сторона», </w:t>
      </w:r>
      <w:bookmarkStart w:id="6" w:name="_Hlk514661906"/>
      <w:r w:rsidRPr="0066597B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6"/>
      <w:r w:rsidRPr="0066597B">
        <w:t>, на основании _______________________ заключили настоящий Контракт (далее – Контракт) о нижеследующем:</w:t>
      </w:r>
    </w:p>
    <w:p w:rsidR="00A17748" w:rsidRPr="0066597B" w:rsidRDefault="00A17748" w:rsidP="00A17748">
      <w:pPr>
        <w:autoSpaceDE w:val="0"/>
        <w:autoSpaceDN w:val="0"/>
        <w:adjustRightInd w:val="0"/>
        <w:ind w:firstLine="567"/>
      </w:pPr>
    </w:p>
    <w:p w:rsidR="00A17748" w:rsidRPr="0066597B" w:rsidRDefault="00A17748" w:rsidP="00A17748">
      <w:pPr>
        <w:jc w:val="center"/>
        <w:rPr>
          <w:b/>
        </w:rPr>
      </w:pPr>
      <w:r w:rsidRPr="0066597B">
        <w:rPr>
          <w:b/>
        </w:rPr>
        <w:t xml:space="preserve">1. </w:t>
      </w:r>
      <w:r w:rsidR="002E6750" w:rsidRPr="0066597B">
        <w:rPr>
          <w:b/>
        </w:rPr>
        <w:t xml:space="preserve">Объект закупки. </w:t>
      </w:r>
      <w:r w:rsidRPr="0066597B">
        <w:rPr>
          <w:b/>
        </w:rPr>
        <w:t>Предмет Контракта</w:t>
      </w:r>
    </w:p>
    <w:p w:rsidR="00A17748" w:rsidRPr="0066597B" w:rsidRDefault="00A17748" w:rsidP="00A17748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66597B">
        <w:rPr>
          <w:bCs/>
        </w:rPr>
        <w:tab/>
        <w:t xml:space="preserve">1.1. </w:t>
      </w:r>
      <w:r w:rsidR="002E6750" w:rsidRPr="0066597B">
        <w:rPr>
          <w:bCs/>
        </w:rPr>
        <w:t xml:space="preserve">Объектом закупки, предметом контракта является </w:t>
      </w:r>
      <w:r w:rsidRPr="0066597B">
        <w:t>выполн</w:t>
      </w:r>
      <w:r w:rsidR="002E6750" w:rsidRPr="0066597B">
        <w:t>ение</w:t>
      </w:r>
      <w:r w:rsidRPr="0066597B">
        <w:t xml:space="preserve"> работ</w:t>
      </w:r>
      <w:r w:rsidR="002E6750" w:rsidRPr="0066597B">
        <w:rPr>
          <w:bCs/>
        </w:rPr>
        <w:t xml:space="preserve"> по </w:t>
      </w:r>
      <w:r w:rsidR="002E6750" w:rsidRPr="0066597B">
        <w:t>з</w:t>
      </w:r>
      <w:r w:rsidRPr="0066597B">
        <w:t>имне</w:t>
      </w:r>
      <w:r w:rsidR="002E6750" w:rsidRPr="0066597B">
        <w:t xml:space="preserve">му </w:t>
      </w:r>
      <w:r w:rsidRPr="0066597B">
        <w:t>содержани</w:t>
      </w:r>
      <w:r w:rsidR="002E6750" w:rsidRPr="0066597B">
        <w:t xml:space="preserve">ю </w:t>
      </w:r>
      <w:r w:rsidRPr="0066597B">
        <w:t>автомобильных дорог общего пользования местного значения</w:t>
      </w:r>
      <w:r w:rsidR="00E42BE7" w:rsidRPr="0066597B">
        <w:t xml:space="preserve"> в соответствии с Ц</w:t>
      </w:r>
      <w:r w:rsidR="00994773" w:rsidRPr="0066597B">
        <w:rPr>
          <w:bCs/>
        </w:rPr>
        <w:t>е</w:t>
      </w:r>
      <w:r w:rsidR="00E42BE7" w:rsidRPr="0066597B">
        <w:rPr>
          <w:bCs/>
        </w:rPr>
        <w:t>ной</w:t>
      </w:r>
      <w:r w:rsidR="00994773" w:rsidRPr="0066597B">
        <w:rPr>
          <w:bCs/>
        </w:rPr>
        <w:t xml:space="preserve"> единиц </w:t>
      </w:r>
      <w:r w:rsidR="00E42BE7" w:rsidRPr="0066597B">
        <w:rPr>
          <w:bCs/>
        </w:rPr>
        <w:t>товара, работы, услуги (</w:t>
      </w:r>
      <w:r w:rsidR="00994773" w:rsidRPr="0066597B">
        <w:rPr>
          <w:bCs/>
        </w:rPr>
        <w:t>Приложени</w:t>
      </w:r>
      <w:r w:rsidR="00E42BE7" w:rsidRPr="0066597B">
        <w:rPr>
          <w:bCs/>
        </w:rPr>
        <w:t xml:space="preserve">е </w:t>
      </w:r>
      <w:r w:rsidR="00994773" w:rsidRPr="0066597B">
        <w:rPr>
          <w:bCs/>
        </w:rPr>
        <w:t>№ 1 к Контракту</w:t>
      </w:r>
      <w:r w:rsidR="00E42BE7" w:rsidRPr="0066597B">
        <w:rPr>
          <w:bCs/>
        </w:rPr>
        <w:t>)</w:t>
      </w:r>
      <w:r w:rsidR="00994773" w:rsidRPr="0066597B">
        <w:rPr>
          <w:bCs/>
        </w:rPr>
        <w:t xml:space="preserve"> </w:t>
      </w:r>
      <w:r w:rsidRPr="0066597B">
        <w:rPr>
          <w:bCs/>
        </w:rPr>
        <w:t>(далее – техническая документация) в установленный Контрактом срок.</w:t>
      </w:r>
    </w:p>
    <w:p w:rsidR="00A17748" w:rsidRPr="0066597B" w:rsidRDefault="00A17748" w:rsidP="00A17748">
      <w:pPr>
        <w:pStyle w:val="aa"/>
        <w:tabs>
          <w:tab w:val="left" w:pos="284"/>
        </w:tabs>
        <w:ind w:left="0" w:firstLine="709"/>
        <w:jc w:val="both"/>
      </w:pPr>
      <w:r w:rsidRPr="0066597B">
        <w:rPr>
          <w:bCs/>
        </w:rPr>
        <w:tab/>
      </w:r>
      <w:r w:rsidRPr="0066597B">
        <w:t xml:space="preserve">1.2. Подрядчик обязуется выполнить работы, указанные в п. 1.1. 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 Контракта. </w:t>
      </w:r>
    </w:p>
    <w:p w:rsidR="00A17748" w:rsidRPr="0066597B" w:rsidRDefault="00A17748" w:rsidP="00A17748">
      <w:pPr>
        <w:autoSpaceDE w:val="0"/>
        <w:autoSpaceDN w:val="0"/>
        <w:adjustRightInd w:val="0"/>
        <w:ind w:firstLine="709"/>
        <w:rPr>
          <w:b/>
        </w:rPr>
      </w:pPr>
      <w:r w:rsidRPr="0066597B">
        <w:rPr>
          <w:b/>
          <w:bCs/>
        </w:rPr>
        <w:t xml:space="preserve">1.3. </w:t>
      </w:r>
      <w:r w:rsidRPr="0066597B">
        <w:rPr>
          <w:b/>
        </w:rPr>
        <w:t xml:space="preserve">Идентификационный код закупки: </w:t>
      </w:r>
      <w:r w:rsidR="003512E2" w:rsidRPr="0066597B">
        <w:t>223183702096718370100100090014211244.</w:t>
      </w:r>
    </w:p>
    <w:p w:rsidR="00A17748" w:rsidRPr="0066597B" w:rsidRDefault="00A17748" w:rsidP="00A17748">
      <w:pPr>
        <w:autoSpaceDE w:val="0"/>
        <w:autoSpaceDN w:val="0"/>
        <w:adjustRightInd w:val="0"/>
        <w:ind w:firstLine="709"/>
        <w:rPr>
          <w:bCs/>
        </w:rPr>
      </w:pPr>
      <w:r w:rsidRPr="0066597B">
        <w:t>1.4.</w:t>
      </w:r>
      <w:r w:rsidRPr="0066597B">
        <w:rPr>
          <w:bCs/>
        </w:rPr>
        <w:t xml:space="preserve"> Финансирование работ, указанных в пункте 1.1. Контракта, </w:t>
      </w:r>
      <w:r w:rsidRPr="0066597B">
        <w:t xml:space="preserve">осуществляется Заказчиком за счет средств </w:t>
      </w:r>
      <w:r w:rsidRPr="0066597B">
        <w:rPr>
          <w:noProof/>
        </w:rPr>
        <w:t>бюджета муниципального</w:t>
      </w:r>
      <w:r w:rsidRPr="0066597B">
        <w:t xml:space="preserve"> образования</w:t>
      </w:r>
      <w:r w:rsidRPr="0066597B">
        <w:rPr>
          <w:noProof/>
        </w:rPr>
        <w:t>.</w:t>
      </w:r>
    </w:p>
    <w:p w:rsidR="00A17748" w:rsidRPr="0066597B" w:rsidRDefault="00A17748" w:rsidP="00A17748">
      <w:pPr>
        <w:autoSpaceDE w:val="0"/>
        <w:autoSpaceDN w:val="0"/>
        <w:adjustRightInd w:val="0"/>
        <w:ind w:firstLine="709"/>
        <w:rPr>
          <w:noProof/>
        </w:rPr>
      </w:pPr>
      <w:r w:rsidRPr="0066597B">
        <w:t xml:space="preserve">1.5. Место выполнения работ: </w:t>
      </w:r>
      <w:r w:rsidRPr="0066597B">
        <w:rPr>
          <w:noProof/>
        </w:rPr>
        <w:t>Удмуртская Республика</w:t>
      </w:r>
      <w:r w:rsidRPr="0066597B">
        <w:t>, Красногорский район</w:t>
      </w:r>
      <w:r w:rsidR="00D4587C" w:rsidRPr="0066597B">
        <w:rPr>
          <w:noProof/>
        </w:rPr>
        <w:t>,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6695"/>
        <w:gridCol w:w="2351"/>
      </w:tblGrid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</w:pPr>
            <w:bookmarkStart w:id="7" w:name="_Hlk25932027"/>
            <w:r w:rsidRPr="0066597B">
              <w:t>№ п/п</w:t>
            </w:r>
          </w:p>
        </w:tc>
        <w:tc>
          <w:tcPr>
            <w:tcW w:w="3283" w:type="pct"/>
            <w:shd w:val="clear" w:color="auto" w:fill="auto"/>
          </w:tcPr>
          <w:p w:rsidR="003512E2" w:rsidRPr="0066597B" w:rsidRDefault="003512E2" w:rsidP="00346689">
            <w:pPr>
              <w:jc w:val="center"/>
            </w:pPr>
            <w:r w:rsidRPr="0066597B">
              <w:t>Наименование автомобильной дороги</w:t>
            </w:r>
          </w:p>
        </w:tc>
        <w:tc>
          <w:tcPr>
            <w:tcW w:w="1153" w:type="pct"/>
            <w:shd w:val="clear" w:color="auto" w:fill="auto"/>
          </w:tcPr>
          <w:p w:rsidR="003512E2" w:rsidRPr="0066597B" w:rsidRDefault="003512E2" w:rsidP="00346689">
            <w:pPr>
              <w:jc w:val="center"/>
            </w:pPr>
            <w:r w:rsidRPr="0066597B">
              <w:t>Протяженность, км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с.Дебы, ул.Совхозная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0,53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2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с.Дебы, ул.Набережная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0,606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3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 xml:space="preserve">с.Дебы, ул.Школьная + площадка ТКО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0,330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4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с.Дебы, ул.Школьная, проезд на пруд к пожарному водоему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0,15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5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 xml:space="preserve">с.Дебы ул.Школьная, проезд к школе 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0,32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6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 xml:space="preserve">с.Дебы, ул.Заречная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1,255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7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с.Дебы, ул. Садовая 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0,72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8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 xml:space="preserve">с.Дебы, ул.Лесная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0,44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9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с.Дебы, ул.Лесная, проезд к старому кладбищу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0,1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10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с.Дебы, ул.40 лет Победы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0,82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11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 проезд от ул. Набережной до ул.Садовой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0,3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12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д.Русский Караул, ул.Зеленая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0,8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13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д.Русский Караул, проезд к деревне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0,81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14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д.Зотово, ул.Сиреневая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0,100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15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д.Удмуртский Караул, ул.Луговая + 2 площадки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0,2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16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д.Тукташ,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0,05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17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д.Старый Качкашур, ул.Нижняя + площадка ТКО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1,12</w:t>
            </w:r>
          </w:p>
        </w:tc>
      </w:tr>
      <w:tr w:rsidR="003512E2" w:rsidRPr="0066597B" w:rsidTr="003512E2">
        <w:trPr>
          <w:trHeight w:val="237"/>
          <w:jc w:val="center"/>
        </w:trPr>
        <w:tc>
          <w:tcPr>
            <w:tcW w:w="564" w:type="pct"/>
            <w:shd w:val="clear" w:color="auto" w:fill="auto"/>
          </w:tcPr>
          <w:p w:rsidR="003512E2" w:rsidRPr="0066597B" w:rsidRDefault="003512E2" w:rsidP="00346689">
            <w:pPr>
              <w:jc w:val="center"/>
              <w:rPr>
                <w:rFonts w:eastAsia="Calibri"/>
              </w:rPr>
            </w:pPr>
            <w:r w:rsidRPr="0066597B">
              <w:rPr>
                <w:rFonts w:eastAsia="Calibri"/>
              </w:rPr>
              <w:t>18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46689">
            <w:pPr>
              <w:rPr>
                <w:lang w:eastAsia="en-US"/>
              </w:rPr>
            </w:pPr>
            <w:r w:rsidRPr="0066597B">
              <w:rPr>
                <w:lang w:eastAsia="en-US"/>
              </w:rPr>
              <w:t>с.Дебы объездная дорога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2" w:rsidRPr="0066597B" w:rsidRDefault="003512E2" w:rsidP="003512E2">
            <w:pPr>
              <w:jc w:val="center"/>
              <w:rPr>
                <w:lang w:eastAsia="en-US"/>
              </w:rPr>
            </w:pPr>
            <w:r w:rsidRPr="0066597B">
              <w:rPr>
                <w:lang w:eastAsia="en-US"/>
              </w:rPr>
              <w:t>1,793</w:t>
            </w:r>
          </w:p>
        </w:tc>
      </w:tr>
    </w:tbl>
    <w:p w:rsidR="00192E75" w:rsidRPr="0066597B" w:rsidRDefault="00192E75" w:rsidP="00192E75">
      <w:pPr>
        <w:shd w:val="clear" w:color="auto" w:fill="FFFFFF"/>
        <w:ind w:firstLine="709"/>
      </w:pPr>
      <w:r w:rsidRPr="0066597B">
        <w:lastRenderedPageBreak/>
        <w:t>1.6. Под Объектом для целей Контракта понимаются участки автомобильных дорог, определенные в пункте 1.5. Контракта в качестве самостоятельного Объекта.</w:t>
      </w:r>
    </w:p>
    <w:bookmarkEnd w:id="7"/>
    <w:p w:rsidR="00192E75" w:rsidRPr="0066597B" w:rsidRDefault="00192E75" w:rsidP="00192E75">
      <w:pPr>
        <w:autoSpaceDE w:val="0"/>
        <w:autoSpaceDN w:val="0"/>
        <w:adjustRightInd w:val="0"/>
        <w:ind w:left="1429"/>
        <w:rPr>
          <w:rFonts w:eastAsia="Calibri"/>
        </w:rPr>
      </w:pPr>
    </w:p>
    <w:p w:rsidR="00A17748" w:rsidRPr="0066597B" w:rsidRDefault="00A17748" w:rsidP="00A17748">
      <w:pPr>
        <w:jc w:val="center"/>
        <w:rPr>
          <w:b/>
        </w:rPr>
      </w:pPr>
      <w:r w:rsidRPr="0066597B">
        <w:rPr>
          <w:b/>
        </w:rPr>
        <w:t>2. Цена Контракта и порядок расчетов</w:t>
      </w:r>
    </w:p>
    <w:p w:rsidR="00A620D7" w:rsidRPr="0066597B" w:rsidRDefault="00A620D7" w:rsidP="00A620D7">
      <w:pPr>
        <w:ind w:firstLine="709"/>
        <w:rPr>
          <w:lang w:eastAsia="en-US"/>
        </w:rPr>
      </w:pPr>
      <w:r w:rsidRPr="0066597B">
        <w:t xml:space="preserve">2.1. </w:t>
      </w:r>
      <w:r w:rsidRPr="0066597B">
        <w:rPr>
          <w:lang w:eastAsia="en-US"/>
        </w:rPr>
        <w:t xml:space="preserve">Максимальное значение цены Контракта составляет </w:t>
      </w:r>
      <w:r w:rsidR="003512E2" w:rsidRPr="0066597B">
        <w:rPr>
          <w:lang w:eastAsia="en-US"/>
        </w:rPr>
        <w:t>315 805,67</w:t>
      </w:r>
      <w:r w:rsidRPr="0066597B">
        <w:rPr>
          <w:lang w:eastAsia="en-US"/>
        </w:rPr>
        <w:t xml:space="preserve"> рубля (ей) (далее </w:t>
      </w:r>
      <w:r w:rsidRPr="0066597B">
        <w:t>–</w:t>
      </w:r>
      <w:r w:rsidRPr="0066597B">
        <w:rPr>
          <w:lang w:eastAsia="en-US"/>
        </w:rPr>
        <w:t xml:space="preserve"> цена Контракта), включая НДС/НДС не облагается. </w:t>
      </w:r>
    </w:p>
    <w:p w:rsidR="00A620D7" w:rsidRPr="0066597B" w:rsidRDefault="00A620D7" w:rsidP="00A620D7">
      <w:pPr>
        <w:ind w:firstLine="709"/>
      </w:pPr>
      <w:r w:rsidRPr="0066597B">
        <w:rPr>
          <w:lang w:eastAsia="en-US"/>
        </w:rPr>
        <w:t xml:space="preserve">Цена единиц </w:t>
      </w:r>
      <w:r w:rsidRPr="0066597B">
        <w:rPr>
          <w:bCs/>
        </w:rPr>
        <w:t xml:space="preserve">товара, работы, услуги </w:t>
      </w:r>
      <w:r w:rsidRPr="0066597B">
        <w:rPr>
          <w:lang w:eastAsia="en-US"/>
        </w:rPr>
        <w:t xml:space="preserve">указана в Приложении № 1 к Контракту </w:t>
      </w:r>
      <w:r w:rsidRPr="0066597B">
        <w:t xml:space="preserve">и определяется на весь срок исполнения Контракта, за исключением случаев, предусмотренных Контрактом. </w:t>
      </w:r>
    </w:p>
    <w:p w:rsidR="00A620D7" w:rsidRPr="0066597B" w:rsidRDefault="00A620D7" w:rsidP="00A620D7">
      <w:pPr>
        <w:ind w:firstLine="709"/>
      </w:pPr>
      <w:r w:rsidRPr="0066597B">
        <w:t xml:space="preserve">В случае снижения суммы цен единиц </w:t>
      </w:r>
      <w:r w:rsidRPr="0066597B">
        <w:rPr>
          <w:bCs/>
        </w:rPr>
        <w:t xml:space="preserve">товара, работы, услуги </w:t>
      </w:r>
      <w:r w:rsidRPr="0066597B">
        <w:t xml:space="preserve">цена каждой единицы </w:t>
      </w:r>
      <w:r w:rsidRPr="0066597B">
        <w:rPr>
          <w:bCs/>
        </w:rPr>
        <w:t xml:space="preserve">товара, работы, услуги </w:t>
      </w:r>
      <w:r w:rsidRPr="0066597B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66597B">
        <w:rPr>
          <w:color w:val="000000"/>
        </w:rPr>
        <w:t>товара, работы, услуги</w:t>
      </w:r>
      <w:r w:rsidRPr="0066597B">
        <w:t>.</w:t>
      </w:r>
    </w:p>
    <w:p w:rsidR="00A620D7" w:rsidRPr="0066597B" w:rsidRDefault="00A620D7" w:rsidP="00A620D7">
      <w:pPr>
        <w:ind w:firstLine="708"/>
      </w:pPr>
      <w:r w:rsidRPr="0066597B">
        <w:rPr>
          <w:lang w:eastAsia="en-US"/>
        </w:rPr>
        <w:t xml:space="preserve">Оплата </w:t>
      </w:r>
      <w:r w:rsidRPr="0066597B">
        <w:t>выполненных работ</w:t>
      </w:r>
      <w:r w:rsidRPr="0066597B">
        <w:rPr>
          <w:lang w:eastAsia="en-US"/>
        </w:rPr>
        <w:t xml:space="preserve"> осуществляется по цене единиц </w:t>
      </w:r>
      <w:r w:rsidRPr="0066597B">
        <w:rPr>
          <w:bCs/>
        </w:rPr>
        <w:t xml:space="preserve">товара, работы, услуги </w:t>
      </w:r>
      <w:r w:rsidRPr="0066597B">
        <w:rPr>
          <w:lang w:eastAsia="en-US"/>
        </w:rPr>
        <w:t xml:space="preserve">исходя </w:t>
      </w:r>
      <w:r w:rsidRPr="0066597B">
        <w:t>из объема фактически выполненных и принятых работ, но в размере, не превышающем цены Контракта.</w:t>
      </w:r>
    </w:p>
    <w:p w:rsidR="00A17748" w:rsidRPr="0066597B" w:rsidRDefault="00A17748" w:rsidP="00A17748">
      <w:pPr>
        <w:ind w:firstLine="708"/>
      </w:pPr>
      <w:r w:rsidRPr="0066597B">
        <w:t>2.</w:t>
      </w:r>
      <w:r w:rsidR="00A620D7" w:rsidRPr="0066597B">
        <w:t>2</w:t>
      </w:r>
      <w:r w:rsidRPr="0066597B">
        <w:t>. Цена Контракта установлена в валюте: российский рубль.</w:t>
      </w:r>
    </w:p>
    <w:p w:rsidR="00A17748" w:rsidRPr="008A4CE8" w:rsidRDefault="00A17748" w:rsidP="00A17748">
      <w:pPr>
        <w:ind w:firstLine="708"/>
      </w:pPr>
      <w:r w:rsidRPr="0066597B">
        <w:t xml:space="preserve">2.3. </w:t>
      </w:r>
      <w:bookmarkStart w:id="8" w:name="_Hlk3996483"/>
      <w:r w:rsidRPr="0066597B">
        <w:t>Цена Контракта включает в себя все затраты Подрядчика, связанные</w:t>
      </w:r>
      <w:r w:rsidRPr="009F0716">
        <w:t xml:space="preserve"> с выполнением работ по Контракту, в том числе </w:t>
      </w:r>
      <w:r w:rsidRPr="008A4CE8">
        <w:t>все пошлины, налоги и сборы, которые в соответствии с действующим законодательством Российской Федерации должны оплачиваться Подрядчиком при исполнении Контракта</w:t>
      </w:r>
      <w:bookmarkEnd w:id="8"/>
      <w:r w:rsidRPr="008A4CE8">
        <w:t>.</w:t>
      </w:r>
    </w:p>
    <w:p w:rsidR="00A17748" w:rsidRPr="008A4CE8" w:rsidRDefault="00A17748" w:rsidP="00A17748">
      <w:pPr>
        <w:ind w:firstLine="708"/>
      </w:pPr>
      <w:r w:rsidRPr="008A4CE8">
        <w:t>2.</w:t>
      </w:r>
      <w:r w:rsidR="00C90E85" w:rsidRPr="008A4CE8">
        <w:t>4</w:t>
      </w:r>
      <w:r w:rsidRPr="008A4CE8">
        <w:t xml:space="preserve">. </w:t>
      </w:r>
      <w:r w:rsidRPr="008A4CE8">
        <w:rPr>
          <w:rFonts w:eastAsia="Calibri"/>
        </w:rPr>
        <w:t>При исполнении Контракта</w:t>
      </w:r>
      <w:r w:rsidR="000025CD" w:rsidRPr="008A4CE8">
        <w:rPr>
          <w:rFonts w:eastAsia="Calibri"/>
        </w:rPr>
        <w:t xml:space="preserve"> </w:t>
      </w:r>
      <w:r w:rsidR="000025CD" w:rsidRPr="008A4CE8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8A4CE8">
        <w:rPr>
          <w:rFonts w:eastAsia="Calibri"/>
        </w:rPr>
        <w:t>по согласованию Заказчика с Подрядчиком допускается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8A4CE8">
        <w:t>.</w:t>
      </w:r>
    </w:p>
    <w:p w:rsidR="00A17748" w:rsidRPr="008A4CE8" w:rsidRDefault="00A17748" w:rsidP="00A17748">
      <w:pPr>
        <w:ind w:firstLine="708"/>
      </w:pPr>
      <w:r w:rsidRPr="008A4CE8">
        <w:t>2.</w:t>
      </w:r>
      <w:r w:rsidR="00C90E85" w:rsidRPr="008A4CE8">
        <w:t>5</w:t>
      </w:r>
      <w:r w:rsidRPr="008A4CE8">
        <w:t xml:space="preserve">. </w:t>
      </w:r>
      <w:r w:rsidR="000025CD" w:rsidRPr="008A4CE8">
        <w:rPr>
          <w:color w:val="000000"/>
        </w:rPr>
        <w:t>Предварительная оплата (авансирование) не производится.</w:t>
      </w:r>
    </w:p>
    <w:p w:rsidR="00AA166A" w:rsidRPr="008A4CE8" w:rsidRDefault="00A17748" w:rsidP="00AA166A">
      <w:pPr>
        <w:ind w:firstLine="708"/>
        <w:rPr>
          <w:strike/>
        </w:rPr>
      </w:pPr>
      <w:r w:rsidRPr="008A4CE8">
        <w:t>2.</w:t>
      </w:r>
      <w:r w:rsidR="00C90E85" w:rsidRPr="008A4CE8">
        <w:t>6</w:t>
      </w:r>
      <w:r w:rsidRPr="008A4CE8">
        <w:t xml:space="preserve">. </w:t>
      </w:r>
      <w:r w:rsidR="00AA166A" w:rsidRPr="008A4CE8">
        <w:t>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="00AA166A" w:rsidRPr="008A4CE8">
        <w:rPr>
          <w:color w:val="000000"/>
        </w:rPr>
        <w:t xml:space="preserve"> 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 </w:t>
      </w:r>
    </w:p>
    <w:p w:rsidR="00A17748" w:rsidRPr="009F0716" w:rsidRDefault="00A17748" w:rsidP="00AA166A">
      <w:pPr>
        <w:ind w:firstLine="708"/>
      </w:pPr>
      <w:r w:rsidRPr="008A4CE8">
        <w:t>2.</w:t>
      </w:r>
      <w:r w:rsidR="00C90E85" w:rsidRPr="008A4CE8">
        <w:t>7</w:t>
      </w:r>
      <w:r w:rsidRPr="008A4CE8">
        <w:t>. Сумма, подлежащая уплате Заказчиком юридическому лицу или физическому лицу, в том числе зарегистрированному в качестве индивидуального</w:t>
      </w:r>
      <w:r w:rsidRPr="009F0716">
        <w:t xml:space="preserve">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17748" w:rsidRPr="001A5EBE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9" w:name="_Hlk13824712"/>
      <w:r w:rsidRPr="009F0716">
        <w:rPr>
          <w:bCs/>
        </w:rPr>
        <w:t>2.</w:t>
      </w:r>
      <w:r w:rsidR="00C90E85">
        <w:rPr>
          <w:bCs/>
        </w:rPr>
        <w:t>8</w:t>
      </w:r>
      <w:r w:rsidRPr="009F0716">
        <w:rPr>
          <w:bCs/>
        </w:rPr>
        <w:t xml:space="preserve">. </w:t>
      </w:r>
      <w:r w:rsidRPr="001A5EBE">
        <w:rPr>
          <w:bCs/>
        </w:rPr>
        <w:t>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A17748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A17748" w:rsidRPr="008A4CE8" w:rsidRDefault="00A17748" w:rsidP="00A17748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</w:t>
      </w:r>
      <w:r w:rsidRPr="008A4CE8">
        <w:t>.2013 № 44-ФЗ «О контрактной системе в сфере закупок товаров, работ, услуг для обеспечения государственных и муниципальных нужд».</w:t>
      </w:r>
    </w:p>
    <w:bookmarkEnd w:id="9"/>
    <w:p w:rsidR="00A17748" w:rsidRDefault="00A17748" w:rsidP="00A17748">
      <w:pPr>
        <w:keepNext/>
        <w:rPr>
          <w:b/>
        </w:rPr>
      </w:pPr>
    </w:p>
    <w:p w:rsidR="001F4852" w:rsidRPr="008A4CE8" w:rsidRDefault="001F4852" w:rsidP="00A17748">
      <w:pPr>
        <w:keepNext/>
        <w:rPr>
          <w:b/>
        </w:rPr>
      </w:pPr>
    </w:p>
    <w:p w:rsidR="00A17748" w:rsidRPr="008A4CE8" w:rsidRDefault="00A17748" w:rsidP="00A17748">
      <w:pPr>
        <w:keepNext/>
        <w:jc w:val="center"/>
        <w:rPr>
          <w:b/>
        </w:rPr>
      </w:pPr>
      <w:r w:rsidRPr="008A4CE8">
        <w:rPr>
          <w:b/>
        </w:rPr>
        <w:t>3. Сроки выполнения работ</w:t>
      </w:r>
    </w:p>
    <w:p w:rsidR="00A17748" w:rsidRPr="008A4CE8" w:rsidRDefault="00A17748" w:rsidP="00A17748">
      <w:pPr>
        <w:ind w:firstLine="708"/>
      </w:pPr>
      <w:r w:rsidRPr="008A4CE8">
        <w:t xml:space="preserve">3.1. Срок </w:t>
      </w:r>
      <w:r w:rsidR="00AA0494" w:rsidRPr="008A4CE8">
        <w:t>исполнения Контракта</w:t>
      </w:r>
      <w:r w:rsidRPr="008A4CE8">
        <w:t>:</w:t>
      </w:r>
    </w:p>
    <w:p w:rsidR="00A17748" w:rsidRPr="0066597B" w:rsidRDefault="00A17748" w:rsidP="00A17748">
      <w:pPr>
        <w:pStyle w:val="aa"/>
        <w:numPr>
          <w:ilvl w:val="0"/>
          <w:numId w:val="9"/>
        </w:numPr>
        <w:ind w:left="0" w:firstLine="708"/>
      </w:pPr>
      <w:r w:rsidRPr="008A4CE8">
        <w:t>начало</w:t>
      </w:r>
      <w:r w:rsidR="007079D2" w:rsidRPr="008A4CE8">
        <w:t xml:space="preserve"> выполнения </w:t>
      </w:r>
      <w:r w:rsidR="007079D2" w:rsidRPr="0066597B">
        <w:t>работ</w:t>
      </w:r>
      <w:r w:rsidRPr="0066597B">
        <w:t>: с момента заключения Контракта;</w:t>
      </w:r>
    </w:p>
    <w:p w:rsidR="00A17748" w:rsidRPr="0066597B" w:rsidRDefault="00A17748" w:rsidP="00A17748">
      <w:pPr>
        <w:pStyle w:val="aa"/>
        <w:numPr>
          <w:ilvl w:val="0"/>
          <w:numId w:val="9"/>
        </w:numPr>
        <w:ind w:left="0" w:firstLine="708"/>
      </w:pPr>
      <w:r w:rsidRPr="0066597B">
        <w:t xml:space="preserve">срок завершения работ: </w:t>
      </w:r>
      <w:r w:rsidR="007079D2" w:rsidRPr="0066597B">
        <w:rPr>
          <w:noProof/>
        </w:rPr>
        <w:t>по 31.12.2022 года (включительно).</w:t>
      </w:r>
    </w:p>
    <w:p w:rsidR="00A17748" w:rsidRPr="009F0716" w:rsidRDefault="00A17748" w:rsidP="00A17748">
      <w:pPr>
        <w:pStyle w:val="aa"/>
        <w:ind w:left="0" w:firstLine="709"/>
        <w:jc w:val="both"/>
      </w:pPr>
      <w:r w:rsidRPr="0066597B">
        <w:t xml:space="preserve">Работы выполняются </w:t>
      </w:r>
      <w:r w:rsidRPr="0066597B">
        <w:rPr>
          <w:bCs/>
        </w:rPr>
        <w:t>на основании заяв</w:t>
      </w:r>
      <w:r w:rsidR="004B4167" w:rsidRPr="0066597B">
        <w:rPr>
          <w:bCs/>
        </w:rPr>
        <w:t>ок</w:t>
      </w:r>
      <w:r w:rsidRPr="0066597B">
        <w:rPr>
          <w:bCs/>
        </w:rPr>
        <w:t xml:space="preserve"> Заказчика</w:t>
      </w:r>
      <w:r w:rsidR="004B4167" w:rsidRPr="0066597B">
        <w:rPr>
          <w:bCs/>
        </w:rPr>
        <w:t xml:space="preserve">, направленных в соответствии с п. </w:t>
      </w:r>
      <w:r w:rsidR="005D567F" w:rsidRPr="0066597B">
        <w:rPr>
          <w:bCs/>
        </w:rPr>
        <w:t>5.2.1 Контракта</w:t>
      </w:r>
      <w:r w:rsidR="002D71C1" w:rsidRPr="0066597B">
        <w:rPr>
          <w:bCs/>
        </w:rPr>
        <w:t xml:space="preserve"> (далее - заявки)</w:t>
      </w:r>
      <w:r w:rsidR="005D567F" w:rsidRPr="0066597B">
        <w:rPr>
          <w:bCs/>
        </w:rPr>
        <w:t>.</w:t>
      </w:r>
    </w:p>
    <w:p w:rsidR="00BE3EAC" w:rsidRPr="000E5395" w:rsidRDefault="00BE3EAC" w:rsidP="00A17748">
      <w:pPr>
        <w:rPr>
          <w:sz w:val="20"/>
          <w:szCs w:val="20"/>
        </w:rPr>
      </w:pPr>
    </w:p>
    <w:p w:rsidR="00A17748" w:rsidRPr="000E5395" w:rsidRDefault="00A17748" w:rsidP="00A17748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A17748" w:rsidRPr="002874F2" w:rsidRDefault="00A17748" w:rsidP="00A17748">
      <w:pPr>
        <w:ind w:firstLine="709"/>
      </w:pPr>
      <w:r w:rsidRPr="002874F2">
        <w:t>4.1. Права Подрядчика:</w:t>
      </w:r>
    </w:p>
    <w:p w:rsidR="00A17748" w:rsidRPr="002874F2" w:rsidRDefault="00A17748" w:rsidP="00A17748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A17748" w:rsidRPr="002874F2" w:rsidRDefault="00A17748" w:rsidP="00A17748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A17748" w:rsidRPr="002874F2" w:rsidRDefault="00A17748" w:rsidP="00A17748">
      <w:pPr>
        <w:ind w:firstLine="709"/>
      </w:pPr>
      <w:r w:rsidRPr="002874F2">
        <w:t>4.2. Обязанности Подрядчика:</w:t>
      </w:r>
    </w:p>
    <w:p w:rsidR="00A17748" w:rsidRPr="002874F2" w:rsidRDefault="00A17748" w:rsidP="00A17748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A17748" w:rsidRPr="002874F2" w:rsidRDefault="00A17748" w:rsidP="00A17748">
      <w:pPr>
        <w:widowControl w:val="0"/>
        <w:suppressAutoHyphens/>
        <w:ind w:firstLine="709"/>
        <w:rPr>
          <w:bCs/>
        </w:rPr>
      </w:pPr>
      <w:r w:rsidRPr="002874F2">
        <w:rPr>
          <w:bCs/>
        </w:rPr>
        <w:t>4.2.</w:t>
      </w:r>
      <w:r w:rsidR="00C90E85">
        <w:rPr>
          <w:bCs/>
        </w:rPr>
        <w:t>3</w:t>
      </w:r>
      <w:r w:rsidRPr="002874F2">
        <w:rPr>
          <w:bCs/>
        </w:rPr>
        <w:t>. Обязательства по Контракту выполняются Подрядчиком в соответствии с условиями Контракта, стандартами, техническими и технологическими требованиями и нормами к соответствующим видам работ, а также в соответствии с природоохранными мероприятиями.</w:t>
      </w:r>
    </w:p>
    <w:p w:rsidR="00A17748" w:rsidRPr="008A4CE8" w:rsidRDefault="00A17748" w:rsidP="00A17748">
      <w:pPr>
        <w:pStyle w:val="aa"/>
        <w:ind w:left="0" w:firstLine="709"/>
        <w:jc w:val="both"/>
      </w:pPr>
      <w:r w:rsidRPr="002874F2">
        <w:t>4.2.</w:t>
      </w:r>
      <w:r w:rsidR="00C90E85"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</w:t>
      </w:r>
      <w:r w:rsidRPr="008A4CE8">
        <w:t xml:space="preserve">элементов обстановки пути), а также возможных неблагоприятных для Заказчика последствий выполнения его указаний о способе исполнения работ или иных не зависящих от Подрядчика обстоятельств, угрожающих сохранности результатов выполняемой работы, либо создающих невозможность ее </w:t>
      </w:r>
      <w:r w:rsidR="00323541" w:rsidRPr="008A4CE8">
        <w:t xml:space="preserve">начала и/или </w:t>
      </w:r>
      <w:r w:rsidRPr="008A4CE8">
        <w:t>завершения в срок, Подрядчик обязан информировать Заказчика (в т.ч. докладывать о принятых мерах) в течение 24 часов с момента обнаружения вышеуказанных случаев способом, согласованным Сторонами, обеспечивающим получение и фиксацию информации.</w:t>
      </w:r>
    </w:p>
    <w:p w:rsidR="00A17748" w:rsidRPr="008A4CE8" w:rsidRDefault="00A17748" w:rsidP="00A17748">
      <w:pPr>
        <w:suppressAutoHyphens/>
        <w:ind w:firstLine="709"/>
      </w:pPr>
      <w:r w:rsidRPr="008A4CE8">
        <w:t>4.2.</w:t>
      </w:r>
      <w:r w:rsidR="00C90E85" w:rsidRPr="008A4CE8">
        <w:t>5</w:t>
      </w:r>
      <w:r w:rsidRPr="008A4CE8">
        <w:t>. Для взыскания ущерба с лиц, чьи действия повлекли ухудшение транспортно-эксплуатационного состояния Объекта,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val=""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6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 w:rsidR="00712025" w:rsidRPr="008A4CE8">
        <w:rPr>
          <w:lang w:eastAsia=""/>
        </w:rPr>
        <w:t xml:space="preserve"> Объекта</w:t>
      </w:r>
      <w:r w:rsidRPr="008A4CE8">
        <w:rPr>
          <w:lang w:val="" w:eastAsia=""/>
        </w:rPr>
        <w:t>, исправить дефекты, допущенные при выполнении работ, за свой счёт в согласованные с Заказчиком сроки.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7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 xml:space="preserve">Подрядчик самостоятельно организует производство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на месте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в соответствии со сроками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 xml:space="preserve">абот проведение необходимых мероприятий по технике безопасности ведения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8A4CE8">
        <w:rPr>
          <w:lang w:eastAsia=""/>
        </w:rPr>
        <w:t>.</w:t>
      </w:r>
    </w:p>
    <w:p w:rsidR="00A17748" w:rsidRPr="008A4CE8" w:rsidRDefault="00A17748" w:rsidP="00A17748">
      <w:pPr>
        <w:ind w:firstLine="709"/>
      </w:pPr>
      <w:r w:rsidRPr="008A4CE8">
        <w:t>4.2</w:t>
      </w:r>
      <w:r w:rsidR="00C90E85" w:rsidRPr="008A4CE8">
        <w:t>.8</w:t>
      </w:r>
      <w:r w:rsidRPr="008A4CE8">
        <w:t xml:space="preserve">. </w:t>
      </w:r>
      <w:r w:rsidR="00A63E5C" w:rsidRPr="008A4CE8">
        <w:t>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A17748" w:rsidRPr="008A4CE8" w:rsidRDefault="00A17748" w:rsidP="00A17748">
      <w:pPr>
        <w:ind w:firstLine="709"/>
      </w:pPr>
      <w:r w:rsidRPr="008A4CE8">
        <w:t>4.2.</w:t>
      </w:r>
      <w:r w:rsidR="00C90E85" w:rsidRPr="008A4CE8">
        <w:t>9</w:t>
      </w:r>
      <w:r w:rsidRPr="008A4CE8">
        <w:t xml:space="preserve">. </w:t>
      </w:r>
      <w:r w:rsidR="00A63E5C" w:rsidRPr="008A4CE8">
        <w:rPr>
          <w:rFonts w:eastAsia="Calibri"/>
        </w:rPr>
        <w:t xml:space="preserve">Обеспечить наличие на Объекте специализированной техники, </w:t>
      </w:r>
      <w:r w:rsidRPr="008A4CE8">
        <w:t>оборудовани</w:t>
      </w:r>
      <w:r w:rsidR="00A63E5C" w:rsidRPr="008A4CE8">
        <w:t>я</w:t>
      </w:r>
      <w:r w:rsidRPr="008A4CE8">
        <w:t>, конструкци</w:t>
      </w:r>
      <w:r w:rsidR="00A63E5C" w:rsidRPr="008A4CE8">
        <w:t>й</w:t>
      </w:r>
      <w:r w:rsidRPr="008A4CE8">
        <w:t>, инструмент</w:t>
      </w:r>
      <w:r w:rsidR="00A63E5C" w:rsidRPr="008A4CE8">
        <w:t>ов</w:t>
      </w:r>
      <w:r w:rsidRPr="008A4CE8">
        <w:t>, прибор</w:t>
      </w:r>
      <w:r w:rsidR="00A63E5C" w:rsidRPr="008A4CE8">
        <w:t>ов</w:t>
      </w:r>
      <w:r w:rsidRPr="008A4CE8">
        <w:t xml:space="preserve"> учета, необходимы</w:t>
      </w:r>
      <w:r w:rsidR="00A63E5C" w:rsidRPr="008A4CE8">
        <w:t>х</w:t>
      </w:r>
      <w:r w:rsidRPr="008A4CE8">
        <w:t xml:space="preserve"> для производства работ по Контракту.</w:t>
      </w:r>
    </w:p>
    <w:p w:rsidR="00A17748" w:rsidRPr="008A4CE8" w:rsidRDefault="00A17748" w:rsidP="00A17748">
      <w:pPr>
        <w:ind w:firstLine="709"/>
      </w:pPr>
      <w:r w:rsidRPr="008A4CE8">
        <w:t>4.2.1</w:t>
      </w:r>
      <w:r w:rsidR="00C90E85" w:rsidRPr="008A4CE8">
        <w:t>0</w:t>
      </w:r>
      <w:r w:rsidRPr="008A4CE8">
        <w:t>. Оплатить за свой счет ущерб третьим лицам, нанесенный по его вине при производстве работ на Объекте.</w:t>
      </w:r>
    </w:p>
    <w:p w:rsidR="00A17748" w:rsidRPr="008A4CE8" w:rsidRDefault="00A17748" w:rsidP="00FD2D25">
      <w:pPr>
        <w:suppressAutoHyphens/>
        <w:ind w:firstLine="709"/>
      </w:pPr>
      <w:r w:rsidRPr="008A4CE8">
        <w:lastRenderedPageBreak/>
        <w:t>4.2.1</w:t>
      </w:r>
      <w:r w:rsidR="00C90E85" w:rsidRPr="008A4CE8">
        <w:t>1</w:t>
      </w:r>
      <w:r w:rsidRPr="008A4CE8">
        <w:t xml:space="preserve">. Подрядчик оформляет </w:t>
      </w:r>
      <w:r w:rsidR="00E20668" w:rsidRPr="008A4CE8">
        <w:t>акт о приемке выполненных работ по форме КС-2, справку о стоимости выполненных работ и затрат по форме КС-3</w:t>
      </w:r>
      <w:r w:rsidR="00682BE6" w:rsidRPr="008A4CE8">
        <w:t xml:space="preserve"> </w:t>
      </w:r>
      <w:r w:rsidRPr="008A4CE8">
        <w:t xml:space="preserve">по каждой заявке Заказчика. </w:t>
      </w:r>
      <w:r w:rsidR="00FD2D25" w:rsidRPr="008A4CE8">
        <w:t>Указанные документы не являются документами о приемке, их оформление, подписание и представление не является основанием для оплаты.</w:t>
      </w:r>
    </w:p>
    <w:p w:rsidR="00ED78CE" w:rsidRDefault="004B4167" w:rsidP="00ED78CE">
      <w:pPr>
        <w:widowControl w:val="0"/>
        <w:ind w:firstLine="720"/>
      </w:pPr>
      <w:bookmarkStart w:id="10" w:name="_Hlk63845972"/>
      <w:bookmarkStart w:id="11" w:name="_Hlk57102764"/>
      <w:r w:rsidRPr="008A4CE8">
        <w:rPr>
          <w:noProof/>
          <w:color w:val="000000"/>
        </w:rPr>
        <w:t>4.2.1</w:t>
      </w:r>
      <w:r w:rsidR="00C90E85" w:rsidRPr="008A4CE8">
        <w:rPr>
          <w:noProof/>
          <w:color w:val="000000"/>
        </w:rPr>
        <w:t>2</w:t>
      </w:r>
      <w:r w:rsidRPr="008A4CE8">
        <w:rPr>
          <w:noProof/>
          <w:color w:val="000000"/>
        </w:rPr>
        <w:t xml:space="preserve">. </w:t>
      </w:r>
      <w:r w:rsidR="00ED78CE" w:rsidRPr="008A4CE8">
        <w:rPr>
          <w:noProof/>
          <w:color w:val="000000"/>
        </w:rPr>
        <w:t>Заявки</w:t>
      </w:r>
      <w:r w:rsidR="00ED78CE" w:rsidRPr="008A4CE8">
        <w:t xml:space="preserve"> направляются Подрядчику следующими способами связи: по телефону, факсом, по электронной</w:t>
      </w:r>
      <w:r w:rsidR="00ED78CE">
        <w:t xml:space="preserve">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ED78CE" w:rsidRDefault="00ED78CE" w:rsidP="00ED78CE">
      <w:pPr>
        <w:widowControl w:val="0"/>
        <w:ind w:firstLine="720"/>
      </w:pPr>
      <w:r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ED78CE" w:rsidRDefault="00ED78CE" w:rsidP="00ED78CE">
      <w:pPr>
        <w:widowControl w:val="0"/>
        <w:ind w:firstLine="720"/>
      </w:pPr>
      <w:r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ED78CE" w:rsidRDefault="00ED78CE" w:rsidP="00ED78CE">
      <w:pPr>
        <w:widowControl w:val="0"/>
        <w:ind w:firstLine="720"/>
      </w:pPr>
      <w:r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ED78CE" w:rsidRDefault="00ED78CE" w:rsidP="00ED78CE">
      <w:pPr>
        <w:widowControl w:val="0"/>
        <w:ind w:firstLine="720"/>
      </w:pPr>
      <w:r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ED78CE" w:rsidRDefault="00ED78CE" w:rsidP="00ED78CE">
      <w:pPr>
        <w:widowControl w:val="0"/>
        <w:ind w:firstLine="720"/>
      </w:pPr>
      <w:r>
        <w:t>Подрядчик несет риск наступления неблагоприятных последствий в результате непринятия мер по получению направленной ему заявки.</w:t>
      </w:r>
    </w:p>
    <w:bookmarkEnd w:id="10"/>
    <w:bookmarkEnd w:id="11"/>
    <w:p w:rsidR="00A17748" w:rsidRPr="000E5395" w:rsidRDefault="00A17748" w:rsidP="00A17748">
      <w:pPr>
        <w:ind w:firstLine="709"/>
      </w:pPr>
      <w:r w:rsidRPr="002874F2">
        <w:t>4.2.1</w:t>
      </w:r>
      <w:r w:rsidR="00ED78CE">
        <w:t>3</w:t>
      </w:r>
      <w:r w:rsidRPr="002874F2">
        <w:t>. Выполнить в полном объеме все свои обязательства, предусмотренные Контрактом.</w:t>
      </w:r>
      <w:r w:rsidRPr="000E5395">
        <w:t xml:space="preserve"> </w:t>
      </w:r>
    </w:p>
    <w:p w:rsidR="00A17748" w:rsidRPr="000E5395" w:rsidRDefault="00A17748" w:rsidP="00A17748">
      <w:pPr>
        <w:ind w:firstLine="709"/>
      </w:pPr>
    </w:p>
    <w:p w:rsidR="00A17748" w:rsidRDefault="00A17748" w:rsidP="00A17748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A17748" w:rsidRPr="008A4CE8" w:rsidRDefault="00A17748" w:rsidP="00A17748">
      <w:pPr>
        <w:ind w:firstLine="709"/>
      </w:pPr>
      <w:r w:rsidRPr="00E122A8">
        <w:t xml:space="preserve">5.1. Для </w:t>
      </w:r>
      <w:r w:rsidRPr="008A4CE8">
        <w:t>реализации Контракта Заказчик вправе:</w:t>
      </w:r>
    </w:p>
    <w:p w:rsidR="00A17748" w:rsidRPr="008A4CE8" w:rsidRDefault="00A17748" w:rsidP="00A17748">
      <w:pPr>
        <w:ind w:firstLine="709"/>
      </w:pPr>
      <w:r w:rsidRPr="008A4CE8">
        <w:t>5.1.1. В случае необходимости принимать решения о временном прекращении работ.</w:t>
      </w:r>
    </w:p>
    <w:p w:rsidR="00362FDB" w:rsidRPr="008A4CE8" w:rsidRDefault="006B6DB8" w:rsidP="00362FDB">
      <w:pPr>
        <w:widowControl w:val="0"/>
        <w:suppressAutoHyphens/>
        <w:ind w:firstLine="709"/>
      </w:pPr>
      <w:r w:rsidRPr="008A4CE8">
        <w:t>5.1.2. Требовать от Подрядчика</w:t>
      </w:r>
      <w:r w:rsidR="00317524" w:rsidRPr="008A4CE8">
        <w:t xml:space="preserve"> предоставления</w:t>
      </w:r>
      <w:r w:rsidRPr="008A4CE8">
        <w:t xml:space="preserve"> </w:t>
      </w:r>
      <w:r w:rsidR="00362FDB" w:rsidRPr="008A4CE8">
        <w:t>достоверной информации</w:t>
      </w:r>
      <w:r w:rsidR="00E20668" w:rsidRPr="008A4CE8">
        <w:t xml:space="preserve"> и документов</w:t>
      </w:r>
      <w:r w:rsidR="00362FDB" w:rsidRPr="008A4CE8">
        <w:t>, связанными с выполнением работ по Контракту.</w:t>
      </w:r>
    </w:p>
    <w:p w:rsidR="00A17748" w:rsidRPr="008A4CE8" w:rsidRDefault="00A17748" w:rsidP="00A17748">
      <w:pPr>
        <w:widowControl w:val="0"/>
        <w:tabs>
          <w:tab w:val="left" w:pos="2774"/>
        </w:tabs>
        <w:suppressAutoHyphens/>
        <w:ind w:firstLine="709"/>
      </w:pPr>
      <w:r w:rsidRPr="008A4CE8">
        <w:t>5.2. Заказчик обязан:</w:t>
      </w:r>
    </w:p>
    <w:p w:rsidR="004B4167" w:rsidRPr="008A4CE8" w:rsidRDefault="004B4167" w:rsidP="004B4167">
      <w:pPr>
        <w:shd w:val="clear" w:color="auto" w:fill="FFFFFF"/>
        <w:tabs>
          <w:tab w:val="left" w:pos="840"/>
        </w:tabs>
        <w:suppressAutoHyphens/>
        <w:ind w:firstLine="709"/>
        <w:rPr>
          <w:b/>
          <w:bCs/>
        </w:rPr>
      </w:pPr>
      <w:r w:rsidRPr="008A4CE8">
        <w:t xml:space="preserve">5.2.1. Направлять Подрядчику заявки на выполнение работ с указанием </w:t>
      </w:r>
      <w:r w:rsidR="00AA0494" w:rsidRPr="008A4CE8">
        <w:t xml:space="preserve">наименования, </w:t>
      </w:r>
      <w:r w:rsidRPr="008A4CE8">
        <w:t xml:space="preserve">объема, места и сроков выполнения работ. Заявка направляется </w:t>
      </w:r>
      <w:r w:rsidRPr="008A4CE8">
        <w:rPr>
          <w:bCs/>
        </w:rPr>
        <w:t>в форме, согласованной Сторонами</w:t>
      </w:r>
      <w:r w:rsidRPr="008A4CE8">
        <w:rPr>
          <w:lang w:eastAsia="ar-SA"/>
        </w:rPr>
        <w:t>.</w:t>
      </w:r>
    </w:p>
    <w:p w:rsidR="00A17748" w:rsidRPr="008A4CE8" w:rsidRDefault="00A17748" w:rsidP="00A17748">
      <w:pPr>
        <w:widowControl w:val="0"/>
        <w:suppressAutoHyphens/>
        <w:ind w:firstLine="709"/>
      </w:pPr>
      <w:r w:rsidRPr="008A4CE8">
        <w:t>5.2.</w:t>
      </w:r>
      <w:r w:rsidR="005D567F" w:rsidRPr="008A4CE8">
        <w:t>2</w:t>
      </w:r>
      <w:r w:rsidRPr="008A4CE8">
        <w:t>. Осуществлять контроль за исполнением Подрядчиком Контракта, включая организацию и проведение контроля качества работ, не вмешиваясь в оперативно-хозяйственную деятельность Подрядчика.</w:t>
      </w:r>
    </w:p>
    <w:p w:rsidR="00A17748" w:rsidRPr="008A4CE8" w:rsidRDefault="00A17748" w:rsidP="00A17748">
      <w:pPr>
        <w:shd w:val="clear" w:color="auto" w:fill="FFFFFF"/>
        <w:tabs>
          <w:tab w:val="left" w:pos="840"/>
        </w:tabs>
        <w:suppressAutoHyphens/>
        <w:ind w:firstLine="709"/>
      </w:pPr>
      <w:r w:rsidRPr="008A4CE8">
        <w:rPr>
          <w:bCs/>
        </w:rPr>
        <w:t>5.2.</w:t>
      </w:r>
      <w:r w:rsidR="005D567F" w:rsidRPr="008A4CE8">
        <w:rPr>
          <w:bCs/>
        </w:rPr>
        <w:t>3</w:t>
      </w:r>
      <w:r w:rsidRPr="008A4CE8">
        <w:rPr>
          <w:bCs/>
        </w:rPr>
        <w:t>.</w:t>
      </w:r>
      <w:r w:rsidRPr="008A4CE8">
        <w:t xml:space="preserve"> В установленном порядке осуществлять приемку выполненных работ в соответствии с условиями 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</w:t>
      </w:r>
      <w:r w:rsidR="005D567F" w:rsidRPr="008A4CE8">
        <w:t>документов, указанных в п. 6.1 Контракта.</w:t>
      </w:r>
      <w:r w:rsidRPr="008A4CE8">
        <w:t xml:space="preserve"> </w:t>
      </w:r>
    </w:p>
    <w:p w:rsidR="00A17748" w:rsidRPr="008A4CE8" w:rsidRDefault="00A17748" w:rsidP="00A17748">
      <w:pPr>
        <w:suppressAutoHyphens/>
        <w:ind w:firstLine="709"/>
      </w:pPr>
      <w:r w:rsidRPr="008A4CE8">
        <w:t>5.2.</w:t>
      </w:r>
      <w:r w:rsidR="005D567F" w:rsidRPr="008A4CE8">
        <w:t>4</w:t>
      </w:r>
      <w:r w:rsidRPr="008A4CE8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A17748" w:rsidRDefault="00A17748" w:rsidP="00A17748">
      <w:pPr>
        <w:spacing w:line="240" w:lineRule="atLeast"/>
        <w:ind w:firstLine="709"/>
        <w:rPr>
          <w:rFonts w:eastAsia="Calibri"/>
          <w:lang w:eastAsia="en-US"/>
        </w:rPr>
      </w:pPr>
      <w:r w:rsidRPr="008A4CE8">
        <w:rPr>
          <w:rFonts w:eastAsia="Calibri"/>
          <w:lang w:eastAsia="en-US"/>
        </w:rPr>
        <w:t xml:space="preserve">5.2.5. Обеспечить свободный доступ работников и техники Подрядчика к месту </w:t>
      </w:r>
      <w:r w:rsidR="005D567F" w:rsidRPr="008A4CE8">
        <w:rPr>
          <w:rFonts w:eastAsia="Calibri"/>
          <w:lang w:eastAsia="en-US"/>
        </w:rPr>
        <w:t>выполнения работ</w:t>
      </w:r>
      <w:r w:rsidRPr="008A4CE8">
        <w:rPr>
          <w:rFonts w:eastAsia="Calibri"/>
          <w:lang w:eastAsia="en-US"/>
        </w:rPr>
        <w:t>.</w:t>
      </w:r>
    </w:p>
    <w:p w:rsidR="00A17748" w:rsidRPr="00E122A8" w:rsidRDefault="00A17748" w:rsidP="00A17748">
      <w:pPr>
        <w:spacing w:line="240" w:lineRule="atLeast"/>
        <w:ind w:firstLine="709"/>
      </w:pPr>
    </w:p>
    <w:p w:rsidR="00A17748" w:rsidRDefault="00A17748" w:rsidP="00A17748">
      <w:pPr>
        <w:jc w:val="center"/>
        <w:rPr>
          <w:b/>
        </w:rPr>
      </w:pPr>
      <w:r w:rsidRPr="004F691C">
        <w:rPr>
          <w:b/>
        </w:rPr>
        <w:lastRenderedPageBreak/>
        <w:t>6. Производство, сдача и приемка работ</w:t>
      </w:r>
    </w:p>
    <w:p w:rsidR="00B22B52" w:rsidRPr="008A4CE8" w:rsidRDefault="00B22B52" w:rsidP="00B22B52">
      <w:pPr>
        <w:ind w:firstLine="708"/>
        <w:rPr>
          <w:bCs/>
        </w:rPr>
      </w:pPr>
      <w:r w:rsidRPr="00E83840">
        <w:t>6.1.</w:t>
      </w:r>
      <w:r w:rsidRPr="00FD2A21">
        <w:t xml:space="preserve"> </w:t>
      </w:r>
      <w:r w:rsidR="00BE3EAC" w:rsidRPr="008A4CE8">
        <w:t xml:space="preserve">Ежемесячно не позднее 10 числа месяца, следующего за отчетным (календарным), Подрядчик </w:t>
      </w:r>
      <w:r w:rsidRPr="008A4CE8">
        <w:t>представляет Заказчику</w:t>
      </w:r>
      <w:r w:rsidR="003E4604" w:rsidRPr="008A4CE8">
        <w:t xml:space="preserve"> документы, оформленные в соответствии с п. </w:t>
      </w:r>
      <w:r w:rsidR="00C90E85" w:rsidRPr="008A4CE8">
        <w:t xml:space="preserve">4.2.11 </w:t>
      </w:r>
      <w:r w:rsidR="003E4604" w:rsidRPr="008A4CE8">
        <w:t>Контракта</w:t>
      </w:r>
      <w:r w:rsidR="00E20A54" w:rsidRPr="008A4CE8">
        <w:t xml:space="preserve"> в течение отчетного (календарного) месяца</w:t>
      </w:r>
      <w:r w:rsidR="00682BE6" w:rsidRPr="008A4CE8">
        <w:t xml:space="preserve">, счет (счет на оплату), счет-фактуру, </w:t>
      </w:r>
      <w:r w:rsidR="00E83840" w:rsidRPr="008A4CE8">
        <w:t xml:space="preserve">оформленный </w:t>
      </w:r>
      <w:r w:rsidR="00682BE6" w:rsidRPr="008A4CE8">
        <w:t>в соответствии с законодательством и содержащи</w:t>
      </w:r>
      <w:r w:rsidR="00E83840" w:rsidRPr="008A4CE8">
        <w:t>й</w:t>
      </w:r>
      <w:r w:rsidR="00682BE6" w:rsidRPr="008A4CE8">
        <w:t xml:space="preserve"> ссылку на Контракт (номер, дата) (в случае, если законодательством предусмотрено его </w:t>
      </w:r>
      <w:r w:rsidR="00E83840" w:rsidRPr="008A4CE8">
        <w:t>предоставление</w:t>
      </w:r>
      <w:r w:rsidR="00682BE6" w:rsidRPr="008A4CE8">
        <w:t>)</w:t>
      </w:r>
      <w:r w:rsidR="00637A24" w:rsidRPr="008A4CE8">
        <w:t xml:space="preserve"> </w:t>
      </w:r>
      <w:r w:rsidRPr="008A4CE8">
        <w:t xml:space="preserve">и </w:t>
      </w:r>
      <w:r w:rsidRPr="008A4CE8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12" w:name="_Hlk91161756"/>
      <w:r w:rsidRPr="008A4CE8">
        <w:rPr>
          <w:bCs/>
        </w:rPr>
        <w:t>размещает в единой информационной системе документ о приемке</w:t>
      </w:r>
      <w:bookmarkEnd w:id="12"/>
      <w:r w:rsidRPr="008A4CE8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 xml:space="preserve">6.2. </w:t>
      </w:r>
      <w:r w:rsidR="00AA0494" w:rsidRPr="008A4CE8">
        <w:t>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</w:t>
      </w:r>
      <w:r w:rsidR="00AA0494" w:rsidRPr="008A4CE8">
        <w:rPr>
          <w:bCs/>
        </w:rPr>
        <w:t>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>6.3.</w:t>
      </w:r>
      <w:bookmarkStart w:id="13" w:name="_Hlk91166986"/>
      <w:r w:rsidRPr="008A4CE8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13"/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6.4. В случае создания Заказчиком приемочной комиссии –</w:t>
      </w:r>
      <w:r w:rsidRPr="008A4CE8">
        <w:t xml:space="preserve"> </w:t>
      </w:r>
      <w:r w:rsidRPr="008A4CE8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6.8. Датой приемки выполненных работ считается дата размещения в единой информационной системе документа о приемке, подписанного Заказчиком.</w:t>
      </w:r>
    </w:p>
    <w:p w:rsidR="00B22B52" w:rsidRPr="008A4CE8" w:rsidRDefault="00B22B52" w:rsidP="00B22B52">
      <w:pPr>
        <w:ind w:firstLine="708"/>
      </w:pPr>
      <w:bookmarkStart w:id="14" w:name="_Hlk20827066"/>
      <w:r w:rsidRPr="008A4CE8">
        <w:t>6.9. Работы считаются принятыми со дня подписания документа(ов) о приемке.</w:t>
      </w:r>
    </w:p>
    <w:bookmarkEnd w:id="14"/>
    <w:p w:rsidR="00B22B52" w:rsidRPr="008A4CE8" w:rsidRDefault="00B22B52" w:rsidP="00B22B52">
      <w:pPr>
        <w:shd w:val="clear" w:color="auto" w:fill="FFFFFF"/>
        <w:ind w:firstLine="709"/>
      </w:pPr>
      <w:r w:rsidRPr="008A4CE8">
        <w:t>6.10. Заказчик и Подрядчик назначают своих представителей, которые осуществляют приемку и сдачу выполненных работ.</w:t>
      </w:r>
    </w:p>
    <w:p w:rsidR="00B22B52" w:rsidRPr="004F691C" w:rsidRDefault="00B22B52" w:rsidP="00B22B52">
      <w:pPr>
        <w:ind w:firstLine="709"/>
      </w:pPr>
      <w:r w:rsidRPr="008A4CE8">
        <w:rPr>
          <w:bCs/>
        </w:rPr>
        <w:t xml:space="preserve">6.11. Уполномоченный </w:t>
      </w:r>
      <w:r w:rsidRPr="008A4CE8">
        <w:t xml:space="preserve">Заказчиком </w:t>
      </w:r>
      <w:r w:rsidRPr="008A4CE8">
        <w:rPr>
          <w:bCs/>
        </w:rPr>
        <w:t>представитель</w:t>
      </w:r>
      <w:r w:rsidRPr="004F691C">
        <w:rPr>
          <w:bCs/>
        </w:rPr>
        <w:t xml:space="preserve">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B22B52" w:rsidRDefault="00B22B52" w:rsidP="00B22B52">
      <w:pPr>
        <w:ind w:firstLine="708"/>
      </w:pPr>
      <w:r w:rsidRPr="00306B4A">
        <w:lastRenderedPageBreak/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B22B52" w:rsidRPr="004F691C" w:rsidRDefault="00B22B52" w:rsidP="00B22B52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B22B52" w:rsidRPr="004F691C" w:rsidRDefault="00B22B52" w:rsidP="00B22B52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AD63D4" w:rsidRDefault="00AD63D4" w:rsidP="00A17748">
      <w:pPr>
        <w:ind w:firstLine="851"/>
        <w:jc w:val="center"/>
      </w:pPr>
    </w:p>
    <w:p w:rsidR="00A17748" w:rsidRPr="0061214F" w:rsidRDefault="00A17748" w:rsidP="00A17748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A17748" w:rsidRPr="0061214F" w:rsidRDefault="00A17748" w:rsidP="00A17748">
      <w:pPr>
        <w:ind w:firstLine="709"/>
      </w:pPr>
      <w:r w:rsidRPr="0061214F">
        <w:t>7.1. Результаты работ должны соответствовать требованиям соответствующих нормативных актов к эксплуатационному состоянию, допустимому по условиям обеспечения безопасности дорожного движения.</w:t>
      </w:r>
    </w:p>
    <w:p w:rsidR="00A17748" w:rsidRPr="0061214F" w:rsidRDefault="00A17748" w:rsidP="00A17748">
      <w:pPr>
        <w:ind w:firstLine="709"/>
      </w:pPr>
      <w:r w:rsidRPr="0061214F">
        <w:t>7.</w:t>
      </w:r>
      <w:r w:rsidR="00334D12">
        <w:t>2</w:t>
      </w:r>
      <w:r w:rsidRPr="0061214F">
        <w:t xml:space="preserve">. Контроль за качеством </w:t>
      </w:r>
      <w:r w:rsidRPr="008A4CE8">
        <w:t>и объемами работ выполняется Заказчиком в соответствии с требованиями действующих нормативных документов, технических норм и правил и условиями Контракта. Любые отклонения от обязательных</w:t>
      </w:r>
      <w:r w:rsidRPr="0061214F">
        <w:t xml:space="preserve"> требований, предъявляемых к работе по Контракту, являются недостатками в работе. </w:t>
      </w:r>
    </w:p>
    <w:p w:rsidR="00A17748" w:rsidRPr="0061214F" w:rsidRDefault="00A17748" w:rsidP="00A17748">
      <w:pPr>
        <w:ind w:firstLine="709"/>
        <w:rPr>
          <w:strike/>
        </w:rPr>
      </w:pPr>
      <w:r w:rsidRPr="0061214F">
        <w:t>7.</w:t>
      </w:r>
      <w:r w:rsidR="00334D12">
        <w:t>3</w:t>
      </w:r>
      <w:r w:rsidRPr="0061214F">
        <w:t>. Подрядчик гарантирует выполнение всех работ в соответствии с технической документацией и действующими нормами Российской Федерации.</w:t>
      </w:r>
    </w:p>
    <w:p w:rsidR="00A17748" w:rsidRPr="00001984" w:rsidRDefault="00A17748" w:rsidP="00A17748">
      <w:pPr>
        <w:ind w:firstLine="708"/>
        <w:rPr>
          <w:highlight w:val="green"/>
        </w:rPr>
      </w:pPr>
    </w:p>
    <w:p w:rsidR="00A17748" w:rsidRPr="003A72E2" w:rsidRDefault="00A17748" w:rsidP="00A17748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bookmarkStart w:id="1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17748" w:rsidRPr="00DA1890" w:rsidRDefault="00A17748" w:rsidP="00A17748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16" w:name="_Hlk20208044"/>
      <w:r w:rsidRPr="00DA1890">
        <w:t xml:space="preserve">8.3. </w:t>
      </w:r>
      <w:bookmarkEnd w:id="1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б) 5 процентов цены Контракта (этапа) в случае, если цена Контракта (этапа) составляет от </w:t>
      </w:r>
      <w:r w:rsidRPr="00DA1890">
        <w:rPr>
          <w:lang w:eastAsia="zh-CN"/>
        </w:rPr>
        <w:lastRenderedPageBreak/>
        <w:t>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</w:t>
      </w:r>
      <w:r w:rsidRPr="00DA1890">
        <w:rPr>
          <w:lang w:eastAsia="zh-CN"/>
        </w:rPr>
        <w:lastRenderedPageBreak/>
        <w:t>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15"/>
    <w:p w:rsidR="00A17748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A17748" w:rsidRPr="004F691C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17" w:name="_Hlk530058228"/>
      <w:r w:rsidRPr="004F691C">
        <w:rPr>
          <w:b/>
          <w:bCs/>
        </w:rPr>
        <w:t>Обстоятельства непреодолимой силы</w:t>
      </w:r>
      <w:bookmarkEnd w:id="17"/>
    </w:p>
    <w:p w:rsidR="00A17748" w:rsidRPr="003A72E2" w:rsidRDefault="00A17748" w:rsidP="00A17748">
      <w:pPr>
        <w:spacing w:line="0" w:lineRule="atLeast"/>
        <w:ind w:firstLine="709"/>
      </w:pPr>
      <w:bookmarkStart w:id="1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A17748" w:rsidRPr="004F691C" w:rsidRDefault="00A17748" w:rsidP="00A17748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18"/>
    <w:p w:rsidR="00A17748" w:rsidRDefault="00A17748" w:rsidP="00A17748">
      <w:pPr>
        <w:jc w:val="center"/>
      </w:pPr>
    </w:p>
    <w:p w:rsidR="001F4852" w:rsidRDefault="001F4852" w:rsidP="00A17748">
      <w:pPr>
        <w:jc w:val="center"/>
      </w:pPr>
    </w:p>
    <w:p w:rsidR="001F4852" w:rsidRPr="004F691C" w:rsidRDefault="001F4852" w:rsidP="00A17748">
      <w:pPr>
        <w:jc w:val="center"/>
      </w:pPr>
    </w:p>
    <w:p w:rsidR="00A17748" w:rsidRPr="004F691C" w:rsidRDefault="00A17748" w:rsidP="00A17748">
      <w:pPr>
        <w:ind w:firstLine="567"/>
        <w:jc w:val="center"/>
        <w:rPr>
          <w:b/>
        </w:rPr>
      </w:pPr>
      <w:r w:rsidRPr="004F691C">
        <w:rPr>
          <w:b/>
        </w:rPr>
        <w:lastRenderedPageBreak/>
        <w:t>10. Порядок рассмотрения споров</w:t>
      </w:r>
    </w:p>
    <w:p w:rsidR="00A17748" w:rsidRPr="003A72E2" w:rsidRDefault="00A17748" w:rsidP="00A17748">
      <w:pPr>
        <w:ind w:firstLine="709"/>
      </w:pPr>
      <w:bookmarkStart w:id="1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A17748" w:rsidRPr="004F691C" w:rsidRDefault="00A17748" w:rsidP="00A17748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A17748" w:rsidRDefault="00A17748" w:rsidP="00A17748">
      <w:pPr>
        <w:rPr>
          <w:b/>
        </w:rPr>
      </w:pPr>
      <w:bookmarkStart w:id="20" w:name="_Hlk13221217"/>
      <w:bookmarkEnd w:id="19"/>
    </w:p>
    <w:p w:rsidR="00A17748" w:rsidRPr="004F691C" w:rsidRDefault="00A17748" w:rsidP="00A17748">
      <w:pPr>
        <w:jc w:val="center"/>
        <w:rPr>
          <w:b/>
        </w:rPr>
      </w:pPr>
      <w:r w:rsidRPr="004F691C">
        <w:rPr>
          <w:b/>
        </w:rPr>
        <w:t xml:space="preserve">11. Обеспечение исполнения </w:t>
      </w:r>
      <w:r>
        <w:rPr>
          <w:b/>
        </w:rPr>
        <w:t>К</w:t>
      </w:r>
      <w:r w:rsidRPr="004F691C">
        <w:rPr>
          <w:b/>
        </w:rPr>
        <w:t>онтракта</w:t>
      </w:r>
    </w:p>
    <w:p w:rsidR="00A17748" w:rsidRPr="004F691C" w:rsidRDefault="00A17748" w:rsidP="00A17748">
      <w:pPr>
        <w:autoSpaceDE w:val="0"/>
        <w:autoSpaceDN w:val="0"/>
        <w:adjustRightInd w:val="0"/>
        <w:ind w:firstLine="709"/>
      </w:pPr>
      <w:bookmarkStart w:id="21" w:name="_Hlk16674730"/>
      <w:bookmarkStart w:id="22" w:name="_Hlk14956831"/>
      <w:bookmarkStart w:id="23" w:name="_Hlk514664999"/>
      <w:bookmarkStart w:id="24" w:name="_Hlk12450083"/>
      <w:bookmarkEnd w:id="23"/>
      <w:bookmarkEnd w:id="24"/>
      <w:r w:rsidRPr="00960671">
        <w:rPr>
          <w:noProof/>
        </w:rPr>
        <w:t>1</w:t>
      </w:r>
      <w:r>
        <w:rPr>
          <w:noProof/>
        </w:rPr>
        <w:t>1</w:t>
      </w:r>
      <w:r w:rsidRPr="00960671">
        <w:rPr>
          <w:noProof/>
        </w:rPr>
        <w:t xml:space="preserve">.1. Требование обеспечения исполнения </w:t>
      </w:r>
      <w:r>
        <w:rPr>
          <w:noProof/>
        </w:rPr>
        <w:t>К</w:t>
      </w:r>
      <w:r w:rsidRPr="00960671">
        <w:rPr>
          <w:noProof/>
        </w:rPr>
        <w:t>онтракта не установлено.</w:t>
      </w:r>
      <w:bookmarkStart w:id="25" w:name="_Hlk514665426"/>
      <w:bookmarkEnd w:id="20"/>
      <w:bookmarkEnd w:id="21"/>
      <w:bookmarkEnd w:id="22"/>
    </w:p>
    <w:bookmarkEnd w:id="25"/>
    <w:p w:rsidR="00A17748" w:rsidRDefault="00A17748" w:rsidP="00A17748">
      <w:pPr>
        <w:jc w:val="center"/>
        <w:rPr>
          <w:b/>
        </w:rPr>
      </w:pPr>
    </w:p>
    <w:p w:rsidR="00A17748" w:rsidRPr="004F691C" w:rsidRDefault="00A17748" w:rsidP="00A17748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A17748" w:rsidRPr="0066597B" w:rsidRDefault="00A17748" w:rsidP="00A17748">
      <w:pPr>
        <w:ind w:firstLine="709"/>
      </w:pPr>
      <w:r w:rsidRPr="00C722EF">
        <w:t xml:space="preserve">12.1. Контракт вступает в силу с момента его заключения в соответствии с законодательством Российской Федерации и </w:t>
      </w:r>
      <w:r w:rsidRPr="008A4CE8">
        <w:t xml:space="preserve">действует </w:t>
      </w:r>
      <w:r w:rsidRPr="0066597B">
        <w:t>по 31.12.2022 года (включительно).</w:t>
      </w:r>
    </w:p>
    <w:p w:rsidR="00A17748" w:rsidRPr="0066597B" w:rsidRDefault="00A17748" w:rsidP="00A17748">
      <w:pPr>
        <w:ind w:firstLine="709"/>
      </w:pPr>
      <w:r w:rsidRPr="0066597B">
        <w:t xml:space="preserve">12.2. </w:t>
      </w:r>
      <w:bookmarkStart w:id="26" w:name="_Hlk530058712"/>
      <w:r w:rsidRPr="0066597B">
        <w:t>Контракт может быть расторгнут по соглашению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26"/>
    <w:p w:rsidR="00A17748" w:rsidRPr="0066597B" w:rsidRDefault="00A17748" w:rsidP="00A17748">
      <w:pPr>
        <w:ind w:firstLine="709"/>
      </w:pPr>
      <w:r w:rsidRPr="0066597B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17748" w:rsidRPr="0066597B" w:rsidRDefault="00A17748" w:rsidP="00A17748">
      <w:pPr>
        <w:ind w:firstLine="709"/>
      </w:pPr>
      <w:r w:rsidRPr="0066597B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D34CBA" w:rsidRPr="0066597B" w:rsidRDefault="00A17748" w:rsidP="00D34CBA">
      <w:pPr>
        <w:shd w:val="clear" w:color="auto" w:fill="FFFFFF"/>
        <w:ind w:firstLine="709"/>
        <w:rPr>
          <w:spacing w:val="2"/>
        </w:rPr>
      </w:pPr>
      <w:bookmarkStart w:id="27" w:name="_Hlk530058859"/>
      <w:r w:rsidRPr="0066597B">
        <w:t>12.</w:t>
      </w:r>
      <w:r w:rsidR="004D6577" w:rsidRPr="0066597B">
        <w:t>5</w:t>
      </w:r>
      <w:r w:rsidRPr="0066597B">
        <w:t xml:space="preserve">. </w:t>
      </w:r>
      <w:bookmarkStart w:id="28" w:name="_Hlk94688145"/>
      <w:bookmarkStart w:id="29" w:name="_Hlk94688694"/>
      <w:bookmarkStart w:id="30" w:name="_Hlk93329603"/>
      <w:r w:rsidR="00D34CBA" w:rsidRPr="0066597B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D34CBA" w:rsidRPr="0066597B" w:rsidRDefault="00D34CBA" w:rsidP="00D34CBA">
      <w:pPr>
        <w:shd w:val="clear" w:color="auto" w:fill="FFFFFF"/>
        <w:ind w:firstLine="709"/>
        <w:rPr>
          <w:color w:val="333333"/>
          <w:spacing w:val="2"/>
        </w:rPr>
      </w:pPr>
      <w:r w:rsidRPr="0066597B">
        <w:rPr>
          <w:spacing w:val="2"/>
        </w:rPr>
        <w:t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Подрядчиком обеспечения исполнения контракта, если такие изменения влекут возникновение новых обязательств Подрядчика, не обеспеченных ранее предоставленным обеспечением исполнения контракта, и если при определении Подрядчика требование обеспечения исполнения контракта установлено в соответствии со статьей 96 указанного закона.</w:t>
      </w:r>
      <w:bookmarkEnd w:id="28"/>
    </w:p>
    <w:bookmarkEnd w:id="29"/>
    <w:p w:rsidR="00D34CBA" w:rsidRPr="0066597B" w:rsidRDefault="00D34CBA" w:rsidP="00D34CBA">
      <w:pPr>
        <w:ind w:firstLine="709"/>
      </w:pPr>
      <w:r w:rsidRPr="0066597B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30"/>
    <w:p w:rsidR="00A17748" w:rsidRPr="00C722EF" w:rsidRDefault="00A17748" w:rsidP="00D34CBA">
      <w:pPr>
        <w:tabs>
          <w:tab w:val="left" w:pos="9356"/>
        </w:tabs>
        <w:spacing w:line="240" w:lineRule="atLeast"/>
        <w:ind w:firstLine="709"/>
      </w:pPr>
      <w:r w:rsidRPr="0066597B">
        <w:t>12.</w:t>
      </w:r>
      <w:r w:rsidR="004D6577" w:rsidRPr="0066597B">
        <w:t>6</w:t>
      </w:r>
      <w:r w:rsidRPr="0066597B">
        <w:t>. При исполнении Контракта не допускается перемена Подрядчика, за исключением случаев, если новый Подрядчик является правопреемником</w:t>
      </w:r>
      <w:r w:rsidRPr="00C722EF">
        <w:t xml:space="preserve"> Подрядчика по Контракту вследствие реорганизации юридического лица в форме преобразования, слияния или присоединения.</w:t>
      </w:r>
    </w:p>
    <w:p w:rsidR="00A17748" w:rsidRPr="00C722EF" w:rsidRDefault="00A17748" w:rsidP="00A17748">
      <w:pPr>
        <w:ind w:firstLine="709"/>
      </w:pPr>
      <w:r w:rsidRPr="00C722EF">
        <w:rPr>
          <w:lang w:eastAsia="en-US"/>
        </w:rPr>
        <w:t>12.</w:t>
      </w:r>
      <w:r w:rsidR="004D6577"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</w:t>
      </w:r>
      <w:r w:rsidRPr="00C722EF">
        <w:rPr>
          <w:lang w:eastAsia="en-US"/>
        </w:rPr>
        <w:lastRenderedPageBreak/>
        <w:t>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A17748" w:rsidRPr="00C722EF" w:rsidRDefault="00A17748" w:rsidP="00A17748">
      <w:pPr>
        <w:ind w:firstLine="709"/>
      </w:pPr>
      <w:r w:rsidRPr="00C722EF">
        <w:t>12.</w:t>
      </w:r>
      <w:r w:rsidR="004D6577">
        <w:t>8</w:t>
      </w:r>
      <w:r w:rsidRPr="00C722EF">
        <w:t>. Все изменения и дополнения к Контракту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4D6577" w:rsidRPr="008A4CE8" w:rsidRDefault="004D6577" w:rsidP="004D6577">
      <w:pPr>
        <w:widowControl w:val="0"/>
        <w:ind w:firstLine="709"/>
      </w:pPr>
      <w:r w:rsidRPr="008A4CE8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4D6577" w:rsidRDefault="004D6577" w:rsidP="004D6577">
      <w:pPr>
        <w:ind w:firstLine="709"/>
      </w:pPr>
      <w:bookmarkStart w:id="31" w:name="_Hlk94010388"/>
      <w:r w:rsidRPr="008A4CE8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1"/>
    <w:p w:rsidR="00A17748" w:rsidRPr="00C722EF" w:rsidRDefault="00A17748" w:rsidP="00A17748">
      <w:pPr>
        <w:ind w:firstLine="709"/>
      </w:pPr>
      <w:r w:rsidRPr="00C722EF">
        <w:t>12.1</w:t>
      </w:r>
      <w:r w:rsidR="004D6577">
        <w:t>1</w:t>
      </w:r>
      <w:r w:rsidRPr="00C722EF">
        <w:t>. Представитель Подрядчика обязан принимать участие в работе инспекционных комиссий по контролю качества работ по Контракту.</w:t>
      </w:r>
    </w:p>
    <w:p w:rsidR="00A17748" w:rsidRPr="00C722EF" w:rsidRDefault="00A17748" w:rsidP="00A17748">
      <w:pPr>
        <w:ind w:firstLine="709"/>
      </w:pPr>
      <w:r w:rsidRPr="00C722EF">
        <w:t>12.1</w:t>
      </w:r>
      <w:r w:rsidR="004D6577">
        <w:t>2</w:t>
      </w:r>
      <w:r w:rsidRPr="00C722EF">
        <w:t xml:space="preserve">. Во всем остальном, не предусмотренном Контрактом, </w:t>
      </w:r>
      <w:r>
        <w:t>С</w:t>
      </w:r>
      <w:r w:rsidRPr="00C722EF">
        <w:t>тороны будут руководствоваться законодательством Российской Федерации.</w:t>
      </w:r>
    </w:p>
    <w:p w:rsidR="00A17748" w:rsidRPr="004F691C" w:rsidRDefault="00A17748" w:rsidP="00A17748">
      <w:pPr>
        <w:ind w:firstLine="709"/>
      </w:pPr>
      <w:r w:rsidRPr="00C722EF">
        <w:t>12.1</w:t>
      </w:r>
      <w:r w:rsidR="004D6577">
        <w:t>3</w:t>
      </w:r>
      <w:r w:rsidRPr="00C722EF">
        <w:t xml:space="preserve">. </w:t>
      </w:r>
      <w:r w:rsidR="00E42BE7" w:rsidRPr="00E42BE7">
        <w:rPr>
          <w:bCs/>
        </w:rPr>
        <w:t xml:space="preserve">Цена </w:t>
      </w:r>
      <w:r w:rsidR="00E42BE7" w:rsidRPr="008A4CE8">
        <w:rPr>
          <w:bCs/>
        </w:rPr>
        <w:t xml:space="preserve">единиц товара, работы, услуги </w:t>
      </w:r>
      <w:r w:rsidRPr="008A4CE8">
        <w:rPr>
          <w:bCs/>
        </w:rPr>
        <w:t>(Приложение № 1 к Контракту)</w:t>
      </w:r>
      <w:r w:rsidR="00FA7E82" w:rsidRPr="008A4CE8">
        <w:rPr>
          <w:bCs/>
        </w:rPr>
        <w:t xml:space="preserve"> </w:t>
      </w:r>
      <w:r w:rsidRPr="008A4CE8">
        <w:t>явля</w:t>
      </w:r>
      <w:r w:rsidR="004D0908" w:rsidRPr="008A4CE8">
        <w:t>е</w:t>
      </w:r>
      <w:r w:rsidRPr="008A4CE8">
        <w:t>тся</w:t>
      </w:r>
      <w:r w:rsidRPr="00C722EF">
        <w:t xml:space="preserve"> неотъемлемой частью Контракта.</w:t>
      </w:r>
    </w:p>
    <w:p w:rsidR="00A17748" w:rsidRPr="0061287C" w:rsidRDefault="00A17748" w:rsidP="00A17748">
      <w:pPr>
        <w:tabs>
          <w:tab w:val="left" w:pos="142"/>
          <w:tab w:val="left" w:pos="284"/>
        </w:tabs>
        <w:ind w:hanging="426"/>
      </w:pPr>
    </w:p>
    <w:bookmarkEnd w:id="27"/>
    <w:p w:rsidR="00FA7E82" w:rsidRPr="008A4CE8" w:rsidRDefault="00FA7E82" w:rsidP="00FA7E82">
      <w:pPr>
        <w:jc w:val="center"/>
        <w:rPr>
          <w:b/>
        </w:rPr>
      </w:pPr>
      <w:r w:rsidRPr="008A4CE8">
        <w:rPr>
          <w:b/>
        </w:rPr>
        <w:t>13. Реквизиты Сторон</w:t>
      </w:r>
    </w:p>
    <w:p w:rsidR="00FA7E82" w:rsidRPr="008A4CE8" w:rsidRDefault="00FA7E82" w:rsidP="00FA7E82">
      <w:pPr>
        <w:jc w:val="center"/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t xml:space="preserve">Заказчик                                                                                 </w:t>
      </w:r>
    </w:p>
    <w:p w:rsidR="00FA7E82" w:rsidRPr="008A4CE8" w:rsidRDefault="00FA7E82" w:rsidP="00FA7E82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FA7E82" w:rsidRPr="008A4CE8" w:rsidTr="00701903">
        <w:trPr>
          <w:trHeight w:val="3028"/>
        </w:trPr>
        <w:tc>
          <w:tcPr>
            <w:tcW w:w="5037" w:type="dxa"/>
            <w:shd w:val="clear" w:color="auto" w:fill="auto"/>
          </w:tcPr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>Наименование Заказчика: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>Место нахождение, почтовый адрес: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Адрес электронной почты: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Ответственное должностное лицо Заказчика (специализированной организации (в случае ее привлечения Заказчиком): </w:t>
            </w:r>
          </w:p>
          <w:p w:rsidR="00FA7E82" w:rsidRPr="008A4CE8" w:rsidRDefault="00FA7E82" w:rsidP="00701903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</w:tc>
      </w:tr>
    </w:tbl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t>Подрядчик</w:t>
      </w:r>
    </w:p>
    <w:p w:rsidR="00FA7E82" w:rsidRPr="008A4CE8" w:rsidRDefault="00FA7E82" w:rsidP="00FA7E8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A7E82" w:rsidRPr="00B93A0D" w:rsidTr="00701903">
        <w:tc>
          <w:tcPr>
            <w:tcW w:w="5068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Полное и сокращенное (при наличии) Подрядчика/Фамилия, имя, отчество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 (при наличии) и должность лица, имеющего право без доверенности действовать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Подрядчика -юридического лица/ место жительства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электронной почты: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ИНН/ КПП Подрядчика - юридического лица/ИНН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B93A0D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</w:tc>
      </w:tr>
    </w:tbl>
    <w:p w:rsidR="00A17748" w:rsidRPr="00160599" w:rsidRDefault="00A17748" w:rsidP="00A17748">
      <w:pPr>
        <w:rPr>
          <w:sz w:val="26"/>
          <w:szCs w:val="26"/>
        </w:rPr>
      </w:pPr>
    </w:p>
    <w:sectPr w:rsidR="00A17748" w:rsidRPr="00160599" w:rsidSect="00A17748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48" w:rsidRDefault="00AA7548" w:rsidP="00A17748">
      <w:r>
        <w:separator/>
      </w:r>
    </w:p>
  </w:endnote>
  <w:endnote w:type="continuationSeparator" w:id="0">
    <w:p w:rsidR="00AA7548" w:rsidRDefault="00AA7548" w:rsidP="00A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C8047C" w:rsidRDefault="00A17748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186A5A">
      <w:rPr>
        <w:noProof/>
        <w:sz w:val="20"/>
        <w:szCs w:val="20"/>
      </w:rPr>
      <w:t>11</w:t>
    </w:r>
    <w:r w:rsidRPr="00C8047C">
      <w:rPr>
        <w:sz w:val="20"/>
        <w:szCs w:val="20"/>
      </w:rPr>
      <w:fldChar w:fldCharType="end"/>
    </w:r>
  </w:p>
  <w:p w:rsidR="00A17748" w:rsidRPr="00AC3F59" w:rsidRDefault="00A17748" w:rsidP="00A177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AC3F59" w:rsidRDefault="00A17748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186A5A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A17748" w:rsidRDefault="00A1774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48" w:rsidRDefault="00AA7548" w:rsidP="00A17748">
      <w:r>
        <w:separator/>
      </w:r>
    </w:p>
  </w:footnote>
  <w:footnote w:type="continuationSeparator" w:id="0">
    <w:p w:rsidR="00AA7548" w:rsidRDefault="00AA7548" w:rsidP="00A1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 w:tplc="02523F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001B9E"/>
    <w:rsid w:val="000025CD"/>
    <w:rsid w:val="00097493"/>
    <w:rsid w:val="000C5E24"/>
    <w:rsid w:val="000E1479"/>
    <w:rsid w:val="000F3E57"/>
    <w:rsid w:val="00160842"/>
    <w:rsid w:val="001620B3"/>
    <w:rsid w:val="00186A5A"/>
    <w:rsid w:val="00192E75"/>
    <w:rsid w:val="001C2321"/>
    <w:rsid w:val="001F4852"/>
    <w:rsid w:val="00266C2B"/>
    <w:rsid w:val="00296D98"/>
    <w:rsid w:val="002D469C"/>
    <w:rsid w:val="002D71C1"/>
    <w:rsid w:val="002E6750"/>
    <w:rsid w:val="002F41EF"/>
    <w:rsid w:val="003043EF"/>
    <w:rsid w:val="00317524"/>
    <w:rsid w:val="00323541"/>
    <w:rsid w:val="00334D12"/>
    <w:rsid w:val="00341EF4"/>
    <w:rsid w:val="00346689"/>
    <w:rsid w:val="0035119C"/>
    <w:rsid w:val="003512E2"/>
    <w:rsid w:val="00362FDB"/>
    <w:rsid w:val="00374BA9"/>
    <w:rsid w:val="003E4604"/>
    <w:rsid w:val="00425063"/>
    <w:rsid w:val="00443C3C"/>
    <w:rsid w:val="00455B54"/>
    <w:rsid w:val="00472FF4"/>
    <w:rsid w:val="00484071"/>
    <w:rsid w:val="00486224"/>
    <w:rsid w:val="004B4167"/>
    <w:rsid w:val="004D0908"/>
    <w:rsid w:val="004D2440"/>
    <w:rsid w:val="004D6577"/>
    <w:rsid w:val="004E68AC"/>
    <w:rsid w:val="00507493"/>
    <w:rsid w:val="00513806"/>
    <w:rsid w:val="005860E3"/>
    <w:rsid w:val="005A547B"/>
    <w:rsid w:val="005D567F"/>
    <w:rsid w:val="00637A24"/>
    <w:rsid w:val="0066597B"/>
    <w:rsid w:val="00682BE6"/>
    <w:rsid w:val="006B6189"/>
    <w:rsid w:val="006B6DB8"/>
    <w:rsid w:val="006E0D9B"/>
    <w:rsid w:val="00701903"/>
    <w:rsid w:val="007059B0"/>
    <w:rsid w:val="007079D2"/>
    <w:rsid w:val="00712025"/>
    <w:rsid w:val="007276C2"/>
    <w:rsid w:val="007755BF"/>
    <w:rsid w:val="00896567"/>
    <w:rsid w:val="008A4CE8"/>
    <w:rsid w:val="008C63EF"/>
    <w:rsid w:val="008C6DCA"/>
    <w:rsid w:val="00994773"/>
    <w:rsid w:val="00A17748"/>
    <w:rsid w:val="00A44465"/>
    <w:rsid w:val="00A51851"/>
    <w:rsid w:val="00A620D7"/>
    <w:rsid w:val="00A63E5C"/>
    <w:rsid w:val="00A92E54"/>
    <w:rsid w:val="00AA0494"/>
    <w:rsid w:val="00AA166A"/>
    <w:rsid w:val="00AA7548"/>
    <w:rsid w:val="00AB07CB"/>
    <w:rsid w:val="00AD63D4"/>
    <w:rsid w:val="00B15807"/>
    <w:rsid w:val="00B22B52"/>
    <w:rsid w:val="00B474C5"/>
    <w:rsid w:val="00B83644"/>
    <w:rsid w:val="00BE3EAC"/>
    <w:rsid w:val="00C00B57"/>
    <w:rsid w:val="00C43CAF"/>
    <w:rsid w:val="00C83ECE"/>
    <w:rsid w:val="00C90E85"/>
    <w:rsid w:val="00CF5E4C"/>
    <w:rsid w:val="00D34CBA"/>
    <w:rsid w:val="00D4587C"/>
    <w:rsid w:val="00D62BAD"/>
    <w:rsid w:val="00E20668"/>
    <w:rsid w:val="00E20A54"/>
    <w:rsid w:val="00E363E5"/>
    <w:rsid w:val="00E3753E"/>
    <w:rsid w:val="00E42BE7"/>
    <w:rsid w:val="00E669B1"/>
    <w:rsid w:val="00E7553D"/>
    <w:rsid w:val="00E83840"/>
    <w:rsid w:val="00ED78CE"/>
    <w:rsid w:val="00F17B0D"/>
    <w:rsid w:val="00F603D6"/>
    <w:rsid w:val="00FA7E82"/>
    <w:rsid w:val="00FC2947"/>
    <w:rsid w:val="00F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631C2-12F0-459D-95C1-ED3DFB43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3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EF90-3E2D-4F39-B606-AA93D928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2022-01-26T10:05:00Z</cp:lastPrinted>
  <dcterms:created xsi:type="dcterms:W3CDTF">2022-04-06T11:19:00Z</dcterms:created>
  <dcterms:modified xsi:type="dcterms:W3CDTF">2022-04-06T11:19:00Z</dcterms:modified>
</cp:coreProperties>
</file>