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1BF2" w14:textId="0E5F4691" w:rsidR="00DE7523" w:rsidRPr="00DE7523" w:rsidRDefault="00DE7523" w:rsidP="00DE7523">
      <w:pPr>
        <w:ind w:left="5387"/>
        <w:jc w:val="right"/>
        <w:rPr>
          <w:lang w:val="ru-RU"/>
        </w:rPr>
      </w:pPr>
      <w:r w:rsidRPr="00DE7523">
        <w:rPr>
          <w:lang w:val="ru-RU"/>
        </w:rPr>
        <w:t xml:space="preserve">Приложение № 3 к </w:t>
      </w:r>
      <w:r w:rsidR="003A0BA5">
        <w:rPr>
          <w:lang w:val="ru-RU"/>
        </w:rPr>
        <w:t>Описанию объекта закупки</w:t>
      </w:r>
    </w:p>
    <w:p w14:paraId="50EE112D" w14:textId="77777777" w:rsidR="00011478" w:rsidRPr="002742A2" w:rsidRDefault="00011478" w:rsidP="002742A2">
      <w:pPr>
        <w:jc w:val="right"/>
        <w:rPr>
          <w:bCs/>
          <w:lang w:val="ru-RU"/>
        </w:rPr>
      </w:pPr>
    </w:p>
    <w:p w14:paraId="5815BF91" w14:textId="77777777" w:rsidR="00C77E7C" w:rsidRDefault="00C77E7C" w:rsidP="00C77E7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ТЕХНИЧЕСКОЕ ЗАДАНИЕ</w:t>
      </w:r>
    </w:p>
    <w:p w14:paraId="19518237" w14:textId="6495EC5D" w:rsidR="00C77E7C" w:rsidRPr="00DE7523" w:rsidRDefault="00DE7523" w:rsidP="00DE7523">
      <w:pPr>
        <w:jc w:val="center"/>
        <w:rPr>
          <w:bCs/>
          <w:lang w:val="ru-RU"/>
        </w:rPr>
      </w:pPr>
      <w:r>
        <w:rPr>
          <w:bCs/>
          <w:lang w:val="ru-RU"/>
        </w:rPr>
        <w:t>В</w:t>
      </w:r>
      <w:r w:rsidR="00E6548F" w:rsidRPr="00DE7523">
        <w:rPr>
          <w:bCs/>
          <w:lang w:val="ru-RU"/>
        </w:rPr>
        <w:t>ыполнение работ по ремонту горизонтальной дорожной разметки на дорогах общего</w:t>
      </w:r>
      <w:r>
        <w:rPr>
          <w:bCs/>
          <w:lang w:val="ru-RU"/>
        </w:rPr>
        <w:t xml:space="preserve"> </w:t>
      </w:r>
      <w:r w:rsidR="00E6548F" w:rsidRPr="00DE7523">
        <w:rPr>
          <w:bCs/>
          <w:lang w:val="ru-RU"/>
        </w:rPr>
        <w:t>пользования местного значения по адресу: Удмуртская Республика, Красногорский район, с. Красногорское</w:t>
      </w:r>
    </w:p>
    <w:p w14:paraId="66FD2875" w14:textId="77777777" w:rsidR="00C77E7C" w:rsidRDefault="00C77E7C" w:rsidP="00C77E7C">
      <w:pPr>
        <w:spacing w:line="200" w:lineRule="atLeast"/>
        <w:jc w:val="center"/>
        <w:rPr>
          <w:lang w:val="ru-RU"/>
        </w:rPr>
      </w:pPr>
    </w:p>
    <w:p w14:paraId="5369781C" w14:textId="1DEDA5A0" w:rsidR="00D51182" w:rsidRPr="00DE7523" w:rsidRDefault="00513F6D" w:rsidP="00DE7523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b/>
          <w:iCs/>
          <w:lang w:val="ru-RU"/>
        </w:rPr>
      </w:pPr>
      <w:r w:rsidRPr="00DE7523">
        <w:rPr>
          <w:b/>
          <w:iCs/>
          <w:lang w:val="ru-RU"/>
        </w:rPr>
        <w:t>Требования к технологии выполнения работ:</w:t>
      </w:r>
    </w:p>
    <w:p w14:paraId="5D6D81BD" w14:textId="0C27715F" w:rsidR="004765ED" w:rsidRPr="008060AA" w:rsidRDefault="00DE7523" w:rsidP="00795AB7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>
        <w:rPr>
          <w:lang w:val="ru-RU"/>
        </w:rPr>
        <w:t>1</w:t>
      </w:r>
      <w:r w:rsidR="00D51182">
        <w:rPr>
          <w:lang w:val="ru-RU"/>
        </w:rPr>
        <w:t>.</w:t>
      </w:r>
      <w:r w:rsidR="00D51182" w:rsidRPr="002477D8">
        <w:rPr>
          <w:lang w:val="ru-RU"/>
        </w:rPr>
        <w:t xml:space="preserve">1. </w:t>
      </w:r>
      <w:r w:rsidR="00513F6D" w:rsidRPr="002477D8">
        <w:rPr>
          <w:lang w:val="ru-RU"/>
        </w:rPr>
        <w:t>Дорожное покрытие должно соответствовать требованиям ГОСТ Р 50597-2017 (раздел 5.1). Горизонтальную разметку следует выполнять только на подготовленной (промытой, сухой, обеспыленной, обезжиренной, шероховатой) поверхности покрытия согласно требованиям СП 78.13330.2012 (</w:t>
      </w:r>
      <w:r w:rsidR="00513F6D" w:rsidRPr="00513F6D">
        <w:rPr>
          <w:lang w:val="ru-RU"/>
        </w:rPr>
        <w:t xml:space="preserve">п. 15.10). Не допускается выполнять разметку по размягченному покрытию, а также при </w:t>
      </w:r>
      <w:r w:rsidR="00513F6D" w:rsidRPr="008060AA">
        <w:rPr>
          <w:lang w:val="ru-RU"/>
        </w:rPr>
        <w:t xml:space="preserve">наличии на ее поверхности пятен масла, битума или мастики. </w:t>
      </w:r>
    </w:p>
    <w:p w14:paraId="4D172AC4" w14:textId="46B6C5CF" w:rsidR="00513F6D" w:rsidRPr="008060AA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8060AA">
        <w:rPr>
          <w:lang w:val="ru-RU"/>
        </w:rPr>
        <w:t>Горизонтальную разметку следует выполнять при температуре не ниже 15 °С - нитрокраскам</w:t>
      </w:r>
      <w:r w:rsidRPr="00921778">
        <w:rPr>
          <w:lang w:val="ru-RU"/>
        </w:rPr>
        <w:t>и.</w:t>
      </w:r>
      <w:r w:rsidRPr="008060AA">
        <w:rPr>
          <w:lang w:val="ru-RU"/>
        </w:rPr>
        <w:t xml:space="preserve"> </w:t>
      </w:r>
    </w:p>
    <w:p w14:paraId="0CD08BC1" w14:textId="5CDFE4DD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8060AA">
        <w:rPr>
          <w:lang w:val="ru-RU"/>
        </w:rPr>
        <w:t>В случаях необходимости нанесения горизонтальной дорожной</w:t>
      </w:r>
      <w:r w:rsidRPr="00513F6D">
        <w:rPr>
          <w:lang w:val="ru-RU"/>
        </w:rPr>
        <w:t xml:space="preserve"> разметки при влажном состоянии покрытия, его следует просушить с использованием горелок инфракрасного излучения или другого специального оборудования</w:t>
      </w:r>
      <w:r w:rsidR="000133D4">
        <w:rPr>
          <w:lang w:val="ru-RU"/>
        </w:rPr>
        <w:t>.</w:t>
      </w:r>
    </w:p>
    <w:p w14:paraId="52483A53" w14:textId="07602581" w:rsidR="00513F6D" w:rsidRPr="00921778" w:rsidRDefault="00DE7523" w:rsidP="000B2864">
      <w:pPr>
        <w:ind w:firstLine="709"/>
        <w:jc w:val="both"/>
        <w:rPr>
          <w:strike/>
          <w:lang w:val="ru-RU"/>
        </w:rPr>
      </w:pPr>
      <w:r>
        <w:rPr>
          <w:lang w:val="ru-RU"/>
        </w:rPr>
        <w:t>1</w:t>
      </w:r>
      <w:r w:rsidR="00513F6D" w:rsidRPr="00513F6D">
        <w:rPr>
          <w:lang w:val="ru-RU"/>
        </w:rPr>
        <w:t xml:space="preserve">.2. </w:t>
      </w:r>
      <w:r w:rsidR="00921778" w:rsidRPr="00921778">
        <w:rPr>
          <w:lang w:val="ru-RU"/>
        </w:rPr>
        <w:t>При нанесении разметки соблюдать отклонение размеров разметки от установленных по ГОСТ Р 51256-2018 и ГОСТ Р 52289-2019.</w:t>
      </w:r>
      <w:r w:rsidR="00513F6D" w:rsidRPr="00513F6D">
        <w:rPr>
          <w:lang w:val="ru-RU"/>
        </w:rPr>
        <w:tab/>
      </w:r>
    </w:p>
    <w:p w14:paraId="37F25EC4" w14:textId="77777777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513F6D">
        <w:rPr>
          <w:lang w:val="ru-RU"/>
        </w:rPr>
        <w:t>Края линии разметки должны быть ровными, допускается отклонение краев не более 5 мм на 0,5 м. Разметка не должна выступать над проезжей частью более чем на 6 мм.</w:t>
      </w:r>
    </w:p>
    <w:p w14:paraId="682A4C28" w14:textId="37BE965F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513F6D">
        <w:rPr>
          <w:lang w:val="ru-RU"/>
        </w:rPr>
        <w:t>При наличии участков с зауженным асфальтобетонным покрытием (6,0 – 6,5 м) разметку наносить в пределах существующего асфальтобетонного покрытия проезжей части.</w:t>
      </w:r>
    </w:p>
    <w:p w14:paraId="09C05DC0" w14:textId="75DD0290" w:rsidR="00513F6D" w:rsidRPr="00921778" w:rsidRDefault="00DE7523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>
        <w:rPr>
          <w:lang w:val="ru-RU"/>
        </w:rPr>
        <w:t>1</w:t>
      </w:r>
      <w:r w:rsidR="00513F6D" w:rsidRPr="00513F6D">
        <w:rPr>
          <w:lang w:val="ru-RU"/>
        </w:rPr>
        <w:t>.</w:t>
      </w:r>
      <w:r w:rsidR="00921778">
        <w:rPr>
          <w:lang w:val="ru-RU"/>
        </w:rPr>
        <w:t>3</w:t>
      </w:r>
      <w:r w:rsidR="00513F6D" w:rsidRPr="00513F6D">
        <w:rPr>
          <w:lang w:val="ru-RU"/>
        </w:rPr>
        <w:t xml:space="preserve">. Ширина линий дорожной разметки наносится в </w:t>
      </w:r>
      <w:r w:rsidR="00513F6D" w:rsidRPr="00921778">
        <w:rPr>
          <w:lang w:val="ru-RU"/>
        </w:rPr>
        <w:t>соответствии с ГОСТ Р 51256-2018.</w:t>
      </w:r>
    </w:p>
    <w:p w14:paraId="33D93F14" w14:textId="77777777" w:rsidR="00513F6D" w:rsidRPr="00513F6D" w:rsidRDefault="00513F6D" w:rsidP="000B2864">
      <w:pPr>
        <w:autoSpaceDE w:val="0"/>
        <w:autoSpaceDN w:val="0"/>
        <w:adjustRightInd w:val="0"/>
        <w:spacing w:after="240"/>
        <w:ind w:firstLine="720"/>
        <w:jc w:val="both"/>
        <w:outlineLvl w:val="1"/>
        <w:rPr>
          <w:lang w:val="ru-RU"/>
        </w:rPr>
      </w:pPr>
      <w:r w:rsidRPr="00921778">
        <w:rPr>
          <w:lang w:val="ru-RU"/>
        </w:rPr>
        <w:t>Все материалы, применяемые для выполнения работ по нанесению горизонтальной дорожной разметки, должны соответствовать ГОСТ 32830-2014, ГОСТ 32848-2014.</w:t>
      </w:r>
    </w:p>
    <w:p w14:paraId="5871AE37" w14:textId="77777777" w:rsidR="00513F6D" w:rsidRPr="00DE7523" w:rsidRDefault="00513F6D" w:rsidP="00513F6D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b/>
          <w:iCs/>
          <w:lang w:val="ru-RU"/>
        </w:rPr>
      </w:pPr>
      <w:r w:rsidRPr="00DE7523">
        <w:rPr>
          <w:b/>
          <w:iCs/>
          <w:lang w:val="ru-RU"/>
        </w:rPr>
        <w:t>Общие требования к выполнению работ:</w:t>
      </w:r>
    </w:p>
    <w:p w14:paraId="1C35608E" w14:textId="25DB23C2" w:rsidR="00513F6D" w:rsidRPr="00513F6D" w:rsidRDefault="007F4EC9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>
        <w:rPr>
          <w:lang w:val="ru-RU"/>
        </w:rPr>
        <w:t xml:space="preserve">2.1. </w:t>
      </w:r>
      <w:r w:rsidR="00513F6D" w:rsidRPr="00513F6D">
        <w:rPr>
          <w:lang w:val="ru-RU"/>
        </w:rPr>
        <w:t xml:space="preserve">При выполнении работ по нанесению линий горизонтальной дорожной разметки следует выполнять все работы в </w:t>
      </w:r>
      <w:r w:rsidR="00DE7523" w:rsidRPr="00513F6D">
        <w:rPr>
          <w:lang w:val="ru-RU"/>
        </w:rPr>
        <w:t>строгом соответствии</w:t>
      </w:r>
      <w:r w:rsidR="00513F6D" w:rsidRPr="00513F6D">
        <w:rPr>
          <w:lang w:val="ru-RU"/>
        </w:rPr>
        <w:t xml:space="preserve"> со строительными нормами и правилами, действующими на момент производства работ в Российской Федерации:</w:t>
      </w:r>
    </w:p>
    <w:p w14:paraId="46C5E2A1" w14:textId="77777777" w:rsidR="00513F6D" w:rsidRPr="007F4EC9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highlight w:val="magenta"/>
          <w:lang w:val="ru-RU"/>
        </w:rPr>
      </w:pPr>
      <w:r w:rsidRPr="00513F6D">
        <w:rPr>
          <w:lang w:val="ru-RU"/>
        </w:rPr>
        <w:t xml:space="preserve">- </w:t>
      </w:r>
      <w:r w:rsidRPr="004F41B8">
        <w:rPr>
          <w:lang w:val="ru-RU"/>
        </w:rPr>
        <w:t>Федеральный закон от 08 ноября 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094196C" w14:textId="77777777" w:rsidR="00513F6D" w:rsidRPr="008529F2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4F41B8">
        <w:rPr>
          <w:lang w:val="ru-RU"/>
        </w:rPr>
        <w:t xml:space="preserve">- </w:t>
      </w:r>
      <w:r w:rsidRPr="008529F2">
        <w:rPr>
          <w:lang w:val="ru-RU"/>
        </w:rPr>
        <w:t>Федеральный закон от 10 декабря 1995 г. №196-ФЗ «О безопасности дорожного движения»;</w:t>
      </w:r>
    </w:p>
    <w:p w14:paraId="3CA02365" w14:textId="77777777" w:rsidR="00513F6D" w:rsidRPr="008529F2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8529F2">
        <w:rPr>
          <w:lang w:val="ru-RU"/>
        </w:rPr>
        <w:t>- Федеральный закон от 27 декабря 2002 г. №187-ФЗ «О техническом регулировании»;</w:t>
      </w:r>
    </w:p>
    <w:p w14:paraId="667AA764" w14:textId="77777777" w:rsidR="00513F6D" w:rsidRPr="008529F2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8529F2">
        <w:rPr>
          <w:lang w:val="ru-RU"/>
        </w:rPr>
        <w:t>- Приказ Министерства транспорта Российской Федерации (Минтранс России) от 16 ноября 2012 г. № 402 «Об утверждении Классификации работ по капитальному ремонту, ремонту и содержанию автомобильных дорог»;</w:t>
      </w:r>
    </w:p>
    <w:p w14:paraId="0A748F08" w14:textId="77777777" w:rsidR="00513F6D" w:rsidRPr="004F41B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4F41B8">
        <w:rPr>
          <w:lang w:val="ru-RU"/>
        </w:rPr>
        <w:t>-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14:paraId="349FE85E" w14:textId="16100513" w:rsidR="00513F6D" w:rsidRPr="004F41B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4F41B8">
        <w:rPr>
          <w:lang w:val="ru-RU"/>
        </w:rPr>
        <w:t>- ГОСТ Р 51256-2018 «Технические средства организации дорожного движения. Разметка дорожная. Классификация. Технические требования»;</w:t>
      </w:r>
    </w:p>
    <w:p w14:paraId="75A23C68" w14:textId="77777777" w:rsidR="00513F6D" w:rsidRPr="008529F2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4F41B8">
        <w:rPr>
          <w:lang w:val="ru-RU"/>
        </w:rPr>
        <w:t>-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</w:t>
      </w:r>
      <w:r w:rsidRPr="008529F2">
        <w:rPr>
          <w:lang w:val="ru-RU"/>
        </w:rPr>
        <w:t>тв»;</w:t>
      </w:r>
    </w:p>
    <w:p w14:paraId="6BF44EF3" w14:textId="77777777" w:rsidR="00513F6D" w:rsidRPr="008529F2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8529F2">
        <w:rPr>
          <w:lang w:val="ru-RU"/>
        </w:rPr>
        <w:t>- ОДМ 218.6.019-2016 «Рекомендации по организации движения и ограждению мест производства дорожных работ»;</w:t>
      </w:r>
    </w:p>
    <w:p w14:paraId="1685B325" w14:textId="77777777" w:rsidR="00513F6D" w:rsidRPr="004F41B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8529F2">
        <w:rPr>
          <w:lang w:val="ru-RU"/>
        </w:rPr>
        <w:t>- ГОСТ Р 52575-2021 «Дороги автомобильные общего пользования. Материалы для дорожной разметки. Технические</w:t>
      </w:r>
      <w:r w:rsidRPr="004F41B8">
        <w:rPr>
          <w:lang w:val="ru-RU"/>
        </w:rPr>
        <w:t xml:space="preserve"> требования»;</w:t>
      </w:r>
    </w:p>
    <w:p w14:paraId="22365774" w14:textId="77777777" w:rsidR="00513F6D" w:rsidRPr="004F41B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4F41B8">
        <w:rPr>
          <w:lang w:val="ru-RU"/>
        </w:rPr>
        <w:t>- ГОСТ Р 52576-2021 «Дороги автомобильные общего пользования. Материалы для дорожной разметки. Методы испытаний»;</w:t>
      </w:r>
    </w:p>
    <w:p w14:paraId="19C5BBC9" w14:textId="77777777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8529F2">
        <w:rPr>
          <w:lang w:val="ru-RU"/>
        </w:rPr>
        <w:lastRenderedPageBreak/>
        <w:t xml:space="preserve">- 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</w:t>
      </w:r>
      <w:r w:rsidRPr="00E557F8">
        <w:rPr>
          <w:lang w:val="ru-RU"/>
        </w:rPr>
        <w:t>применения»;</w:t>
      </w:r>
    </w:p>
    <w:p w14:paraId="51C1BBCD" w14:textId="77777777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ГОСТ 32830-2014 «Дороги автомобильные общего пользования. Материалы для дорожной разметки. Технические требования»;</w:t>
      </w:r>
    </w:p>
    <w:p w14:paraId="2EA9CCE6" w14:textId="73C4406F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ГОСТ 16504-81 «Система государственных испытаний продукции. Испытания и контроль качества продукции. Основные термины и определения»;</w:t>
      </w:r>
    </w:p>
    <w:p w14:paraId="43266BAC" w14:textId="77777777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ГОСТ Р 54809-2011 «Технические средства организации дорожного движения. Разметка дорожная. Методы контроля»;</w:t>
      </w:r>
    </w:p>
    <w:p w14:paraId="33FD7057" w14:textId="664DE926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СП 78.13330.20</w:t>
      </w:r>
      <w:r w:rsidR="00FA7639" w:rsidRPr="00E557F8">
        <w:rPr>
          <w:lang w:val="ru-RU"/>
        </w:rPr>
        <w:t>21</w:t>
      </w:r>
      <w:r w:rsidRPr="00E557F8">
        <w:rPr>
          <w:lang w:val="ru-RU"/>
        </w:rPr>
        <w:t xml:space="preserve"> Автомобильные дороги. Актуализированная редакция СНиП 3.06.03-85 (с Изменением N 1</w:t>
      </w:r>
      <w:r w:rsidR="00E557F8" w:rsidRPr="00E557F8">
        <w:rPr>
          <w:lang w:val="ru-RU"/>
        </w:rPr>
        <w:t>,2</w:t>
      </w:r>
      <w:r w:rsidRPr="00E557F8">
        <w:rPr>
          <w:lang w:val="ru-RU"/>
        </w:rPr>
        <w:t>);</w:t>
      </w:r>
    </w:p>
    <w:p w14:paraId="1CCB7EB1" w14:textId="77777777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СП 34.13330.20</w:t>
      </w:r>
      <w:r w:rsidR="00FA7639" w:rsidRPr="00E557F8">
        <w:rPr>
          <w:lang w:val="ru-RU"/>
        </w:rPr>
        <w:t>21</w:t>
      </w:r>
      <w:r w:rsidRPr="00E557F8">
        <w:rPr>
          <w:lang w:val="ru-RU"/>
        </w:rPr>
        <w:t xml:space="preserve"> Автомобильные дороги. Актуализированная редакция СНиП 2.05.02-85</w:t>
      </w:r>
      <w:r w:rsidR="00FA7639" w:rsidRPr="00E557F8">
        <w:rPr>
          <w:lang w:val="ru-RU"/>
        </w:rPr>
        <w:t>*</w:t>
      </w:r>
      <w:r w:rsidRPr="00E557F8">
        <w:rPr>
          <w:lang w:val="ru-RU"/>
        </w:rPr>
        <w:t>;</w:t>
      </w:r>
    </w:p>
    <w:p w14:paraId="45C811E9" w14:textId="77777777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ОДМ 218.6.020-2016 «Методические рекомендации по устройству дорожной разметки»;</w:t>
      </w:r>
    </w:p>
    <w:p w14:paraId="2763E7AB" w14:textId="77777777" w:rsidR="00513F6D" w:rsidRPr="00E557F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ОДМ «Методические рекомендации по устройству горизонтальной дорожной разметки безвоздушным способом», введен в действие распоряжением ГСДХ Минтранса России от 01.11.2001 № ОС-450-р;</w:t>
      </w:r>
    </w:p>
    <w:p w14:paraId="3611838F" w14:textId="57655832" w:rsidR="00513F6D" w:rsidRPr="00513F6D" w:rsidRDefault="00513F6D" w:rsidP="001E2C5F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E557F8">
        <w:rPr>
          <w:lang w:val="ru-RU"/>
        </w:rPr>
        <w:t>- Рекомендации по контролю качества горизонтальной дорожной разметки, введены в действие письмом ГСДХ Минтранса России от 22.01.2004 № ОС-28/352-ис.</w:t>
      </w:r>
    </w:p>
    <w:p w14:paraId="28472398" w14:textId="2E94A303" w:rsidR="00513F6D" w:rsidRPr="002477D8" w:rsidRDefault="00513F6D" w:rsidP="007F4EC9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firstLine="710"/>
        <w:outlineLvl w:val="1"/>
      </w:pPr>
      <w:r w:rsidRPr="007F4EC9">
        <w:t xml:space="preserve">Разметочные материалы должны </w:t>
      </w:r>
      <w:r w:rsidRPr="00921778">
        <w:t xml:space="preserve">соответствовать требованиям ГОСТ Р 52575-2021 </w:t>
      </w:r>
      <w:r w:rsidRPr="002477D8">
        <w:t>«Дороги автомобильные общего пользования. Материалы для дорожной разметки. Технические требования».</w:t>
      </w:r>
    </w:p>
    <w:p w14:paraId="012752F3" w14:textId="229E6613" w:rsidR="00513F6D" w:rsidRPr="002477D8" w:rsidRDefault="00513F6D" w:rsidP="00A8534B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firstLine="710"/>
        <w:outlineLvl w:val="1"/>
      </w:pPr>
      <w:r w:rsidRPr="002477D8">
        <w:t>На каждую бригаду подрядной организации должно быть назначено должностное лицо, ответственное за выполнение работ. У каждой бригады на местах производства работ должен находиться журнал производства работ, разработанный в соответствии с ОДМ «Методические рекомендации по устройству горизонтальной дорожной разметки безвоздушным способом», введенным распоряжением ГСДХ Минтранса России от 01.11.2001 № ОС-450-р с результатами операционного контроля и, при наличии, рекламациями Заказчика, схема организации дорожного движения, копии паспортов и санитарно-эпидемиологические заключения Госсанэпидслужбы России на используемые, в ходе выполнения работ, разметочные материалы, правила техники безопасности, правила транспортировки и хранения материалов, копии экологического (гигиенического) сертификата или другой документ, подтверждающий экологическую (гигиеническую) безопасность материала, сертификаты соответствия. Присутствие должностного лица при проведении работ обязательно.</w:t>
      </w:r>
    </w:p>
    <w:p w14:paraId="5CA5F730" w14:textId="77777777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>У подрядной организации на месте производства работ должны быть приборы для проведения операционного контроля и оценки состояния погодных условий на момент проведения работ по нанесению разметки в соответствии с Рекомендациями по контролю качества горизонтальной дорожной разметки, введенными в действие письмом ГСДХ Минтранса России от 22.01.2004 № ОС-28/352-ис.</w:t>
      </w:r>
    </w:p>
    <w:p w14:paraId="3F14756A" w14:textId="7293D95E" w:rsidR="00513F6D" w:rsidRPr="00513F6D" w:rsidRDefault="001A1677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>
        <w:rPr>
          <w:lang w:val="ru-RU"/>
        </w:rPr>
        <w:t>2.4.</w:t>
      </w:r>
      <w:r w:rsidR="00513F6D" w:rsidRPr="00513F6D">
        <w:rPr>
          <w:lang w:val="ru-RU"/>
        </w:rPr>
        <w:t xml:space="preserve"> Загрузка и заправка техники разметочным материалом</w:t>
      </w:r>
      <w:r>
        <w:rPr>
          <w:lang w:val="ru-RU"/>
        </w:rPr>
        <w:t>:</w:t>
      </w:r>
    </w:p>
    <w:p w14:paraId="2C6449E7" w14:textId="631FEC36" w:rsidR="00513F6D" w:rsidRPr="00513F6D" w:rsidRDefault="00513F6D" w:rsidP="00921778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513F6D">
        <w:rPr>
          <w:lang w:val="ru-RU"/>
        </w:rPr>
        <w:t>Погрузочно-разгрузочные работы и заправку техники разметочным материалом необходимо осуществлять в соответствии с рекомендациями производителя оборудования и материалов. Запрещается выполнение этих работ на проезжей части дороги.</w:t>
      </w:r>
    </w:p>
    <w:p w14:paraId="33F4FFEB" w14:textId="4FBC5E02" w:rsidR="00513F6D" w:rsidRPr="00513F6D" w:rsidRDefault="001A1677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>
        <w:rPr>
          <w:bCs/>
          <w:lang w:val="ru-RU"/>
        </w:rPr>
        <w:t>2.</w:t>
      </w:r>
      <w:r w:rsidR="002477D8">
        <w:rPr>
          <w:bCs/>
          <w:lang w:val="ru-RU"/>
        </w:rPr>
        <w:t>5</w:t>
      </w:r>
      <w:r>
        <w:rPr>
          <w:bCs/>
          <w:lang w:val="ru-RU"/>
        </w:rPr>
        <w:t xml:space="preserve">. </w:t>
      </w:r>
      <w:r w:rsidR="00513F6D" w:rsidRPr="00513F6D">
        <w:rPr>
          <w:bCs/>
          <w:lang w:val="ru-RU"/>
        </w:rPr>
        <w:t xml:space="preserve"> Соответствие светотехнических характеристик горизонтальной дорожной разметки</w:t>
      </w:r>
      <w:r w:rsidR="00087277">
        <w:rPr>
          <w:bCs/>
          <w:lang w:val="ru-RU"/>
        </w:rPr>
        <w:t>.</w:t>
      </w:r>
    </w:p>
    <w:p w14:paraId="590AB269" w14:textId="77777777" w:rsidR="00513F6D" w:rsidRPr="0092177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921778">
        <w:rPr>
          <w:lang w:val="ru-RU"/>
        </w:rPr>
        <w:t>Коэффиц</w:t>
      </w:r>
      <w:r w:rsidR="00420409" w:rsidRPr="00921778">
        <w:rPr>
          <w:lang w:val="ru-RU"/>
        </w:rPr>
        <w:t>иент яркости дорожной разметки,</w:t>
      </w:r>
      <w:r w:rsidRPr="00921778">
        <w:rPr>
          <w:lang w:val="ru-RU"/>
        </w:rPr>
        <w:t xml:space="preserve"> коэффициент световозвращения дорожной разметки для условий темного времени суток при сухом покрытии должен соответствовать значениям, коэффициент световозвращения дорожной разметки для условий темного времени суток при дожде и мокром покрытии, коэффициент светоотражения при диффузном дневном или искусственном освещении, должны соответствоват</w:t>
      </w:r>
      <w:r w:rsidR="00420409" w:rsidRPr="00921778">
        <w:rPr>
          <w:lang w:val="ru-RU"/>
        </w:rPr>
        <w:t xml:space="preserve">ь значениям, указанным в таблицах №№ 7, 8 </w:t>
      </w:r>
      <w:r w:rsidRPr="00921778">
        <w:rPr>
          <w:lang w:val="ru-RU"/>
        </w:rPr>
        <w:t>ГОСТ Р 52289-2019.</w:t>
      </w:r>
    </w:p>
    <w:p w14:paraId="0A6B5065" w14:textId="422A7055" w:rsidR="00513F6D" w:rsidRPr="00921778" w:rsidRDefault="00525730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921778">
        <w:rPr>
          <w:lang w:val="ru-RU"/>
        </w:rPr>
        <w:t>Т</w:t>
      </w:r>
      <w:r w:rsidR="00513F6D" w:rsidRPr="00921778">
        <w:rPr>
          <w:lang w:val="ru-RU"/>
        </w:rPr>
        <w:t>ре</w:t>
      </w:r>
      <w:r w:rsidR="00420409" w:rsidRPr="00921778">
        <w:rPr>
          <w:lang w:val="ru-RU"/>
        </w:rPr>
        <w:t>бования к коэффициенту яркости,</w:t>
      </w:r>
      <w:r w:rsidR="00513F6D" w:rsidRPr="00921778">
        <w:rPr>
          <w:lang w:val="ru-RU"/>
        </w:rPr>
        <w:t xml:space="preserve"> коэффициенту светоотражения при диффузном дневном или искусственном освещении и коэффициенту световозвращения дорожной разметки должны сохраняться</w:t>
      </w:r>
      <w:r w:rsidR="00420409" w:rsidRPr="00921778">
        <w:rPr>
          <w:lang w:val="ru-RU"/>
        </w:rPr>
        <w:t xml:space="preserve"> для </w:t>
      </w:r>
      <w:r w:rsidR="00513F6D" w:rsidRPr="00921778">
        <w:rPr>
          <w:lang w:val="ru-RU"/>
        </w:rPr>
        <w:t>разметки</w:t>
      </w:r>
      <w:r w:rsidR="00420409" w:rsidRPr="00921778">
        <w:rPr>
          <w:lang w:val="ru-RU"/>
        </w:rPr>
        <w:t>,</w:t>
      </w:r>
      <w:r w:rsidR="00513F6D" w:rsidRPr="00921778">
        <w:rPr>
          <w:lang w:val="ru-RU"/>
        </w:rPr>
        <w:t xml:space="preserve"> выполненной из лакокрасочных материалов, термопластиков или холодных пластиков с толщиной нанесения менее 1,5</w:t>
      </w:r>
      <w:r w:rsidR="00420409" w:rsidRPr="00921778">
        <w:rPr>
          <w:lang w:val="ru-RU"/>
        </w:rPr>
        <w:t xml:space="preserve"> мм. – </w:t>
      </w:r>
      <w:r w:rsidR="00F1726F">
        <w:rPr>
          <w:lang w:val="ru-RU"/>
        </w:rPr>
        <w:t xml:space="preserve">не менее одного месяца эксплуатации </w:t>
      </w:r>
      <w:r w:rsidR="00513F6D" w:rsidRPr="00921778">
        <w:rPr>
          <w:lang w:val="ru-RU"/>
        </w:rPr>
        <w:t>(п. 5.1</w:t>
      </w:r>
      <w:r w:rsidR="00F1726F">
        <w:rPr>
          <w:lang w:val="ru-RU"/>
        </w:rPr>
        <w:t>.12</w:t>
      </w:r>
      <w:r w:rsidR="00513F6D" w:rsidRPr="00921778">
        <w:rPr>
          <w:lang w:val="ru-RU"/>
        </w:rPr>
        <w:t xml:space="preserve"> ГОСТ Р 51256-2018).</w:t>
      </w:r>
    </w:p>
    <w:p w14:paraId="51F7FBE5" w14:textId="77777777" w:rsid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921778">
        <w:rPr>
          <w:lang w:val="ru-RU"/>
        </w:rPr>
        <w:lastRenderedPageBreak/>
        <w:t>При дальнейшей эксплуатации дорожной разметки в течение срока обеспечения функциональной долговечности допускается снижение значений коэффициента яркости, коэффициента световозвращения и коэффициента светоотражения при диффузном дневном или искусственном освещении, приведенных,</w:t>
      </w:r>
      <w:r w:rsidR="00420409" w:rsidRPr="00921778">
        <w:rPr>
          <w:lang w:val="ru-RU"/>
        </w:rPr>
        <w:t xml:space="preserve"> приведенных в таблицах №№ 7, 8</w:t>
      </w:r>
      <w:r w:rsidRPr="00921778">
        <w:rPr>
          <w:lang w:val="ru-RU"/>
        </w:rPr>
        <w:t xml:space="preserve"> ГОСТ Р 52289-2019, не более чем на 25%.</w:t>
      </w:r>
    </w:p>
    <w:p w14:paraId="31876BCA" w14:textId="77777777" w:rsidR="004765ED" w:rsidRPr="00C1166D" w:rsidRDefault="004765E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</w:p>
    <w:p w14:paraId="333EF7EE" w14:textId="77777777" w:rsidR="00513F6D" w:rsidRPr="00C1166D" w:rsidRDefault="00513F6D" w:rsidP="00513F6D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lang w:val="ru-RU"/>
        </w:rPr>
      </w:pPr>
      <w:r w:rsidRPr="00C1166D">
        <w:rPr>
          <w:b/>
          <w:lang w:val="ru-RU"/>
        </w:rPr>
        <w:t>Техника безопасности при производстве работ</w:t>
      </w:r>
      <w:r w:rsidRPr="00C1166D">
        <w:rPr>
          <w:lang w:val="ru-RU"/>
        </w:rPr>
        <w:t>:</w:t>
      </w:r>
    </w:p>
    <w:p w14:paraId="11BA2D3F" w14:textId="77777777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921778">
        <w:rPr>
          <w:lang w:val="ru-RU"/>
        </w:rPr>
        <w:t>В целях обеспечения безопасности жизни людей при производстве работ по разметке необходимо обеспечить выполнение требований 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 и соблюдать требования ОДМ 218.6.019-2016 «Рекомендации по организации движения и ограждению мест производства дорожных работ», а также иметь схемы организации движения в местах краткосрочных работ в соответствии с ОДМ 218.6.019-2016.</w:t>
      </w:r>
    </w:p>
    <w:p w14:paraId="2E667DD0" w14:textId="77777777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513F6D">
        <w:rPr>
          <w:lang w:val="ru-RU"/>
        </w:rPr>
        <w:t>Подрядчик обеспечивает допуск к работе по нанесению горизонтальной разметки лиц, прошедших специальный инструктаж и обучение. При производстве работ необходимо использование защитных средств и, при нахождении на проезжей части, сигнальных жилетов со световозвращающими элементами.</w:t>
      </w:r>
    </w:p>
    <w:p w14:paraId="2CF569AF" w14:textId="77777777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513F6D">
        <w:rPr>
          <w:lang w:val="ru-RU"/>
        </w:rPr>
        <w:t>Места производства работ должны быть ограждены в соответствии с требованиями ОДМ 218.6.019-2016. Дорожные машины, участвующие в проведении работ, должны быть оборудованы проблесковыми маячками желтого или оранжевого цвета (п. 3.4 Правил дорожного движения Российской Федерации) и иметь соответствующую раскраску.</w:t>
      </w:r>
    </w:p>
    <w:p w14:paraId="5DE41F3C" w14:textId="77777777" w:rsid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513F6D">
        <w:rPr>
          <w:lang w:val="ru-RU"/>
        </w:rPr>
        <w:t>Не допускается движение разметочной техники во встречном направлении движения транспортному потоку.</w:t>
      </w:r>
    </w:p>
    <w:p w14:paraId="138F37A3" w14:textId="77777777" w:rsidR="004765ED" w:rsidRPr="00513F6D" w:rsidRDefault="004765ED" w:rsidP="00513F6D">
      <w:pPr>
        <w:autoSpaceDE w:val="0"/>
        <w:autoSpaceDN w:val="0"/>
        <w:adjustRightInd w:val="0"/>
        <w:ind w:firstLine="720"/>
        <w:jc w:val="both"/>
        <w:outlineLvl w:val="1"/>
        <w:rPr>
          <w:b/>
          <w:i/>
          <w:lang w:val="ru-RU"/>
        </w:rPr>
      </w:pPr>
    </w:p>
    <w:p w14:paraId="78561ED6" w14:textId="77777777" w:rsidR="00513F6D" w:rsidRPr="002477D8" w:rsidRDefault="00513F6D" w:rsidP="00513F6D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iCs/>
          <w:lang w:val="ru-RU"/>
        </w:rPr>
      </w:pPr>
      <w:r w:rsidRPr="002477D8">
        <w:rPr>
          <w:b/>
          <w:bCs/>
          <w:iCs/>
          <w:lang w:val="ru-RU"/>
        </w:rPr>
        <w:t>Организация и проведение контроля качества горизонтальной дорожной разметки:</w:t>
      </w:r>
    </w:p>
    <w:p w14:paraId="1AE9E18B" w14:textId="77777777" w:rsidR="00513F6D" w:rsidRPr="002477D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>Контроль качества дорожной разметки состоит из входного, операционного, приемочного, эксплуатационного и инспекционного контроля (ГОСТ 16504-81, «Рекомендации по контролю качества горизонтальной дорожной разметки» – введены в действие письмом ГСДХ Минтранса России от 22.01.2004 № ОС-28/352-ис) и должен осуществляться в соответствии с ГОСТ Р 54809-2011.</w:t>
      </w:r>
    </w:p>
    <w:p w14:paraId="197E5742" w14:textId="77777777" w:rsidR="00513F6D" w:rsidRPr="002477D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 xml:space="preserve">При приемке партии разметочных материалов от поставщика (завода-изготовителя) Подрядчик выполняет входной контроль качества, который заключается в определении соответствия качества материалов требованиям Технического задания. </w:t>
      </w:r>
    </w:p>
    <w:p w14:paraId="1EE63693" w14:textId="77777777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>По результатам входного контроля качества Подрядчик составляет акт, который предоставляется Заказчику.</w:t>
      </w:r>
    </w:p>
    <w:p w14:paraId="257E8DF1" w14:textId="79A72F0A" w:rsidR="00513F6D" w:rsidRPr="002477D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>Операционный контроль качества выполняется Подрядчиком и состоит в оценке параметров разметки в процессе производства работ требованиям нормативных документов</w:t>
      </w:r>
      <w:r w:rsidR="00F1726F" w:rsidRPr="002477D8">
        <w:rPr>
          <w:lang w:val="ru-RU"/>
        </w:rPr>
        <w:t>.</w:t>
      </w:r>
    </w:p>
    <w:p w14:paraId="03181306" w14:textId="77777777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>Результаты операционного контроля должны быть отражены в журнале производства работ, разработанном в соответствии с ОДН «Методические рекомендации по устройству горизонтальной разметки безвоздушным</w:t>
      </w:r>
      <w:r w:rsidRPr="00F1726F">
        <w:rPr>
          <w:lang w:val="ru-RU"/>
        </w:rPr>
        <w:t xml:space="preserve"> способом», введенным распоряжением ГСДХ Минтранса России от 01.11.2001 № ОС-450-р.</w:t>
      </w:r>
    </w:p>
    <w:p w14:paraId="703E1340" w14:textId="64196213" w:rsidR="00513F6D" w:rsidRPr="002477D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 xml:space="preserve">В процессе эксплуатации дорожной разметки Заказчик и (или) привлеченные специализированные организации осуществляют эксплуатационный контроль качества дорожной разметки с целью определения соответствия ее параметров </w:t>
      </w:r>
      <w:r w:rsidR="0025637B" w:rsidRPr="002477D8">
        <w:rPr>
          <w:lang w:val="ru-RU"/>
        </w:rPr>
        <w:t>требованиям настоящего Технического</w:t>
      </w:r>
      <w:r w:rsidRPr="002477D8">
        <w:rPr>
          <w:lang w:val="ru-RU"/>
        </w:rPr>
        <w:t xml:space="preserve"> задания.</w:t>
      </w:r>
    </w:p>
    <w:p w14:paraId="1875632E" w14:textId="77777777" w:rsidR="00513F6D" w:rsidRPr="002477D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 xml:space="preserve">Объем приемочного и эксплуатационного контроля определяется Заказчиком. </w:t>
      </w:r>
    </w:p>
    <w:p w14:paraId="6A6AA8F6" w14:textId="77777777" w:rsidR="00513F6D" w:rsidRPr="002477D8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>Заказчик может осуществлять инспекционный контроль на стадиях входного операционного контроля. Объем инспекционного контроля определяется Заказчиком.</w:t>
      </w:r>
    </w:p>
    <w:p w14:paraId="18E0C9A0" w14:textId="30C54533" w:rsidR="00513F6D" w:rsidRPr="00513F6D" w:rsidRDefault="00513F6D" w:rsidP="00513F6D">
      <w:pPr>
        <w:autoSpaceDE w:val="0"/>
        <w:autoSpaceDN w:val="0"/>
        <w:adjustRightInd w:val="0"/>
        <w:ind w:firstLine="720"/>
        <w:jc w:val="both"/>
        <w:outlineLvl w:val="1"/>
        <w:rPr>
          <w:lang w:val="ru-RU"/>
        </w:rPr>
      </w:pPr>
      <w:r w:rsidRPr="002477D8">
        <w:rPr>
          <w:lang w:val="ru-RU"/>
        </w:rPr>
        <w:t xml:space="preserve">В приемке </w:t>
      </w:r>
      <w:r w:rsidR="0025637B" w:rsidRPr="002477D8">
        <w:rPr>
          <w:lang w:val="ru-RU"/>
        </w:rPr>
        <w:t xml:space="preserve">выполненных </w:t>
      </w:r>
      <w:r w:rsidRPr="002477D8">
        <w:rPr>
          <w:lang w:val="ru-RU"/>
        </w:rPr>
        <w:t xml:space="preserve">работ при необходимости может принимать участие и сотрудник </w:t>
      </w:r>
      <w:r w:rsidR="00420409" w:rsidRPr="002477D8">
        <w:rPr>
          <w:lang w:val="ru-RU"/>
        </w:rPr>
        <w:t>ОГИБДД МВД</w:t>
      </w:r>
      <w:r w:rsidRPr="002477D8">
        <w:rPr>
          <w:lang w:val="ru-RU"/>
        </w:rPr>
        <w:t>.</w:t>
      </w:r>
      <w:r w:rsidRPr="00513F6D">
        <w:rPr>
          <w:lang w:val="ru-RU"/>
        </w:rPr>
        <w:t xml:space="preserve"> </w:t>
      </w:r>
    </w:p>
    <w:p w14:paraId="5E67B80F" w14:textId="77777777" w:rsidR="00E4019C" w:rsidRPr="00E4019C" w:rsidRDefault="00E4019C" w:rsidP="00E4019C">
      <w:pPr>
        <w:rPr>
          <w:rFonts w:cs="Tahoma"/>
          <w:lang w:val="ru-RU"/>
        </w:rPr>
      </w:pPr>
    </w:p>
    <w:sectPr w:rsidR="00E4019C" w:rsidRPr="00E4019C" w:rsidSect="000E2D37">
      <w:headerReference w:type="default" r:id="rId7"/>
      <w:pgSz w:w="11904" w:h="16836"/>
      <w:pgMar w:top="850" w:right="566" w:bottom="566" w:left="1133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A16E" w14:textId="77777777" w:rsidR="00500F82" w:rsidRDefault="00500F82">
      <w:r>
        <w:separator/>
      </w:r>
    </w:p>
  </w:endnote>
  <w:endnote w:type="continuationSeparator" w:id="0">
    <w:p w14:paraId="0F46E3B9" w14:textId="77777777" w:rsidR="00500F82" w:rsidRDefault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0645" w14:textId="77777777" w:rsidR="00500F82" w:rsidRDefault="00500F82">
      <w:r>
        <w:separator/>
      </w:r>
    </w:p>
  </w:footnote>
  <w:footnote w:type="continuationSeparator" w:id="0">
    <w:p w14:paraId="2F5B735D" w14:textId="77777777" w:rsidR="00500F82" w:rsidRDefault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4B5B" w14:textId="77777777" w:rsidR="00D5060C" w:rsidRDefault="00D5060C">
    <w:pPr>
      <w:spacing w:after="40" w:line="32" w:lineRule="exact"/>
      <w:rPr>
        <w:sz w:val="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" w15:restartNumberingAfterBreak="0">
    <w:nsid w:val="01BD54C3"/>
    <w:multiLevelType w:val="hybridMultilevel"/>
    <w:tmpl w:val="FD566C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6634AF"/>
    <w:multiLevelType w:val="hybridMultilevel"/>
    <w:tmpl w:val="CDAA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661E"/>
    <w:multiLevelType w:val="hybridMultilevel"/>
    <w:tmpl w:val="CF46650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2A0C01"/>
    <w:multiLevelType w:val="multilevel"/>
    <w:tmpl w:val="D4ECDD9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3903" w:hanging="360"/>
      </w:pPr>
      <w:rPr>
        <w:rFonts w:hint="default"/>
        <w:b w:val="0"/>
        <w:bCs/>
        <w:i w:val="0"/>
        <w:i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u w:val="single"/>
      </w:rPr>
    </w:lvl>
  </w:abstractNum>
  <w:abstractNum w:abstractNumId="5" w15:restartNumberingAfterBreak="0">
    <w:nsid w:val="2C7671C3"/>
    <w:multiLevelType w:val="hybridMultilevel"/>
    <w:tmpl w:val="505C6C4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44AD1"/>
    <w:multiLevelType w:val="hybridMultilevel"/>
    <w:tmpl w:val="0E2C18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306591E"/>
    <w:multiLevelType w:val="hybridMultilevel"/>
    <w:tmpl w:val="3CE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7C"/>
    <w:rsid w:val="00011478"/>
    <w:rsid w:val="000133D4"/>
    <w:rsid w:val="0001547C"/>
    <w:rsid w:val="00016195"/>
    <w:rsid w:val="00037201"/>
    <w:rsid w:val="000445B0"/>
    <w:rsid w:val="00070BF0"/>
    <w:rsid w:val="00087277"/>
    <w:rsid w:val="00091EED"/>
    <w:rsid w:val="000A135B"/>
    <w:rsid w:val="000B2426"/>
    <w:rsid w:val="000B2864"/>
    <w:rsid w:val="000B634A"/>
    <w:rsid w:val="000C7A3A"/>
    <w:rsid w:val="000E2D37"/>
    <w:rsid w:val="000F139A"/>
    <w:rsid w:val="0011699A"/>
    <w:rsid w:val="001416DE"/>
    <w:rsid w:val="00153D85"/>
    <w:rsid w:val="00177639"/>
    <w:rsid w:val="00192F5B"/>
    <w:rsid w:val="001A1677"/>
    <w:rsid w:val="001E2C5F"/>
    <w:rsid w:val="001F06BD"/>
    <w:rsid w:val="00201C79"/>
    <w:rsid w:val="0021406B"/>
    <w:rsid w:val="002477D8"/>
    <w:rsid w:val="0025637B"/>
    <w:rsid w:val="00263AE6"/>
    <w:rsid w:val="00264114"/>
    <w:rsid w:val="002742A2"/>
    <w:rsid w:val="00280A66"/>
    <w:rsid w:val="002A1939"/>
    <w:rsid w:val="002B3958"/>
    <w:rsid w:val="002C7696"/>
    <w:rsid w:val="002D2423"/>
    <w:rsid w:val="002D3223"/>
    <w:rsid w:val="002E380C"/>
    <w:rsid w:val="002F103B"/>
    <w:rsid w:val="002F4EBA"/>
    <w:rsid w:val="003A0BA5"/>
    <w:rsid w:val="003A1746"/>
    <w:rsid w:val="003A6358"/>
    <w:rsid w:val="003E690D"/>
    <w:rsid w:val="003F0AE8"/>
    <w:rsid w:val="003F70EC"/>
    <w:rsid w:val="00404567"/>
    <w:rsid w:val="00420409"/>
    <w:rsid w:val="004255A8"/>
    <w:rsid w:val="00450698"/>
    <w:rsid w:val="004552A0"/>
    <w:rsid w:val="0046598D"/>
    <w:rsid w:val="00475049"/>
    <w:rsid w:val="004765ED"/>
    <w:rsid w:val="00476C6C"/>
    <w:rsid w:val="00477E1A"/>
    <w:rsid w:val="004A4DA6"/>
    <w:rsid w:val="004B4E36"/>
    <w:rsid w:val="004F41B8"/>
    <w:rsid w:val="004F493F"/>
    <w:rsid w:val="00500F82"/>
    <w:rsid w:val="00501E11"/>
    <w:rsid w:val="00513F6D"/>
    <w:rsid w:val="00525730"/>
    <w:rsid w:val="005438C3"/>
    <w:rsid w:val="005637BC"/>
    <w:rsid w:val="0056501E"/>
    <w:rsid w:val="0058166B"/>
    <w:rsid w:val="00587BBD"/>
    <w:rsid w:val="00593717"/>
    <w:rsid w:val="005B11B9"/>
    <w:rsid w:val="005E5AE5"/>
    <w:rsid w:val="005F5F32"/>
    <w:rsid w:val="0061380A"/>
    <w:rsid w:val="00640161"/>
    <w:rsid w:val="006832B1"/>
    <w:rsid w:val="00696848"/>
    <w:rsid w:val="006A0EFB"/>
    <w:rsid w:val="006A3D8B"/>
    <w:rsid w:val="006A40A0"/>
    <w:rsid w:val="006D2007"/>
    <w:rsid w:val="00742977"/>
    <w:rsid w:val="0074300D"/>
    <w:rsid w:val="00743B68"/>
    <w:rsid w:val="0074752D"/>
    <w:rsid w:val="007800C0"/>
    <w:rsid w:val="00792674"/>
    <w:rsid w:val="00793258"/>
    <w:rsid w:val="00795AB7"/>
    <w:rsid w:val="007B4154"/>
    <w:rsid w:val="007C427A"/>
    <w:rsid w:val="007C4350"/>
    <w:rsid w:val="007C5416"/>
    <w:rsid w:val="007F4EC9"/>
    <w:rsid w:val="008060AA"/>
    <w:rsid w:val="0081546C"/>
    <w:rsid w:val="008529F2"/>
    <w:rsid w:val="008615F6"/>
    <w:rsid w:val="00867FB9"/>
    <w:rsid w:val="00877301"/>
    <w:rsid w:val="00886EF7"/>
    <w:rsid w:val="00892918"/>
    <w:rsid w:val="008B45EF"/>
    <w:rsid w:val="008D65B8"/>
    <w:rsid w:val="008D7644"/>
    <w:rsid w:val="008E2422"/>
    <w:rsid w:val="008F6D8C"/>
    <w:rsid w:val="00917F7B"/>
    <w:rsid w:val="00921778"/>
    <w:rsid w:val="009445D6"/>
    <w:rsid w:val="00964AED"/>
    <w:rsid w:val="009C2AB4"/>
    <w:rsid w:val="009D7146"/>
    <w:rsid w:val="009F1B95"/>
    <w:rsid w:val="009F3C2D"/>
    <w:rsid w:val="00A02892"/>
    <w:rsid w:val="00A73903"/>
    <w:rsid w:val="00A8534B"/>
    <w:rsid w:val="00A95730"/>
    <w:rsid w:val="00B128EE"/>
    <w:rsid w:val="00B4460F"/>
    <w:rsid w:val="00B537C0"/>
    <w:rsid w:val="00B55E60"/>
    <w:rsid w:val="00B67095"/>
    <w:rsid w:val="00B86CDB"/>
    <w:rsid w:val="00B9798A"/>
    <w:rsid w:val="00BB4CF8"/>
    <w:rsid w:val="00BC0EB6"/>
    <w:rsid w:val="00BE35B6"/>
    <w:rsid w:val="00C104CC"/>
    <w:rsid w:val="00C104EC"/>
    <w:rsid w:val="00C1166D"/>
    <w:rsid w:val="00C64CDF"/>
    <w:rsid w:val="00C76682"/>
    <w:rsid w:val="00C77E7C"/>
    <w:rsid w:val="00CA4EA4"/>
    <w:rsid w:val="00CE363A"/>
    <w:rsid w:val="00D015D7"/>
    <w:rsid w:val="00D2192C"/>
    <w:rsid w:val="00D32738"/>
    <w:rsid w:val="00D5060C"/>
    <w:rsid w:val="00D51182"/>
    <w:rsid w:val="00D5179C"/>
    <w:rsid w:val="00D64B2A"/>
    <w:rsid w:val="00D6552F"/>
    <w:rsid w:val="00DC3B20"/>
    <w:rsid w:val="00DD18DA"/>
    <w:rsid w:val="00DE7523"/>
    <w:rsid w:val="00E02E07"/>
    <w:rsid w:val="00E24002"/>
    <w:rsid w:val="00E4019C"/>
    <w:rsid w:val="00E41C72"/>
    <w:rsid w:val="00E557F8"/>
    <w:rsid w:val="00E64535"/>
    <w:rsid w:val="00E6548F"/>
    <w:rsid w:val="00E843B9"/>
    <w:rsid w:val="00E93ED9"/>
    <w:rsid w:val="00EB5E85"/>
    <w:rsid w:val="00EE0EC0"/>
    <w:rsid w:val="00EE1213"/>
    <w:rsid w:val="00F0407D"/>
    <w:rsid w:val="00F112C3"/>
    <w:rsid w:val="00F13E38"/>
    <w:rsid w:val="00F1726F"/>
    <w:rsid w:val="00F411E2"/>
    <w:rsid w:val="00F738AB"/>
    <w:rsid w:val="00FA7639"/>
    <w:rsid w:val="00FC0D8B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8476"/>
  <w15:docId w15:val="{27E358D0-602B-4685-952D-54EB529B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2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2742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2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BE3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35B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3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380C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46598D"/>
    <w:pPr>
      <w:spacing w:after="60"/>
      <w:ind w:left="720"/>
      <w:contextualSpacing/>
      <w:jc w:val="both"/>
    </w:pPr>
    <w:rPr>
      <w:lang w:val="ru-RU" w:eastAsia="ru-RU"/>
    </w:rPr>
  </w:style>
  <w:style w:type="character" w:styleId="aa">
    <w:name w:val="Hyperlink"/>
    <w:basedOn w:val="a0"/>
    <w:uiPriority w:val="99"/>
    <w:unhideWhenUsed/>
    <w:rsid w:val="00513F6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0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6501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501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650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501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501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Галина Александровна</dc:creator>
  <cp:lastModifiedBy>Александра Васильевна Самок</cp:lastModifiedBy>
  <cp:revision>28</cp:revision>
  <cp:lastPrinted>2021-03-23T07:53:00Z</cp:lastPrinted>
  <dcterms:created xsi:type="dcterms:W3CDTF">2022-03-24T04:50:00Z</dcterms:created>
  <dcterms:modified xsi:type="dcterms:W3CDTF">2022-04-06T14:51:00Z</dcterms:modified>
</cp:coreProperties>
</file>