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EB" w:rsidRPr="002747EB" w:rsidRDefault="002747EB" w:rsidP="002747EB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b/>
          <w:sz w:val="21"/>
          <w:szCs w:val="21"/>
          <w:lang w:eastAsia="ru-RU"/>
        </w:rPr>
        <w:t>Протокол рассмотрения и оценки заявок на участие в запросе котировок</w:t>
      </w:r>
    </w:p>
    <w:p w:rsidR="002747EB" w:rsidRDefault="002747EB" w:rsidP="002747EB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b/>
          <w:sz w:val="21"/>
          <w:szCs w:val="21"/>
          <w:lang w:eastAsia="ru-RU"/>
        </w:rPr>
        <w:t>от 15.12.2015 для закупки №0113300024615000074</w:t>
      </w:r>
    </w:p>
    <w:p w:rsidR="002747EB" w:rsidRPr="002747EB" w:rsidRDefault="002747EB" w:rsidP="002747EB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687"/>
        <w:gridCol w:w="2843"/>
        <w:gridCol w:w="2843"/>
      </w:tblGrid>
      <w:tr w:rsidR="002747EB" w:rsidRPr="002747EB" w:rsidTr="002747EB">
        <w:tc>
          <w:tcPr>
            <w:tcW w:w="250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747EB" w:rsidRPr="002747EB" w:rsidTr="002747EB"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. № 19</w:t>
            </w: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15 декабря 2015</w:t>
            </w:r>
          </w:p>
        </w:tc>
      </w:tr>
      <w:tr w:rsidR="002747EB" w:rsidRPr="002747EB" w:rsidTr="002747EB"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(дата подписания протокола)</w:t>
            </w:r>
          </w:p>
        </w:tc>
      </w:tr>
    </w:tbl>
    <w:p w:rsidR="002747EB" w:rsidRPr="002747EB" w:rsidRDefault="002747EB" w:rsidP="002747E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</w:pPr>
      <w:r w:rsidRPr="002747EB"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  <w:t>1. Повестка дня</w:t>
      </w:r>
    </w:p>
    <w:p w:rsidR="002747EB" w:rsidRPr="002747EB" w:rsidRDefault="002747EB" w:rsidP="002747E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№0113300024615000074 от 07.12.2015)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15 декабря 2015 года в 10:00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каб</w:t>
      </w:r>
      <w:proofErr w:type="spellEnd"/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. № 19.</w:t>
      </w:r>
    </w:p>
    <w:p w:rsidR="002747EB" w:rsidRPr="002747EB" w:rsidRDefault="002747EB" w:rsidP="002747E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</w:pPr>
      <w:r w:rsidRPr="002747EB"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2747EB" w:rsidRPr="002747EB" w:rsidRDefault="002747EB" w:rsidP="002747E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Номер и наименование объекта закупки: Закупка №0113300024615000074 «Приобретение жилетов и нарукавных повязок для нужд Добровольной дружины муниципального образования "Красногорский район"»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Начальная (максимальная) цена контракта: 7566.67 Российский рубль (семь тысяч пятьсот шестьдесят шесть рублей шестьдесят семь копеек)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Источник финансирования: Субсидии бюджета Удмуртской Республики, поступающие в бюджет муниципального образования "Красногорский район"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Респ</w:t>
      </w:r>
      <w:proofErr w:type="spellEnd"/>
      <w:proofErr w:type="gramEnd"/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, Красногорский р-н, Красногорское с, ул. Ленина, д. 64 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Сроки поставки товара или завершения работы либо график оказания услуг: В течение 7 календарных дней с момента заключения настоящего муниципального контракта.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Преимущества, предоставляемые заказчиком: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Организациям инвалидов (в соответствии со Статьей 29 Федерального закона № 44-ФЗ) в размере 15.0%.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Требования, предъявляемые к участникам: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Единые требования к участникам (в соответствии с пунктом 1 части 1 Статьи 31 Федерального закона № 44-ФЗ): Указано в п. 30 Документации о проведении запроса котировок.</w:t>
      </w:r>
    </w:p>
    <w:p w:rsidR="002747EB" w:rsidRPr="002747EB" w:rsidRDefault="002747EB" w:rsidP="002747E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</w:pPr>
      <w:r w:rsidRPr="002747EB"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  <w:t>3. Информация о заказчике</w:t>
      </w:r>
    </w:p>
    <w:p w:rsidR="002747EB" w:rsidRDefault="002747EB" w:rsidP="002747E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Администрация муниципального образования "Красногорский район"</w:t>
      </w:r>
    </w:p>
    <w:p w:rsidR="002747EB" w:rsidRPr="002747EB" w:rsidRDefault="002747EB" w:rsidP="002747E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</w:p>
    <w:p w:rsidR="002747EB" w:rsidRPr="002747EB" w:rsidRDefault="002747EB" w:rsidP="002747E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</w:pPr>
      <w:r w:rsidRPr="002747EB"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  <w:t>4. Информация о комиссии</w:t>
      </w:r>
    </w:p>
    <w:p w:rsidR="002747EB" w:rsidRPr="002747EB" w:rsidRDefault="002747EB" w:rsidP="002747E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Комиссия: Котировочная комиссия по размещению заказов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Председатель комиссии: Сухих Елена Ивановна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Член комиссии: Ульянова Наталья Васильевна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Секретарь комиссии: Гагарина Анастасия Андреевна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Количество присутствовавших членов комиссии: 3 (три)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lastRenderedPageBreak/>
        <w:t xml:space="preserve">из </w:t>
      </w:r>
      <w:proofErr w:type="gramStart"/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них</w:t>
      </w:r>
      <w:proofErr w:type="gramEnd"/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Отсутствуют члены комиссии: Нелюбин Константин Владимирович, Назарова Ольга Васильевна</w:t>
      </w:r>
    </w:p>
    <w:p w:rsidR="002747EB" w:rsidRPr="002747EB" w:rsidRDefault="002747EB" w:rsidP="002747E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</w:pPr>
      <w:r w:rsidRPr="002747EB"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  <w:t>5. Результаты рассмотрения и оценки заявок</w:t>
      </w:r>
    </w:p>
    <w:p w:rsidR="002747EB" w:rsidRPr="002747EB" w:rsidRDefault="002747EB" w:rsidP="002747E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027"/>
        <w:gridCol w:w="5341"/>
        <w:gridCol w:w="1566"/>
        <w:gridCol w:w="1566"/>
      </w:tblGrid>
      <w:tr w:rsidR="002747EB" w:rsidRPr="002747EB" w:rsidTr="002747EB">
        <w:tc>
          <w:tcPr>
            <w:tcW w:w="50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ind w:left="147" w:right="77"/>
              <w:jc w:val="center"/>
              <w:rPr>
                <w:rFonts w:ascii="Cambria Math" w:eastAsia="Times New Roman" w:hAnsi="Cambria Math" w:cs="Tahoma"/>
                <w:bCs/>
                <w:sz w:val="18"/>
                <w:szCs w:val="18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bCs/>
                <w:sz w:val="18"/>
                <w:szCs w:val="18"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ind w:left="147" w:right="77"/>
              <w:jc w:val="center"/>
              <w:rPr>
                <w:rFonts w:ascii="Cambria Math" w:eastAsia="Times New Roman" w:hAnsi="Cambria Math" w:cs="Tahoma"/>
                <w:bCs/>
                <w:sz w:val="18"/>
                <w:szCs w:val="18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bCs/>
                <w:sz w:val="18"/>
                <w:szCs w:val="18"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ind w:left="147" w:right="77"/>
              <w:jc w:val="center"/>
              <w:rPr>
                <w:rFonts w:ascii="Cambria Math" w:eastAsia="Times New Roman" w:hAnsi="Cambria Math" w:cs="Tahoma"/>
                <w:bCs/>
                <w:sz w:val="18"/>
                <w:szCs w:val="18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bCs/>
                <w:sz w:val="18"/>
                <w:szCs w:val="18"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ind w:left="147" w:right="77"/>
              <w:jc w:val="center"/>
              <w:rPr>
                <w:rFonts w:ascii="Cambria Math" w:eastAsia="Times New Roman" w:hAnsi="Cambria Math" w:cs="Tahoma"/>
                <w:bCs/>
                <w:sz w:val="18"/>
                <w:szCs w:val="18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bCs/>
                <w:sz w:val="18"/>
                <w:szCs w:val="18"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ind w:left="147" w:right="77"/>
              <w:jc w:val="center"/>
              <w:rPr>
                <w:rFonts w:ascii="Cambria Math" w:eastAsia="Times New Roman" w:hAnsi="Cambria Math" w:cs="Tahoma"/>
                <w:bCs/>
                <w:sz w:val="18"/>
                <w:szCs w:val="18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bCs/>
                <w:sz w:val="18"/>
                <w:szCs w:val="18"/>
                <w:lang w:eastAsia="ru-RU"/>
              </w:rPr>
              <w:t>Результаты рассмотрения заявок</w:t>
            </w:r>
          </w:p>
        </w:tc>
      </w:tr>
      <w:tr w:rsidR="002747EB" w:rsidRPr="002747EB" w:rsidTr="002747E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15.12.2015 08:25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ООО "Феникс"</w:t>
            </w: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1832106811</w:t>
            </w: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КПП: 183201001</w:t>
            </w: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426006, Удмуртская Республика, г. Ижевск, ул. 14ая, 44а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7500.00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</w:tbl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5.2 Информация о признании запроса котировок </w:t>
      </w:r>
      <w:proofErr w:type="gramStart"/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несостоявшимся</w:t>
      </w:r>
      <w:proofErr w:type="gramEnd"/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br/>
      </w:r>
      <w:proofErr w:type="gramStart"/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  <w:proofErr w:type="gramEnd"/>
    </w:p>
    <w:p w:rsidR="002747EB" w:rsidRPr="002747EB" w:rsidRDefault="002747EB" w:rsidP="002747E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</w:pPr>
      <w:r w:rsidRPr="002747EB"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  <w:t>6. Публикация и хранение протокола</w:t>
      </w:r>
    </w:p>
    <w:p w:rsidR="002747EB" w:rsidRPr="002747EB" w:rsidRDefault="002747EB" w:rsidP="002747EB">
      <w:pPr>
        <w:spacing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747EB" w:rsidRPr="002747EB" w:rsidRDefault="002747EB" w:rsidP="002747E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</w:pPr>
      <w:r w:rsidRPr="002747EB">
        <w:rPr>
          <w:rFonts w:ascii="Cambria Math" w:eastAsia="Times New Roman" w:hAnsi="Cambria Math" w:cs="Tahoma"/>
          <w:b/>
          <w:bCs/>
          <w:sz w:val="24"/>
          <w:szCs w:val="24"/>
          <w:lang w:eastAsia="ru-RU"/>
        </w:rPr>
        <w:t>7. Приложения к протоколу</w:t>
      </w:r>
    </w:p>
    <w:p w:rsidR="002747EB" w:rsidRPr="002747EB" w:rsidRDefault="002747EB" w:rsidP="002747E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Приложения к протоколу отсутствуют.</w:t>
      </w:r>
    </w:p>
    <w:p w:rsidR="002747EB" w:rsidRPr="002747EB" w:rsidRDefault="002747EB" w:rsidP="002747E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</w:p>
    <w:p w:rsidR="002747EB" w:rsidRPr="002747EB" w:rsidRDefault="002747EB" w:rsidP="002747E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2747EB">
        <w:rPr>
          <w:rFonts w:ascii="Cambria Math" w:eastAsia="Times New Roman" w:hAnsi="Cambria Math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3232"/>
        <w:gridCol w:w="3232"/>
      </w:tblGrid>
      <w:tr w:rsidR="002747EB" w:rsidRPr="002747EB" w:rsidTr="002747EB">
        <w:tc>
          <w:tcPr>
            <w:tcW w:w="200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747EB" w:rsidRPr="002747EB" w:rsidTr="002747EB"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Сухих Елена Ивановна</w:t>
            </w:r>
          </w:p>
        </w:tc>
      </w:tr>
      <w:tr w:rsidR="002747EB" w:rsidRPr="002747EB" w:rsidTr="002747EB">
        <w:trPr>
          <w:trHeight w:val="450"/>
        </w:trPr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</w:tr>
      <w:tr w:rsidR="002747EB" w:rsidRPr="002747EB" w:rsidTr="002747EB"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Ульянова Наталья Васильевна</w:t>
            </w:r>
          </w:p>
        </w:tc>
      </w:tr>
      <w:tr w:rsidR="002747EB" w:rsidRPr="002747EB" w:rsidTr="002747EB">
        <w:trPr>
          <w:trHeight w:val="450"/>
        </w:trPr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</w:tr>
      <w:tr w:rsidR="002747EB" w:rsidRPr="002747EB" w:rsidTr="002747EB"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_________________________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Гагарина Анастасия Андреевна</w:t>
            </w:r>
          </w:p>
        </w:tc>
      </w:tr>
      <w:tr w:rsidR="002747EB" w:rsidRPr="002747EB" w:rsidTr="002747EB">
        <w:trPr>
          <w:trHeight w:val="450"/>
        </w:trPr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2747E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747EB" w:rsidRPr="002747EB" w:rsidRDefault="002747EB" w:rsidP="002747EB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</w:tr>
    </w:tbl>
    <w:p w:rsidR="0079159B" w:rsidRDefault="0079159B"/>
    <w:sectPr w:rsidR="0079159B" w:rsidSect="002747E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A2"/>
    <w:rsid w:val="002747EB"/>
    <w:rsid w:val="0079159B"/>
    <w:rsid w:val="00B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4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5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2015-12-15T07:08:00Z</dcterms:created>
  <dcterms:modified xsi:type="dcterms:W3CDTF">2015-12-15T07:12:00Z</dcterms:modified>
</cp:coreProperties>
</file>