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F2" w:rsidRPr="008918F2" w:rsidRDefault="008918F2" w:rsidP="008918F2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8918F2">
        <w:rPr>
          <w:rFonts w:ascii="Tahoma" w:hAnsi="Tahoma" w:cs="Tahoma"/>
          <w:b/>
          <w:kern w:val="0"/>
          <w:sz w:val="21"/>
          <w:szCs w:val="21"/>
        </w:rPr>
        <w:t>Протокол рассмотрения и оценки заявок на участие в запросе котировок</w:t>
      </w:r>
    </w:p>
    <w:p w:rsidR="008918F2" w:rsidRPr="008918F2" w:rsidRDefault="00614984" w:rsidP="008918F2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614984">
        <w:rPr>
          <w:rFonts w:ascii="Tahoma" w:hAnsi="Tahoma" w:cs="Tahoma"/>
          <w:b/>
          <w:kern w:val="0"/>
          <w:sz w:val="21"/>
          <w:szCs w:val="21"/>
        </w:rPr>
        <w:t>от 24.02.2016 №П1 для закупки №0113300024616000014</w:t>
      </w:r>
      <w:bookmarkStart w:id="0" w:name="_GoBack"/>
      <w:bookmarkEnd w:id="0"/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8918F2" w:rsidRPr="008918F2" w:rsidTr="008918F2">
        <w:tc>
          <w:tcPr>
            <w:tcW w:w="250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25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</w:p>
        </w:tc>
      </w:tr>
      <w:tr w:rsidR="008918F2" w:rsidRPr="008918F2" w:rsidTr="008918F2"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0"/>
              </w:rPr>
            </w:pPr>
            <w:r w:rsidRPr="008918F2">
              <w:rPr>
                <w:rFonts w:ascii="Tahoma" w:hAnsi="Tahoma" w:cs="Tahoma"/>
                <w:kern w:val="0"/>
                <w:sz w:val="20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8918F2">
              <w:rPr>
                <w:rFonts w:ascii="Tahoma" w:hAnsi="Tahoma" w:cs="Tahoma"/>
                <w:kern w:val="0"/>
                <w:sz w:val="20"/>
              </w:rPr>
              <w:t>каб</w:t>
            </w:r>
            <w:proofErr w:type="spellEnd"/>
            <w:r w:rsidRPr="008918F2">
              <w:rPr>
                <w:rFonts w:ascii="Tahoma" w:hAnsi="Tahoma" w:cs="Tahoma"/>
                <w:kern w:val="0"/>
                <w:sz w:val="20"/>
              </w:rPr>
              <w:t>. №19 в здании Администрации муниципального образования «Красногорский район».</w:t>
            </w:r>
          </w:p>
        </w:tc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0"/>
              </w:rPr>
            </w:pPr>
            <w:r w:rsidRPr="008918F2">
              <w:rPr>
                <w:rFonts w:ascii="Tahoma" w:hAnsi="Tahoma" w:cs="Tahoma"/>
                <w:kern w:val="0"/>
                <w:sz w:val="20"/>
              </w:rPr>
              <w:t>24 февраля 2016</w:t>
            </w:r>
          </w:p>
        </w:tc>
      </w:tr>
      <w:tr w:rsidR="008918F2" w:rsidRPr="008918F2" w:rsidTr="008918F2"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918F2">
              <w:rPr>
                <w:rFonts w:ascii="Tahoma" w:hAnsi="Tahoma" w:cs="Tahoma"/>
                <w:kern w:val="0"/>
                <w:sz w:val="20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0"/>
              </w:rPr>
            </w:pPr>
            <w:r w:rsidRPr="008918F2">
              <w:rPr>
                <w:rFonts w:ascii="Tahoma" w:hAnsi="Tahoma" w:cs="Tahoma"/>
                <w:kern w:val="0"/>
                <w:sz w:val="20"/>
              </w:rPr>
              <w:t>(дата подписания протокола)</w:t>
            </w:r>
          </w:p>
        </w:tc>
      </w:tr>
    </w:tbl>
    <w:p w:rsidR="008918F2" w:rsidRPr="008918F2" w:rsidRDefault="008918F2" w:rsidP="008918F2">
      <w:pPr>
        <w:rPr>
          <w:rFonts w:ascii="Tahoma" w:hAnsi="Tahoma" w:cs="Tahoma"/>
          <w:kern w:val="0"/>
          <w:sz w:val="21"/>
          <w:szCs w:val="21"/>
        </w:rPr>
      </w:pPr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1. Повестка дня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№0113300024616000014 от 16.02.2016)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Процедура проведения вскрытия конвертов, открытия доступа к электронным документам заявок участников проведена 24 февраля 2016 года в 13:00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8918F2">
        <w:rPr>
          <w:rFonts w:ascii="Tahoma" w:hAnsi="Tahoma" w:cs="Tahoma"/>
          <w:kern w:val="0"/>
          <w:sz w:val="22"/>
          <w:szCs w:val="22"/>
        </w:rPr>
        <w:t>каб</w:t>
      </w:r>
      <w:proofErr w:type="spellEnd"/>
      <w:r w:rsidRPr="008918F2">
        <w:rPr>
          <w:rFonts w:ascii="Tahoma" w:hAnsi="Tahoma" w:cs="Tahoma"/>
          <w:kern w:val="0"/>
          <w:sz w:val="22"/>
          <w:szCs w:val="22"/>
        </w:rPr>
        <w:t>. №19 в здании Администрации муниципального образования «Красногорский район</w:t>
      </w:r>
      <w:proofErr w:type="gramStart"/>
      <w:r w:rsidRPr="008918F2">
        <w:rPr>
          <w:rFonts w:ascii="Tahoma" w:hAnsi="Tahoma" w:cs="Tahoma"/>
          <w:kern w:val="0"/>
          <w:sz w:val="22"/>
          <w:szCs w:val="22"/>
        </w:rPr>
        <w:t>»..</w:t>
      </w:r>
      <w:proofErr w:type="gramEnd"/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2. Существенные условия контракта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Номер и наименование объекта закупки: </w:t>
      </w:r>
      <w:proofErr w:type="gramStart"/>
      <w:r w:rsidRPr="008918F2">
        <w:rPr>
          <w:rFonts w:ascii="Tahoma" w:hAnsi="Tahoma" w:cs="Tahoma"/>
          <w:kern w:val="0"/>
          <w:sz w:val="22"/>
          <w:szCs w:val="22"/>
          <w:u w:val="single"/>
        </w:rPr>
        <w:t>Закупка №0113300024616000014 «Оказание услуг по публикации информационных материалов в Администрации муниципального образования "Красногорский район" в том числе: муниципальные правовые акты Администрации муниципального образования "Красногорский район", информация о размещении муниципального заказа, иная официальная информация (торги по продаже права аренды), торги по распоряжению муниципальным имуществом, вакансии на муниципальные должности) »</w:t>
      </w:r>
      <w:proofErr w:type="gramEnd"/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Начальная (максимальная) цена контракта: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80000.00 Российский рубль (восемьдесят тысяч рублей ноль копеек)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Источник финансирования: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Бюджет муниципального образования «Красногорский район»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Место доставки товара, выполнения работы или оказания услуги: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 xml:space="preserve">Российская Федерация, Удмуртская </w:t>
      </w:r>
      <w:proofErr w:type="spellStart"/>
      <w:proofErr w:type="gramStart"/>
      <w:r w:rsidRPr="008918F2">
        <w:rPr>
          <w:rFonts w:ascii="Tahoma" w:hAnsi="Tahoma" w:cs="Tahoma"/>
          <w:kern w:val="0"/>
          <w:sz w:val="22"/>
          <w:szCs w:val="22"/>
          <w:u w:val="single"/>
        </w:rPr>
        <w:t>Респ</w:t>
      </w:r>
      <w:proofErr w:type="spellEnd"/>
      <w:proofErr w:type="gramEnd"/>
      <w:r w:rsidRPr="008918F2">
        <w:rPr>
          <w:rFonts w:ascii="Tahoma" w:hAnsi="Tahoma" w:cs="Tahoma"/>
          <w:kern w:val="0"/>
          <w:sz w:val="22"/>
          <w:szCs w:val="22"/>
          <w:u w:val="single"/>
        </w:rPr>
        <w:t>, Красногорский район, с. Красногорское.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Сроки поставки товара или завершения работы либо график оказания услуг: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 xml:space="preserve">Начало: с момента заключения муниципального контракта. Окончание: до 31 декабря 2016 г. 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Преимущества, предоставляемые заказчиком: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  <w:u w:val="single"/>
        </w:rPr>
        <w:t xml:space="preserve">не </w:t>
      </w:r>
      <w:proofErr w:type="gramStart"/>
      <w:r w:rsidRPr="008918F2">
        <w:rPr>
          <w:rFonts w:ascii="Tahoma" w:hAnsi="Tahoma" w:cs="Tahoma"/>
          <w:kern w:val="0"/>
          <w:sz w:val="22"/>
          <w:szCs w:val="22"/>
          <w:u w:val="single"/>
        </w:rPr>
        <w:t>установлены</w:t>
      </w:r>
      <w:proofErr w:type="gramEnd"/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lastRenderedPageBreak/>
        <w:t>Требования, предъявляемые к участникам: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  <w:u w:val="single"/>
        </w:rPr>
        <w:t>Единые требования к участникам (в соответствии с пунктом 1 части 1 Статьи 31 Федерального закона № 44-ФЗ): Указано в п. 32 в извещении о проведении запроса котировок на странице "Сопроводительная документация".</w:t>
      </w:r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3. Информация о заказчике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  <w:u w:val="single"/>
        </w:rPr>
        <w:t>Администрация муниципального образования "Красногорский район"</w:t>
      </w:r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4. Информация о комиссии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Комиссия: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Котировочная комиссия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На </w:t>
      </w:r>
      <w:proofErr w:type="gramStart"/>
      <w:r w:rsidRPr="008918F2">
        <w:rPr>
          <w:rFonts w:ascii="Tahoma" w:hAnsi="Tahoma" w:cs="Tahoma"/>
          <w:kern w:val="0"/>
          <w:sz w:val="22"/>
          <w:szCs w:val="22"/>
        </w:rPr>
        <w:t>заседании</w:t>
      </w:r>
      <w:proofErr w:type="gramEnd"/>
      <w:r w:rsidRPr="008918F2">
        <w:rPr>
          <w:rFonts w:ascii="Tahoma" w:hAnsi="Tahoma" w:cs="Tahoma"/>
          <w:kern w:val="0"/>
          <w:sz w:val="22"/>
          <w:szCs w:val="22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Председатель комиссии: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Сухих Елена Ивановна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Член комиссии: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Симонов Алексей Николаевич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Член комиссии: </w:t>
      </w:r>
      <w:proofErr w:type="spellStart"/>
      <w:r w:rsidRPr="008918F2">
        <w:rPr>
          <w:rFonts w:ascii="Tahoma" w:hAnsi="Tahoma" w:cs="Tahoma"/>
          <w:kern w:val="0"/>
          <w:sz w:val="22"/>
          <w:szCs w:val="22"/>
          <w:u w:val="single"/>
        </w:rPr>
        <w:t>Чернышова</w:t>
      </w:r>
      <w:proofErr w:type="spellEnd"/>
      <w:r w:rsidRPr="008918F2">
        <w:rPr>
          <w:rFonts w:ascii="Tahoma" w:hAnsi="Tahoma" w:cs="Tahoma"/>
          <w:kern w:val="0"/>
          <w:sz w:val="22"/>
          <w:szCs w:val="22"/>
          <w:u w:val="single"/>
        </w:rPr>
        <w:t xml:space="preserve"> Наталья Михайловна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Секретарь: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Столбова Марина Сергеевна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Количество присутствовавших членов комиссии: </w:t>
      </w:r>
      <w:r w:rsidRPr="008918F2">
        <w:rPr>
          <w:rFonts w:ascii="Tahoma" w:hAnsi="Tahoma" w:cs="Tahoma"/>
          <w:kern w:val="0"/>
          <w:sz w:val="22"/>
          <w:szCs w:val="22"/>
          <w:u w:val="single"/>
        </w:rPr>
        <w:t>4 (четыре)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из </w:t>
      </w:r>
      <w:proofErr w:type="gramStart"/>
      <w:r w:rsidRPr="008918F2">
        <w:rPr>
          <w:rFonts w:ascii="Tahoma" w:hAnsi="Tahoma" w:cs="Tahoma"/>
          <w:kern w:val="0"/>
          <w:sz w:val="22"/>
          <w:szCs w:val="22"/>
        </w:rPr>
        <w:t>них</w:t>
      </w:r>
      <w:proofErr w:type="gramEnd"/>
      <w:r w:rsidRPr="008918F2">
        <w:rPr>
          <w:rFonts w:ascii="Tahoma" w:hAnsi="Tahoma" w:cs="Tahoma"/>
          <w:kern w:val="0"/>
          <w:sz w:val="22"/>
          <w:szCs w:val="22"/>
        </w:rPr>
        <w:t xml:space="preserve"> не голосующие члены комиссии отсутствуют.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 xml:space="preserve">Максимова Татьяна Леонидовна </w:t>
      </w:r>
      <w:proofErr w:type="gramStart"/>
      <w:r w:rsidRPr="008918F2">
        <w:rPr>
          <w:rFonts w:ascii="Tahoma" w:hAnsi="Tahoma" w:cs="Tahoma"/>
          <w:kern w:val="0"/>
          <w:sz w:val="22"/>
          <w:szCs w:val="22"/>
        </w:rPr>
        <w:t>-ч</w:t>
      </w:r>
      <w:proofErr w:type="gramEnd"/>
      <w:r w:rsidRPr="008918F2">
        <w:rPr>
          <w:rFonts w:ascii="Tahoma" w:hAnsi="Tahoma" w:cs="Tahoma"/>
          <w:kern w:val="0"/>
          <w:sz w:val="22"/>
          <w:szCs w:val="22"/>
        </w:rPr>
        <w:t>лен котировочной комиссии отсутствует</w:t>
      </w:r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5. Результаты рассмотрения и оценки заявок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104"/>
        <w:gridCol w:w="3508"/>
        <w:gridCol w:w="1670"/>
        <w:gridCol w:w="1619"/>
      </w:tblGrid>
      <w:tr w:rsidR="008918F2" w:rsidRPr="008918F2" w:rsidTr="008918F2">
        <w:tc>
          <w:tcPr>
            <w:tcW w:w="50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Результаты рассмотрения заявок</w:t>
            </w:r>
          </w:p>
        </w:tc>
      </w:tr>
      <w:tr w:rsidR="008918F2" w:rsidRPr="008918F2" w:rsidTr="008918F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t>19.02.2016 10:30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t>Автономное учреждение Удмуртской Республики "Редакция газеты "Победа"</w:t>
            </w: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br/>
              <w:t>ИНН: 1815000452</w:t>
            </w: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br/>
            </w: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lastRenderedPageBreak/>
              <w:t>КПП: 183701001</w:t>
            </w: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br/>
              <w:t>Почтовый адрес: 427650 Удмуртская Республика, Красногорский район, с. Красногорское, ул. Ленина д.64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lastRenderedPageBreak/>
              <w:t>80000.00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18F2">
              <w:rPr>
                <w:rFonts w:ascii="Tahoma" w:hAnsi="Tahoma" w:cs="Tahoma"/>
                <w:kern w:val="0"/>
                <w:sz w:val="22"/>
                <w:szCs w:val="22"/>
              </w:rPr>
              <w:t>Соответствует требованиям</w:t>
            </w:r>
          </w:p>
        </w:tc>
      </w:tr>
    </w:tbl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lastRenderedPageBreak/>
        <w:t xml:space="preserve">5.2 Информация о признании запроса котировок </w:t>
      </w:r>
      <w:proofErr w:type="gramStart"/>
      <w:r w:rsidRPr="008918F2">
        <w:rPr>
          <w:rFonts w:ascii="Tahoma" w:hAnsi="Tahoma" w:cs="Tahoma"/>
          <w:kern w:val="0"/>
          <w:sz w:val="22"/>
          <w:szCs w:val="22"/>
        </w:rPr>
        <w:t>несостоявшимся</w:t>
      </w:r>
      <w:proofErr w:type="gramEnd"/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8918F2">
        <w:rPr>
          <w:rFonts w:ascii="Tahoma" w:hAnsi="Tahoma" w:cs="Tahoma"/>
          <w:kern w:val="0"/>
          <w:sz w:val="22"/>
          <w:szCs w:val="22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6. Публикация и хранение протокола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2"/>
          <w:szCs w:val="22"/>
        </w:rPr>
      </w:pPr>
      <w:r w:rsidRPr="008918F2">
        <w:rPr>
          <w:rFonts w:ascii="Tahoma" w:hAnsi="Tahoma" w:cs="Tahoma"/>
          <w:kern w:val="0"/>
          <w:sz w:val="22"/>
          <w:szCs w:val="22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18F2" w:rsidRPr="008918F2" w:rsidRDefault="008918F2" w:rsidP="008918F2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2"/>
          <w:szCs w:val="22"/>
        </w:rPr>
      </w:pPr>
      <w:r w:rsidRPr="008918F2">
        <w:rPr>
          <w:rFonts w:ascii="Tahoma" w:hAnsi="Tahoma" w:cs="Tahoma"/>
          <w:b/>
          <w:bCs/>
          <w:kern w:val="0"/>
          <w:sz w:val="22"/>
          <w:szCs w:val="22"/>
        </w:rPr>
        <w:t>7. Приложения к протоколу</w:t>
      </w: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0"/>
        </w:rPr>
      </w:pPr>
      <w:r w:rsidRPr="008918F2">
        <w:rPr>
          <w:rFonts w:ascii="Tahoma" w:hAnsi="Tahoma" w:cs="Tahoma"/>
          <w:kern w:val="0"/>
          <w:sz w:val="20"/>
        </w:rPr>
        <w:t>Приложения к протоколу отсутствуют.</w:t>
      </w:r>
    </w:p>
    <w:p w:rsidR="008918F2" w:rsidRPr="008918F2" w:rsidRDefault="008918F2" w:rsidP="008918F2">
      <w:pPr>
        <w:rPr>
          <w:rFonts w:ascii="Tahoma" w:hAnsi="Tahoma" w:cs="Tahoma"/>
          <w:kern w:val="0"/>
          <w:sz w:val="21"/>
          <w:szCs w:val="21"/>
        </w:rPr>
      </w:pPr>
    </w:p>
    <w:p w:rsidR="008918F2" w:rsidRPr="008918F2" w:rsidRDefault="008918F2" w:rsidP="008918F2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8918F2">
        <w:rPr>
          <w:rFonts w:ascii="Tahoma" w:hAnsi="Tahoma" w:cs="Tahoma"/>
          <w:kern w:val="0"/>
          <w:sz w:val="21"/>
          <w:szCs w:val="21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1646"/>
        <w:gridCol w:w="3968"/>
      </w:tblGrid>
      <w:tr w:rsidR="008918F2" w:rsidRPr="008918F2" w:rsidTr="008918F2">
        <w:tc>
          <w:tcPr>
            <w:tcW w:w="1999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8918F2" w:rsidRPr="008918F2" w:rsidTr="008918F2"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Председатель комиссии</w:t>
            </w: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Сухих Елена Ивановна</w:t>
            </w:r>
          </w:p>
        </w:tc>
      </w:tr>
      <w:tr w:rsidR="008918F2" w:rsidRPr="008918F2" w:rsidTr="008918F2">
        <w:trPr>
          <w:trHeight w:val="450"/>
        </w:trPr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8918F2" w:rsidRPr="008918F2" w:rsidTr="008918F2"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Член комиссии</w:t>
            </w: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Симонов Алексей Николаевич</w:t>
            </w:r>
          </w:p>
        </w:tc>
      </w:tr>
      <w:tr w:rsidR="008918F2" w:rsidRPr="008918F2" w:rsidTr="008918F2">
        <w:trPr>
          <w:trHeight w:val="450"/>
        </w:trPr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8918F2" w:rsidRPr="008918F2" w:rsidTr="008918F2"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Член комиссии</w:t>
            </w: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spellStart"/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Чернышова</w:t>
            </w:r>
            <w:proofErr w:type="spellEnd"/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 xml:space="preserve"> Наталья Михайловна</w:t>
            </w:r>
          </w:p>
        </w:tc>
      </w:tr>
      <w:tr w:rsidR="008918F2" w:rsidRPr="008918F2" w:rsidTr="008918F2">
        <w:trPr>
          <w:trHeight w:val="450"/>
        </w:trPr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8918F2" w:rsidRPr="008918F2" w:rsidTr="008918F2"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Секретарь</w:t>
            </w: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Столбова Марина Сергеевна</w:t>
            </w:r>
          </w:p>
        </w:tc>
      </w:tr>
      <w:tr w:rsidR="008918F2" w:rsidRPr="008918F2" w:rsidTr="008918F2">
        <w:trPr>
          <w:trHeight w:val="450"/>
        </w:trPr>
        <w:tc>
          <w:tcPr>
            <w:tcW w:w="0" w:type="auto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  <w:hideMark/>
          </w:tcPr>
          <w:p w:rsidR="008918F2" w:rsidRPr="008918F2" w:rsidRDefault="008918F2" w:rsidP="008918F2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8918F2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2121" w:type="pct"/>
            <w:vAlign w:val="center"/>
            <w:hideMark/>
          </w:tcPr>
          <w:p w:rsidR="008918F2" w:rsidRPr="008918F2" w:rsidRDefault="008918F2" w:rsidP="008918F2">
            <w:pPr>
              <w:rPr>
                <w:kern w:val="0"/>
                <w:sz w:val="20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E"/>
    <w:rsid w:val="00614984"/>
    <w:rsid w:val="006D412C"/>
    <w:rsid w:val="007A075E"/>
    <w:rsid w:val="008918F2"/>
    <w:rsid w:val="00BC6489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11">
    <w:name w:val="Название1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12">
    <w:name w:val="Подзаголовок1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64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6489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11">
    <w:name w:val="Название1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12">
    <w:name w:val="Подзаголовок1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64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6489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8273">
          <w:marLeft w:val="0"/>
          <w:marRight w:val="0"/>
          <w:marTop w:val="8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586B-79C2-48ED-BD0A-A0ACDEAC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4</cp:revision>
  <cp:lastPrinted>2016-02-24T10:10:00Z</cp:lastPrinted>
  <dcterms:created xsi:type="dcterms:W3CDTF">2015-03-02T06:02:00Z</dcterms:created>
  <dcterms:modified xsi:type="dcterms:W3CDTF">2016-02-24T11:08:00Z</dcterms:modified>
</cp:coreProperties>
</file>