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A0" w:rsidRPr="00C074A0" w:rsidRDefault="00C074A0" w:rsidP="00C074A0">
      <w:pPr>
        <w:spacing w:before="100" w:beforeAutospacing="1" w:after="100" w:afterAutospacing="1"/>
        <w:ind w:left="142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C074A0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запроса котировок</w:t>
      </w:r>
    </w:p>
    <w:p w:rsidR="00C074A0" w:rsidRPr="00C074A0" w:rsidRDefault="00C074A0" w:rsidP="00C074A0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C074A0">
        <w:rPr>
          <w:rFonts w:ascii="Tahoma" w:hAnsi="Tahoma" w:cs="Tahoma"/>
          <w:b/>
          <w:kern w:val="0"/>
          <w:sz w:val="21"/>
          <w:szCs w:val="21"/>
        </w:rPr>
        <w:t>для закупки №0113300024617000052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6634"/>
      </w:tblGrid>
      <w:tr w:rsidR="00C074A0" w:rsidRPr="00C074A0" w:rsidTr="00C074A0">
        <w:tc>
          <w:tcPr>
            <w:tcW w:w="2000" w:type="pct"/>
            <w:vAlign w:val="center"/>
            <w:hideMark/>
          </w:tcPr>
          <w:p w:rsidR="00C074A0" w:rsidRPr="00C074A0" w:rsidRDefault="00C074A0" w:rsidP="00C074A0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C074A0" w:rsidRPr="00C074A0" w:rsidRDefault="00C074A0" w:rsidP="00C074A0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28.06.2017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Изложить пункты 22,31 извещения о проведении запроса котировок и приложение №1 к извещению о проведении запроса котировок в новой редакции. 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0113300024617000052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Поставка оргтехники для нужд отдела ЗАГС Администрации муниципального образования "Красногорский район"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Запрос котировок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br/>
              <w:t>АДМИНИСТРАЦИЯ МУНИЦИПАЛЬНОГО ОБРАЗОВАНИЯ "КРАСНОГОРСКИЙ РАЙОН"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 ЛЕНИНА, 64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 ЛЕНИНА, 64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Салтыков Сергей Вячеславович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sms@mo-krasno.ru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7-34164-21321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Контрактный управляющий: Филиппова Юлия Владимировн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а-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специалист-эксперт Администрации муниципального образования «Красногорский район». Тел. 8 (34164) 21932 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Информация об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ответственном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за заключение контракта: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район». Тел. 8 (34164) 21932 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29.06.2017 08:00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05.07.2017 10:00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64, </w:t>
            </w:r>
            <w:proofErr w:type="spell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. № 19, здание Администрации муниципального образования "Красногорский район"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запроса котировок.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По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форме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приведенной в Приложении №1 к извещению о проведении запроса котировок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и время проведения вскрытия </w:t>
            </w: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05.07.2017 10:00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64, </w:t>
            </w:r>
            <w:proofErr w:type="spell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. № 19, здание Администрации муниципального образования "Красногорский район"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Контракт может быть заключен не ранее чем через семь дней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уклонившимся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Контракт может быть заключен не ранее чем через семь дней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107783.33 Российский рубль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Цена муниципального контракта </w:t>
            </w: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сформирована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методом сопоставимых рыночных цен (анализ рынка) - Приложение № 2 к извещению о проведении запроса котировок «Обоснование начальной (максимальной) цены контракта».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субсидии из федерального бюджета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173181500109318370100100390392620244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ул. Ленина, 55, в отдел ЗАГС Администрации муниципального образования «Красногорский район».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Один раз в год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Предусмотрено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8"/>
              <w:gridCol w:w="1482"/>
              <w:gridCol w:w="2032"/>
              <w:gridCol w:w="1190"/>
              <w:gridCol w:w="1616"/>
              <w:gridCol w:w="1069"/>
            </w:tblGrid>
            <w:tr w:rsidR="00C074A0" w:rsidRPr="00C074A0" w:rsidTr="00C074A0">
              <w:tc>
                <w:tcPr>
                  <w:tcW w:w="0" w:type="auto"/>
                  <w:gridSpan w:val="6"/>
                  <w:vAlign w:val="center"/>
                  <w:hideMark/>
                </w:tcPr>
                <w:p w:rsidR="00C074A0" w:rsidRPr="00C074A0" w:rsidRDefault="00C074A0" w:rsidP="00C074A0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</w:t>
                  </w:r>
                  <w:proofErr w:type="gramEnd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мышь компьютерная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26.20.16.170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313.33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принтер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26.20.16.120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57000.00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Ноутбук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26.20.11.110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36174.00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36174.00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системный блок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26.20.14.000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13961.67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13961.67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клавиатура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26.20.16.110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334.33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4A0" w:rsidRPr="00C074A0" w:rsidRDefault="00C074A0" w:rsidP="00C074A0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334.33</w:t>
                  </w:r>
                </w:p>
              </w:tc>
            </w:tr>
            <w:tr w:rsidR="00C074A0" w:rsidRPr="00C074A0" w:rsidTr="00C074A0">
              <w:tc>
                <w:tcPr>
                  <w:tcW w:w="0" w:type="auto"/>
                  <w:gridSpan w:val="6"/>
                  <w:vAlign w:val="center"/>
                  <w:hideMark/>
                </w:tcPr>
                <w:p w:rsidR="00C074A0" w:rsidRPr="00C074A0" w:rsidRDefault="00C074A0" w:rsidP="00C074A0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C074A0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107783.33</w:t>
                  </w:r>
                </w:p>
              </w:tc>
            </w:tr>
          </w:tbl>
          <w:p w:rsidR="00C074A0" w:rsidRPr="00C074A0" w:rsidRDefault="00C074A0" w:rsidP="00C074A0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Субъектам</w:t>
            </w:r>
            <w:bookmarkStart w:id="0" w:name="_GoBack"/>
            <w:bookmarkEnd w:id="0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малого предпринимательства, социально ориентированным некоммерческим организациям</w:t>
            </w:r>
          </w:p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Участникам, заявки или окончательные предложения которых </w:t>
            </w: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Указаны</w:t>
            </w:r>
            <w:proofErr w:type="gramEnd"/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 в п. 31 извещении о проведении запроса котировок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Установлено. Участник должен декларировать свою принадлежность к субъектам малого предпринимательства, социально ориентированным некоммерческим организациям в заявке.</w:t>
            </w:r>
          </w:p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 xml:space="preserve"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 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kern w:val="0"/>
                <w:sz w:val="20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Срок поставки товара: с момента подписания муниципального контракта до 31 июля 2017 года. Поставка осуществляется в один этап.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1 DOK 2</w:t>
            </w:r>
          </w:p>
        </w:tc>
      </w:tr>
      <w:tr w:rsidR="00C074A0" w:rsidRPr="00C074A0" w:rsidTr="00C074A0"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074A0" w:rsidRPr="00C074A0" w:rsidRDefault="00C074A0" w:rsidP="00C074A0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C074A0">
              <w:rPr>
                <w:rFonts w:ascii="Tahoma" w:hAnsi="Tahoma" w:cs="Tahoma"/>
                <w:kern w:val="0"/>
                <w:sz w:val="21"/>
                <w:szCs w:val="21"/>
              </w:rPr>
              <w:t>28.06.2017 15:00</w:t>
            </w:r>
          </w:p>
        </w:tc>
      </w:tr>
    </w:tbl>
    <w:p w:rsidR="00D80BEE" w:rsidRDefault="00D80BEE"/>
    <w:sectPr w:rsidR="00D80BEE" w:rsidSect="00C074A0">
      <w:pgSz w:w="11906" w:h="16838"/>
      <w:pgMar w:top="28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C5"/>
    <w:rsid w:val="003020C5"/>
    <w:rsid w:val="006D412C"/>
    <w:rsid w:val="00C074A0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74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74A0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74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74A0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257">
          <w:marLeft w:val="0"/>
          <w:marRight w:val="0"/>
          <w:marTop w:val="9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3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2017-06-29T05:31:00Z</cp:lastPrinted>
  <dcterms:created xsi:type="dcterms:W3CDTF">2017-06-29T05:28:00Z</dcterms:created>
  <dcterms:modified xsi:type="dcterms:W3CDTF">2017-06-29T05:32:00Z</dcterms:modified>
</cp:coreProperties>
</file>