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F4" w:rsidRPr="008A28F4" w:rsidRDefault="008A28F4" w:rsidP="008A28F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8A28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УТВЕРЖДЕНО</w:t>
      </w:r>
    </w:p>
    <w:p w:rsidR="008A28F4" w:rsidRDefault="008A28F4" w:rsidP="008A28F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8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 Администрации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«Красногорский район» </w:t>
      </w:r>
    </w:p>
    <w:p w:rsidR="008A28F4" w:rsidRPr="008A28F4" w:rsidRDefault="00C154C8" w:rsidP="008A28F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«___» ______________ 2021</w:t>
      </w:r>
      <w:r w:rsidR="008A28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____</w:t>
      </w:r>
    </w:p>
    <w:p w:rsidR="008A28F4" w:rsidRPr="000A23E5" w:rsidRDefault="008A28F4" w:rsidP="000A23E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28F4" w:rsidRPr="000A23E5" w:rsidRDefault="008A28F4" w:rsidP="000A23E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28F4" w:rsidRPr="000A23E5" w:rsidRDefault="008A28F4" w:rsidP="000A23E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5A76" w:rsidRPr="000A23E5" w:rsidRDefault="00455A76" w:rsidP="000A23E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455A76" w:rsidRPr="000A23E5" w:rsidRDefault="008A28F4" w:rsidP="000A23E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="00455A76" w:rsidRPr="000A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A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оплате труда работников Муниципального казенного учреждения «Централизованная бухгалтерия учреждений культуры Красногорского района»</w:t>
      </w:r>
    </w:p>
    <w:p w:rsidR="00455A76" w:rsidRPr="000A23E5" w:rsidRDefault="00455A76" w:rsidP="000A23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A76" w:rsidRPr="000A23E5" w:rsidRDefault="00455A76" w:rsidP="000A23E5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труда работников, занимающих должности</w:t>
      </w:r>
    </w:p>
    <w:p w:rsidR="008A28F4" w:rsidRPr="000A23E5" w:rsidRDefault="00455A76" w:rsidP="000A23E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служащих, </w:t>
      </w:r>
      <w:r w:rsidR="008A28F4" w:rsidRPr="000A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казенного учреждения «Централизованная бухгалтерия учреждений культуры Красногорского района»</w:t>
      </w:r>
    </w:p>
    <w:p w:rsidR="00455A76" w:rsidRPr="000A23E5" w:rsidRDefault="00455A76" w:rsidP="000A23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76" w:rsidRPr="000A23E5" w:rsidRDefault="008A28F4" w:rsidP="00665DB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Заработная плата работников, занимающих должности служащих </w:t>
      </w:r>
      <w:r w:rsidR="00665DB4" w:rsidRPr="00665DB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</w:t>
      </w:r>
      <w:r w:rsidR="0066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5DB4" w:rsidRPr="00665D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руководителя учреждения, заместителей руководителя</w:t>
      </w:r>
      <w:r w:rsidR="0066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5DB4" w:rsidRPr="0066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учреждения, главного бухгалтера учреждения) </w:t>
      </w:r>
      <w:r w:rsidRPr="000A23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казенного учреждения «Централизованная бухгалтерия учреждений культуры Красногорского района» </w:t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соответственно - служащие, учреждение), состоит из должностных окладов, выплат компенсационного и стимулирующего характера.</w:t>
      </w:r>
    </w:p>
    <w:p w:rsidR="00455A76" w:rsidRPr="000A23E5" w:rsidRDefault="008A28F4" w:rsidP="00665DB4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Размеры должностных окладов служащих учреждений устанавливаются на основе отнесения занимаемых ими должностей служащих к профессиональным </w:t>
      </w:r>
      <w:r w:rsidR="00455A76" w:rsidRPr="000A23E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квалификационным группам, утвержденным приказом Министерства здравоохранения и социального </w:t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Российской</w:t>
      </w: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29 мая 2008 года № 247н «</w:t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профессиональных квалификационных групп общеотраслевых должностей руковод</w:t>
      </w: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ителей, специалистов и служащих»</w:t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5A76" w:rsidRPr="000A23E5" w:rsidRDefault="00455A76" w:rsidP="00665DB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3"/>
        <w:gridCol w:w="2642"/>
        <w:gridCol w:w="2903"/>
      </w:tblGrid>
      <w:tr w:rsidR="00455A76" w:rsidRPr="000A23E5" w:rsidTr="00B22A23">
        <w:trPr>
          <w:trHeight w:val="635"/>
        </w:trPr>
        <w:tc>
          <w:tcPr>
            <w:tcW w:w="2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1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оклады (рублей в месяц)</w:t>
            </w:r>
          </w:p>
        </w:tc>
      </w:tr>
      <w:tr w:rsidR="00455A76" w:rsidRPr="000A23E5" w:rsidTr="00B22A23">
        <w:trPr>
          <w:trHeight w:val="635"/>
        </w:trPr>
        <w:tc>
          <w:tcPr>
            <w:tcW w:w="21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0A23E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Общеотраслевые должности служащих первого уровня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0A23E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C154C8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7 323</w:t>
            </w:r>
          </w:p>
        </w:tc>
      </w:tr>
      <w:tr w:rsidR="00C154C8" w:rsidRPr="000A23E5" w:rsidTr="005A6E4C">
        <w:trPr>
          <w:trHeight w:val="635"/>
        </w:trPr>
        <w:tc>
          <w:tcPr>
            <w:tcW w:w="21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154C8" w:rsidRPr="000A23E5" w:rsidRDefault="00C154C8" w:rsidP="000A23E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Общеотраслевые должности служащих третьего уровня</w:t>
            </w: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C8" w:rsidRPr="000A23E5" w:rsidRDefault="00C154C8" w:rsidP="000A23E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C8" w:rsidRPr="000A23E5" w:rsidRDefault="00C154C8" w:rsidP="00C154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7 336</w:t>
            </w:r>
          </w:p>
        </w:tc>
      </w:tr>
      <w:tr w:rsidR="00C154C8" w:rsidRPr="000A23E5" w:rsidTr="005A6E4C">
        <w:trPr>
          <w:trHeight w:val="635"/>
        </w:trPr>
        <w:tc>
          <w:tcPr>
            <w:tcW w:w="2129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154C8" w:rsidRPr="000A23E5" w:rsidRDefault="00C154C8" w:rsidP="000A23E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C8" w:rsidRPr="000A23E5" w:rsidRDefault="00C154C8" w:rsidP="000A23E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C8" w:rsidRPr="000A23E5" w:rsidRDefault="00C154C8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8 522</w:t>
            </w:r>
          </w:p>
        </w:tc>
      </w:tr>
      <w:tr w:rsidR="00C154C8" w:rsidRPr="000A23E5" w:rsidTr="005A6E4C">
        <w:trPr>
          <w:trHeight w:val="635"/>
        </w:trPr>
        <w:tc>
          <w:tcPr>
            <w:tcW w:w="2129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154C8" w:rsidRPr="000A23E5" w:rsidRDefault="00C154C8" w:rsidP="000A23E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C8" w:rsidRPr="000A23E5" w:rsidRDefault="00C154C8" w:rsidP="000A23E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C8" w:rsidRPr="000A23E5" w:rsidRDefault="00C154C8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10 828</w:t>
            </w:r>
          </w:p>
        </w:tc>
      </w:tr>
      <w:tr w:rsidR="00C154C8" w:rsidRPr="000A23E5" w:rsidTr="005A6E4C">
        <w:trPr>
          <w:trHeight w:val="635"/>
        </w:trPr>
        <w:tc>
          <w:tcPr>
            <w:tcW w:w="2129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154C8" w:rsidRPr="000A23E5" w:rsidRDefault="00C154C8" w:rsidP="000A23E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C8" w:rsidRPr="000A23E5" w:rsidRDefault="00C154C8" w:rsidP="000A23E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C8" w:rsidRPr="000A23E5" w:rsidRDefault="00C154C8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13 148</w:t>
            </w:r>
          </w:p>
        </w:tc>
      </w:tr>
      <w:tr w:rsidR="00C154C8" w:rsidRPr="000A23E5" w:rsidTr="005A6E4C">
        <w:trPr>
          <w:trHeight w:val="635"/>
        </w:trPr>
        <w:tc>
          <w:tcPr>
            <w:tcW w:w="21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54C8" w:rsidRPr="000A23E5" w:rsidRDefault="00C154C8" w:rsidP="000A23E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C8" w:rsidRPr="000A23E5" w:rsidRDefault="00C154C8" w:rsidP="000A23E5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  <w:r w:rsidRPr="00C154C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квалификационный уровень</w:t>
            </w:r>
          </w:p>
        </w:tc>
        <w:tc>
          <w:tcPr>
            <w:tcW w:w="1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C8" w:rsidRDefault="00C154C8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15 467</w:t>
            </w:r>
          </w:p>
        </w:tc>
      </w:tr>
    </w:tbl>
    <w:p w:rsidR="00455A76" w:rsidRPr="000A23E5" w:rsidRDefault="00455A76" w:rsidP="000A23E5">
      <w:pPr>
        <w:spacing w:after="0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</w:p>
    <w:p w:rsidR="00455A76" w:rsidRPr="000A23E5" w:rsidRDefault="00265954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2A1F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2A1F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Служащим производятся </w:t>
      </w:r>
      <w:r w:rsidR="0066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компенсационного характера:</w:t>
      </w:r>
    </w:p>
    <w:p w:rsidR="00455A76" w:rsidRPr="000A23E5" w:rsidRDefault="00455A76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выплаты служащим, занятым на работах с вредными и (или) опасными условиями труда.</w:t>
      </w:r>
    </w:p>
    <w:p w:rsidR="00455A76" w:rsidRPr="000A23E5" w:rsidRDefault="00455A76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Доплата работникам учреждения, занятым на работах с вредными и (или) опасными условиями труда, устанавливается по результатам специальной оценки условий труда. Минимальный размер доплаты работникам, занятым на работах с вредными и (или) опасными условиями труда, составляет 4 процента должностного оклада. При обеспечении безопасных условий труда, подтвержденных результатами специальной оценки условий труда или заключением государственной экспертизы условий труда, доплата за работу с вредными и (или) опасными условиями труда не устанавливается;</w:t>
      </w:r>
    </w:p>
    <w:p w:rsidR="00455A76" w:rsidRPr="000A23E5" w:rsidRDefault="00455A76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</w:t>
      </w:r>
      <w:r w:rsidR="0066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в </w:t>
      </w: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и нерабочие праздничные дни и при выполнении работ в других условиях, отклоняющихся от нормальных), в размерах и порядке, установленных трудовым законодательством;</w:t>
      </w:r>
    </w:p>
    <w:p w:rsidR="00455A76" w:rsidRPr="000A23E5" w:rsidRDefault="00455A76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выплаты по районному коэффициенту в размере и порядке, определенном законодательством Российской Федерации.</w:t>
      </w:r>
    </w:p>
    <w:p w:rsidR="00455A76" w:rsidRPr="000A23E5" w:rsidRDefault="00455A76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Конкретные размеры </w:t>
      </w:r>
      <w:r w:rsidR="004336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компенсационного</w:t>
      </w: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характера </w:t>
      </w: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исключением доплат за совмещение профессий (должностей), выплат по районному коэффициенту) устанавливаются коллективным договором, локальным нормативным актом учреждения, принимаемым в соответствии с законодательством, в пределах фонда оплаты труда учреждения.</w:t>
      </w:r>
    </w:p>
    <w:p w:rsidR="00455A76" w:rsidRPr="000A23E5" w:rsidRDefault="00265954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A2A1F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2A1F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Служащим производятся </w:t>
      </w:r>
      <w:r w:rsidR="0043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стимулирующего характера:</w:t>
      </w:r>
    </w:p>
    <w:p w:rsidR="00455A76" w:rsidRPr="000A23E5" w:rsidRDefault="00455A76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ежемесячная надбавка за выслугу лет в следующих размерах:</w:t>
      </w:r>
    </w:p>
    <w:p w:rsidR="00455A76" w:rsidRPr="000A23E5" w:rsidRDefault="00455A76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служащим, занимающим должно</w:t>
      </w:r>
      <w:r w:rsidR="00CA08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категории «руководители», «специалисты»</w:t>
      </w: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966"/>
      </w:tblGrid>
      <w:tr w:rsidR="00455A76" w:rsidRPr="000A23E5" w:rsidTr="00CA083E">
        <w:tc>
          <w:tcPr>
            <w:tcW w:w="2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стаже работы</w:t>
            </w:r>
          </w:p>
        </w:tc>
        <w:tc>
          <w:tcPr>
            <w:tcW w:w="2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23E5" w:rsidRDefault="00455A76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надбавки </w:t>
            </w:r>
          </w:p>
          <w:p w:rsidR="00455A76" w:rsidRPr="000A23E5" w:rsidRDefault="00455A76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процентах к должностному окладу)</w:t>
            </w:r>
          </w:p>
        </w:tc>
      </w:tr>
      <w:tr w:rsidR="00455A76" w:rsidRPr="000A23E5" w:rsidTr="00CA083E">
        <w:tc>
          <w:tcPr>
            <w:tcW w:w="2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 лет</w:t>
            </w:r>
          </w:p>
        </w:tc>
        <w:tc>
          <w:tcPr>
            <w:tcW w:w="2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55A76" w:rsidRPr="000A23E5" w:rsidTr="00CA083E">
        <w:tc>
          <w:tcPr>
            <w:tcW w:w="2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2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55A76" w:rsidRPr="000A23E5" w:rsidTr="00CA083E">
        <w:tc>
          <w:tcPr>
            <w:tcW w:w="2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15 лет</w:t>
            </w:r>
          </w:p>
        </w:tc>
        <w:tc>
          <w:tcPr>
            <w:tcW w:w="2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5A76" w:rsidRPr="000A23E5" w:rsidTr="00CA083E">
        <w:tc>
          <w:tcPr>
            <w:tcW w:w="2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2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562EBE" w:rsidRDefault="00562EBE" w:rsidP="00562E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EBE" w:rsidRDefault="00A10B7A" w:rsidP="00A743A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служащим, занимающим должности категории «другие служащие»: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966"/>
      </w:tblGrid>
      <w:tr w:rsidR="00A10B7A" w:rsidRPr="000A23E5" w:rsidTr="00A8512A">
        <w:tc>
          <w:tcPr>
            <w:tcW w:w="2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B7A" w:rsidRPr="000A23E5" w:rsidRDefault="00A10B7A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стаже работы</w:t>
            </w:r>
          </w:p>
        </w:tc>
        <w:tc>
          <w:tcPr>
            <w:tcW w:w="2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B7A" w:rsidRDefault="00A10B7A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надбавки </w:t>
            </w:r>
          </w:p>
          <w:p w:rsidR="00A10B7A" w:rsidRPr="000A23E5" w:rsidRDefault="00A10B7A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процентах к должностному окладу)</w:t>
            </w:r>
          </w:p>
        </w:tc>
      </w:tr>
      <w:tr w:rsidR="00A10B7A" w:rsidRPr="000A23E5" w:rsidTr="00A8512A">
        <w:tc>
          <w:tcPr>
            <w:tcW w:w="2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B7A" w:rsidRPr="000A23E5" w:rsidRDefault="00562EBE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8</w:t>
            </w:r>
            <w:r w:rsidR="00A10B7A"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B7A" w:rsidRPr="000A23E5" w:rsidRDefault="00A10B7A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10B7A" w:rsidRPr="000A23E5" w:rsidTr="00A8512A">
        <w:tc>
          <w:tcPr>
            <w:tcW w:w="2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B7A" w:rsidRPr="000A23E5" w:rsidRDefault="00562EBE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 до 13</w:t>
            </w:r>
            <w:r w:rsidR="00A10B7A"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B7A" w:rsidRPr="000A23E5" w:rsidRDefault="00A10B7A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10B7A" w:rsidRPr="000A23E5" w:rsidTr="00A8512A">
        <w:tc>
          <w:tcPr>
            <w:tcW w:w="2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B7A" w:rsidRPr="000A23E5" w:rsidRDefault="00562EBE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 до 18</w:t>
            </w:r>
            <w:r w:rsidR="00A10B7A"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B7A" w:rsidRPr="000A23E5" w:rsidRDefault="00A10B7A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10B7A" w:rsidRPr="000A23E5" w:rsidTr="00A8512A">
        <w:tc>
          <w:tcPr>
            <w:tcW w:w="2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B7A" w:rsidRPr="000A23E5" w:rsidRDefault="00562EBE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18</w:t>
            </w:r>
            <w:r w:rsidR="00A10B7A"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23 </w:t>
            </w:r>
            <w:r w:rsidR="00A10B7A"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10B7A" w:rsidRPr="000A23E5" w:rsidRDefault="00562EBE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62EBE" w:rsidRPr="000A23E5" w:rsidTr="00A8512A">
        <w:tc>
          <w:tcPr>
            <w:tcW w:w="2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62EBE" w:rsidRDefault="00562EBE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23 лет</w:t>
            </w:r>
          </w:p>
        </w:tc>
        <w:tc>
          <w:tcPr>
            <w:tcW w:w="2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62EBE" w:rsidRDefault="00562EBE" w:rsidP="0056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A8512A" w:rsidRDefault="00A8512A" w:rsidP="00562E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должностей к категориям производится согласно Общероссийскому классификатору профессий рабочих, должностей служащих и тарифных разрядов ОК-016-94.</w:t>
      </w:r>
    </w:p>
    <w:p w:rsidR="00455A76" w:rsidRPr="000A23E5" w:rsidRDefault="00455A76" w:rsidP="00562E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работы, дающий право на выплату ежемесячной надбавки за выслугу лет, устанавливается в соответствии с </w:t>
      </w:r>
      <w:hyperlink r:id="rId7" w:history="1">
        <w:r w:rsidRPr="000A23E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приложением</w:t>
        </w:r>
      </w:hyperlink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Положению;</w:t>
      </w:r>
    </w:p>
    <w:p w:rsidR="00455A76" w:rsidRPr="000A23E5" w:rsidRDefault="00BB5CDD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премии по итогам работы (за месяц, квартал, год).</w:t>
      </w:r>
    </w:p>
    <w:p w:rsidR="00455A76" w:rsidRPr="000A23E5" w:rsidRDefault="00BB5CDD" w:rsidP="00BB5CDD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Размеры, периодичность, порядок и условия выплаты премий по итогам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C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устанавливаются локальным нормативным актом учреждения,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принимаемым в соответствии </w:t>
      </w:r>
      <w:r w:rsidRPr="00BB5C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законодательством. Выплаты стимулирующего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CD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служащим осуществляются в пределах фонда оплаты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C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сформированного в порядке, установленном настоящим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Положением. </w:t>
      </w:r>
    </w:p>
    <w:p w:rsidR="002917B8" w:rsidRPr="000A23E5" w:rsidRDefault="002917B8" w:rsidP="000A23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0A4" w:rsidRDefault="003150A4" w:rsidP="000A23E5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Оплата труда работников учреждения, осуществляющих профессиональную деятельность по профессиям рабочих </w:t>
      </w:r>
    </w:p>
    <w:p w:rsidR="003150A4" w:rsidRDefault="003150A4" w:rsidP="003150A4">
      <w:pPr>
        <w:pStyle w:val="a3"/>
        <w:spacing w:after="0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50A4" w:rsidRDefault="00265954" w:rsidP="003150A4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</w:t>
      </w:r>
      <w:r w:rsidR="003150A4" w:rsidRP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3150A4" w:rsidRP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ab/>
        <w:t>Заработная плата работников учреждений, осуществляющих профессиональную деятельность по профессиям рабочих (далее - рабочие), состоит из оклада, выплат компенсационного и стимулирующего характера.</w:t>
      </w:r>
    </w:p>
    <w:p w:rsidR="003150A4" w:rsidRDefault="00265954" w:rsidP="003150A4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6</w:t>
      </w:r>
      <w:r w:rsid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ab/>
      </w:r>
      <w:r w:rsidR="003150A4" w:rsidRP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Размеры окладов работников, осуществляющих деятельность по профессиям рабочих, устанавливаются руководителем учреждения на основе отнесения профессий рабочих к ПКГ, утвержденным</w:t>
      </w:r>
      <w:r w:rsidR="003150A4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3150A4" w:rsidRP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приказом Министерства здравоохранения и социального развития Российской Федера</w:t>
      </w:r>
      <w:r w:rsid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ции от 29 мая 2008 года №</w:t>
      </w:r>
      <w:r w:rsidR="003150A4" w:rsidRP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248н «Об утверждении профессиональных квалификационных групп о</w:t>
      </w:r>
      <w:r w:rsid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бщеотраслевых профессий рабочих»</w:t>
      </w:r>
      <w:r w:rsidR="003150A4" w:rsidRP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:</w:t>
      </w:r>
    </w:p>
    <w:p w:rsidR="003150A4" w:rsidRDefault="003150A4" w:rsidP="003150A4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460"/>
        <w:gridCol w:w="2776"/>
      </w:tblGrid>
      <w:tr w:rsidR="003150A4" w:rsidRPr="003150A4" w:rsidTr="00265954">
        <w:trPr>
          <w:trHeight w:val="15"/>
        </w:trPr>
        <w:tc>
          <w:tcPr>
            <w:tcW w:w="1765" w:type="pct"/>
            <w:shd w:val="clear" w:color="auto" w:fill="FFFFFF"/>
            <w:hideMark/>
          </w:tcPr>
          <w:p w:rsidR="003150A4" w:rsidRPr="003150A4" w:rsidRDefault="003150A4" w:rsidP="003150A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2"/>
                <w:szCs w:val="15"/>
                <w:lang w:eastAsia="ru-RU"/>
              </w:rPr>
            </w:pPr>
          </w:p>
        </w:tc>
        <w:tc>
          <w:tcPr>
            <w:tcW w:w="1795" w:type="pct"/>
            <w:shd w:val="clear" w:color="auto" w:fill="FFFFFF"/>
            <w:hideMark/>
          </w:tcPr>
          <w:p w:rsidR="003150A4" w:rsidRPr="003150A4" w:rsidRDefault="003150A4" w:rsidP="003150A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2"/>
                <w:szCs w:val="15"/>
                <w:lang w:eastAsia="ru-RU"/>
              </w:rPr>
            </w:pPr>
          </w:p>
        </w:tc>
        <w:tc>
          <w:tcPr>
            <w:tcW w:w="1440" w:type="pct"/>
            <w:shd w:val="clear" w:color="auto" w:fill="FFFFFF"/>
            <w:hideMark/>
          </w:tcPr>
          <w:p w:rsidR="003150A4" w:rsidRPr="003150A4" w:rsidRDefault="003150A4" w:rsidP="003150A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2"/>
                <w:szCs w:val="15"/>
                <w:lang w:eastAsia="ru-RU"/>
              </w:rPr>
            </w:pPr>
          </w:p>
        </w:tc>
      </w:tr>
      <w:tr w:rsidR="003150A4" w:rsidRPr="003150A4" w:rsidTr="00265954"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5954" w:rsidRPr="00265954" w:rsidRDefault="00265954" w:rsidP="00265954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65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Профессиональная</w:t>
            </w:r>
          </w:p>
          <w:p w:rsidR="00265954" w:rsidRPr="00265954" w:rsidRDefault="00265954" w:rsidP="00265954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265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квалификационная</w:t>
            </w:r>
          </w:p>
          <w:p w:rsidR="003150A4" w:rsidRPr="003150A4" w:rsidRDefault="00265954" w:rsidP="00265954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50A4" w:rsidRPr="003150A4" w:rsidRDefault="003150A4" w:rsidP="003150A4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50A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5954" w:rsidRDefault="003150A4" w:rsidP="003150A4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50A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Оклад </w:t>
            </w:r>
          </w:p>
          <w:p w:rsidR="003150A4" w:rsidRPr="003150A4" w:rsidRDefault="003150A4" w:rsidP="003150A4">
            <w:pPr>
              <w:spacing w:after="0"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50A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(рублей в месяц)</w:t>
            </w:r>
          </w:p>
        </w:tc>
      </w:tr>
      <w:tr w:rsidR="00265954" w:rsidRPr="003150A4" w:rsidTr="00265954">
        <w:tc>
          <w:tcPr>
            <w:tcW w:w="17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5954" w:rsidRPr="003150A4" w:rsidRDefault="00265954" w:rsidP="0026595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50A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Общеотраслевые профессии рабочих первого уровня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5954" w:rsidRPr="003150A4" w:rsidRDefault="00265954" w:rsidP="0026595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50A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954" w:rsidRPr="003150A4" w:rsidRDefault="00265954" w:rsidP="0026595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7 310</w:t>
            </w:r>
          </w:p>
        </w:tc>
      </w:tr>
      <w:tr w:rsidR="00265954" w:rsidRPr="003150A4" w:rsidTr="00265954">
        <w:tc>
          <w:tcPr>
            <w:tcW w:w="17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5954" w:rsidRPr="003150A4" w:rsidRDefault="00265954" w:rsidP="00265954">
            <w:pPr>
              <w:spacing w:after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5954" w:rsidRPr="003150A4" w:rsidRDefault="00265954" w:rsidP="0026595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50A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954" w:rsidRPr="003150A4" w:rsidRDefault="00265954" w:rsidP="0026595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7 315</w:t>
            </w:r>
          </w:p>
        </w:tc>
      </w:tr>
      <w:tr w:rsidR="00265954" w:rsidRPr="003150A4" w:rsidTr="00265954">
        <w:tc>
          <w:tcPr>
            <w:tcW w:w="17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5954" w:rsidRPr="003150A4" w:rsidRDefault="00265954" w:rsidP="0026595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50A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Общеотраслевые профессии рабочих второго уровня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5954" w:rsidRPr="003150A4" w:rsidRDefault="00265954" w:rsidP="0026595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50A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954" w:rsidRPr="003150A4" w:rsidRDefault="00265954" w:rsidP="0026595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7 320</w:t>
            </w:r>
          </w:p>
        </w:tc>
      </w:tr>
      <w:tr w:rsidR="00265954" w:rsidRPr="003150A4" w:rsidTr="00265954">
        <w:tc>
          <w:tcPr>
            <w:tcW w:w="17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5954" w:rsidRPr="003150A4" w:rsidRDefault="00265954" w:rsidP="00265954">
            <w:pPr>
              <w:spacing w:after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5954" w:rsidRPr="003150A4" w:rsidRDefault="00265954" w:rsidP="0026595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50A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65954" w:rsidRPr="003150A4" w:rsidRDefault="00265954" w:rsidP="0026595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7 323</w:t>
            </w:r>
          </w:p>
        </w:tc>
      </w:tr>
    </w:tbl>
    <w:p w:rsidR="003150A4" w:rsidRDefault="003150A4" w:rsidP="003150A4">
      <w:pPr>
        <w:spacing w:after="0"/>
        <w:ind w:firstLine="567"/>
        <w:jc w:val="both"/>
        <w:rPr>
          <w:rFonts w:ascii="Arial" w:hAnsi="Arial" w:cs="Arial"/>
          <w:color w:val="2D2D2D"/>
          <w:spacing w:val="2"/>
          <w:sz w:val="18"/>
          <w:szCs w:val="18"/>
          <w:shd w:val="clear" w:color="auto" w:fill="FFFFFF"/>
        </w:rPr>
      </w:pPr>
    </w:p>
    <w:p w:rsidR="003150A4" w:rsidRPr="003150A4" w:rsidRDefault="00265954" w:rsidP="003150A4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7</w:t>
      </w:r>
      <w:r w:rsid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ab/>
      </w:r>
      <w:r w:rsidR="003150A4" w:rsidRP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Рабочим производятся </w:t>
      </w:r>
      <w:r w:rsidR="0043369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следующие </w:t>
      </w:r>
      <w:r w:rsidR="003150A4" w:rsidRP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выплаты компенсационного характера:</w:t>
      </w:r>
    </w:p>
    <w:p w:rsidR="003150A4" w:rsidRDefault="003150A4" w:rsidP="003150A4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1) выплаты рабочим, занятым на работах с вредными и (или) опасными условиями труда.</w:t>
      </w:r>
    </w:p>
    <w:p w:rsidR="003150A4" w:rsidRDefault="003150A4" w:rsidP="003150A4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Доплата работникам учреждения, занятым на работах с вредными и (или) опасными условиями труда, устанавливается по результатам специальной оценки условий труда. Минимальный размер доплаты работникам, занятым на работах с вредными и (или) опасными условиями труда, составляет 4 процента оклада. При обеспечении безопасных условий труда, подтвержденных результатами специальной оценки условий труда или заключением государственной экспертизы условий труда, доплата за работу с вредными и (или) опасными условиями труда не устанавливается;</w:t>
      </w:r>
    </w:p>
    <w:p w:rsidR="003150A4" w:rsidRDefault="003150A4" w:rsidP="003150A4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в размерах и порядке, установленных трудовым законодательством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3150A4" w:rsidRDefault="003150A4" w:rsidP="003150A4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3) выплаты по районному коэффициенту в размере и порядке, определенном законодательством Российской Федерации.</w:t>
      </w:r>
    </w:p>
    <w:p w:rsidR="003150A4" w:rsidRDefault="003150A4" w:rsidP="003150A4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Конкретные размеры </w:t>
      </w:r>
      <w:r w:rsidR="0043369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выплат компенсационного характера </w:t>
      </w:r>
      <w:r w:rsidRP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(за исключением доплат за совмещение профессий (должностей), выплат по районному коэффициенту) устанавливаются коллективным договором, локальным нормативным актом учреждения, принимаемым в соответствии с законодательством, в пределах фонда оплаты труда учреждения.</w:t>
      </w:r>
    </w:p>
    <w:p w:rsidR="003150A4" w:rsidRDefault="00265954" w:rsidP="00265954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8</w:t>
      </w:r>
      <w:r w:rsidR="003150A4" w:rsidRP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="003150A4" w:rsidRPr="003150A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ab/>
      </w:r>
      <w:r w:rsidRPr="002659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Рабочим производятся выплаты стимулирующего характера в виде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2659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премий по итогам работы (за месяц, квартал, год). </w:t>
      </w:r>
    </w:p>
    <w:p w:rsidR="003150A4" w:rsidRDefault="00265954" w:rsidP="00265954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2659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Размеры, периодичность, порядок и условия осуществления премий по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2659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итогам работы устанавливаются локальным нормативным актом учреждения,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2659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принимаемым в соответствии с законодательством. Премии по итогам работы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2659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рабочим осуществляются в пределах фонда оплаты труда учреждения,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26595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сформированного в порядке, установленном настоящим Положением.</w:t>
      </w:r>
    </w:p>
    <w:p w:rsidR="00265954" w:rsidRPr="003150A4" w:rsidRDefault="00265954" w:rsidP="00265954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265954" w:rsidRPr="00265954" w:rsidRDefault="00265954" w:rsidP="00265954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оплаты труда руководителя учреждения, заместителей</w:t>
      </w:r>
    </w:p>
    <w:p w:rsidR="00644229" w:rsidRPr="00265954" w:rsidRDefault="00265954" w:rsidP="00265954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руководителя учреждения, главного бухгалтера учреждения</w:t>
      </w:r>
    </w:p>
    <w:p w:rsidR="00265954" w:rsidRPr="00265954" w:rsidRDefault="00265954" w:rsidP="00265954">
      <w:pPr>
        <w:pStyle w:val="a3"/>
        <w:spacing w:after="0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76" w:rsidRPr="000A23E5" w:rsidRDefault="00265954" w:rsidP="00265954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59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руководителя учреждения, заместителей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9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учреждения, главного бухгалтера учреждения состоит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оклада, выплат компенсационного и стимулирующего характера. </w:t>
      </w:r>
    </w:p>
    <w:p w:rsidR="000A23E5" w:rsidRPr="000A23E5" w:rsidRDefault="00265954" w:rsidP="009769AD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</w:t>
      </w:r>
      <w:r w:rsidR="00B51BBD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оклад руководителя учреждения</w:t>
      </w:r>
      <w:r w:rsidR="00B22A2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перечень выплат компенсационного и стимулирующего характера устанавливаются трудовым договором, заключаемым с учредителем. Размер должностного оклада руководи</w:t>
      </w:r>
      <w:r w:rsidR="00537D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 устанавливается в следующем размере</w:t>
      </w:r>
      <w:r w:rsidR="00B22A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1BBD" w:rsidRPr="000A23E5" w:rsidRDefault="00B51BBD" w:rsidP="000A23E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7"/>
        <w:gridCol w:w="1147"/>
        <w:gridCol w:w="1145"/>
        <w:gridCol w:w="1145"/>
        <w:gridCol w:w="1144"/>
      </w:tblGrid>
      <w:tr w:rsidR="00B51BBD" w:rsidRPr="000A23E5" w:rsidTr="00644229">
        <w:tc>
          <w:tcPr>
            <w:tcW w:w="262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1BBD" w:rsidRPr="000A23E5" w:rsidRDefault="00B51BBD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37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1BBD" w:rsidRPr="000A23E5" w:rsidRDefault="00B51BBD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оклады (рублей в месяц)</w:t>
            </w:r>
          </w:p>
        </w:tc>
      </w:tr>
      <w:tr w:rsidR="00B51BBD" w:rsidRPr="000A23E5" w:rsidTr="00644229">
        <w:tc>
          <w:tcPr>
            <w:tcW w:w="26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1BBD" w:rsidRPr="000A23E5" w:rsidRDefault="00B51BBD" w:rsidP="000A23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1BBD" w:rsidRPr="000A23E5" w:rsidRDefault="00B51BBD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 оплате труда руководителей</w:t>
            </w:r>
          </w:p>
        </w:tc>
      </w:tr>
      <w:tr w:rsidR="00B51BBD" w:rsidRPr="000A23E5" w:rsidTr="00644229">
        <w:tc>
          <w:tcPr>
            <w:tcW w:w="26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1BBD" w:rsidRPr="000A23E5" w:rsidRDefault="00B51BBD" w:rsidP="000A23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1BBD" w:rsidRPr="000A23E5" w:rsidRDefault="00B51BBD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1BBD" w:rsidRPr="000A23E5" w:rsidRDefault="00B51BBD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1BBD" w:rsidRPr="000A23E5" w:rsidRDefault="00B51BBD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1BBD" w:rsidRPr="000A23E5" w:rsidRDefault="00B51BBD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</w:tr>
      <w:tr w:rsidR="00B51BBD" w:rsidRPr="000A23E5" w:rsidTr="00644229">
        <w:tc>
          <w:tcPr>
            <w:tcW w:w="26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1BBD" w:rsidRPr="000A23E5" w:rsidRDefault="00B51BBD" w:rsidP="000A23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централизованной бухгалтерии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1BBD" w:rsidRPr="000A23E5" w:rsidRDefault="00265954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20 112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1BBD" w:rsidRPr="000A23E5" w:rsidRDefault="00265954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18 444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1BBD" w:rsidRPr="000A23E5" w:rsidRDefault="00265954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17 048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1BBD" w:rsidRPr="000A23E5" w:rsidRDefault="00265954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15 486</w:t>
            </w:r>
          </w:p>
        </w:tc>
      </w:tr>
    </w:tbl>
    <w:p w:rsidR="00455A76" w:rsidRDefault="00455A76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954" w:rsidRPr="000A23E5" w:rsidRDefault="00265954" w:rsidP="00265954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59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оклады заместителей руководителя учреждения,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95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бухгалтера учреждения устанавливаются на 10 - 30 процентов ниже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59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оклада руководителя учреждения.</w:t>
      </w:r>
    </w:p>
    <w:p w:rsidR="00455A76" w:rsidRPr="000A23E5" w:rsidRDefault="003150A4" w:rsidP="00491356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1356" w:rsidRPr="0049135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условий труда руководителю учреждения, заместителям</w:t>
      </w:r>
      <w:r w:rsidR="00491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356" w:rsidRPr="0049135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учреждения, главному бухгалтеру учреждения устанавливаются</w:t>
      </w:r>
      <w:r w:rsidR="00491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356" w:rsidRPr="004913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компенсационного хара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ктера, предусмотренные пунктом 3</w:t>
      </w:r>
      <w:r w:rsidR="00491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356" w:rsidRPr="00491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Положения. </w:t>
      </w:r>
    </w:p>
    <w:p w:rsidR="00455A76" w:rsidRPr="000A23E5" w:rsidRDefault="003150A4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учреждения по решению учредителя устанавливаются следующие стимулирующие выплаты:</w:t>
      </w:r>
    </w:p>
    <w:p w:rsidR="00455A76" w:rsidRPr="000A23E5" w:rsidRDefault="00455A76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ежемесячная надбавка за выслугу лет в следующих размерах: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4835"/>
      </w:tblGrid>
      <w:tr w:rsidR="00455A76" w:rsidRPr="000A23E5" w:rsidTr="00942D0E"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стаже работы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надбавки (в процентах к должностному окладу)</w:t>
            </w:r>
          </w:p>
        </w:tc>
      </w:tr>
      <w:tr w:rsidR="00455A76" w:rsidRPr="000A23E5" w:rsidTr="00942D0E"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5 лет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55A76" w:rsidRPr="000A23E5" w:rsidTr="00942D0E"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55A76" w:rsidRPr="000A23E5" w:rsidTr="00942D0E"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15 лет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5A76" w:rsidRPr="000A23E5" w:rsidTr="00942D0E"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5A76" w:rsidRPr="000A23E5" w:rsidRDefault="00455A76" w:rsidP="000A23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455A76" w:rsidRPr="000A23E5" w:rsidRDefault="00455A76" w:rsidP="000A23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A76" w:rsidRPr="000A23E5" w:rsidRDefault="00455A76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работы, дающий право на выплату ежемесячной надбавки за выслугу лет, устанавливается в соответствии с </w:t>
      </w:r>
      <w:hyperlink r:id="rId8" w:history="1">
        <w:r w:rsidRPr="000A23E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приложением</w:t>
        </w:r>
      </w:hyperlink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Положению;</w:t>
      </w:r>
    </w:p>
    <w:p w:rsidR="00455A76" w:rsidRPr="000A23E5" w:rsidRDefault="007B407E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премии по итогам работы</w:t>
      </w:r>
      <w:r w:rsidR="0043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месяц, квартал, год)</w:t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407E" w:rsidRPr="007B407E" w:rsidRDefault="007B407E" w:rsidP="007B407E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и условия выплаты премий по итогам работы руководителю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устанавливаются учредителем учреждения с учетом результатов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учреждения в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критериями оценки и целевыми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 эффективности работы учреждения, индивидуальных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работы руководителя учреждения, характеризующих исполнение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должностных обязанностей.</w:t>
      </w:r>
    </w:p>
    <w:p w:rsidR="009B774E" w:rsidRDefault="007B407E" w:rsidP="007B407E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стимулирующего характера руководителю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производятся по решению учредителя за счет фонда оплаты труда учреждения,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сформированного в порядке, установленном настоящим Положением.</w:t>
      </w:r>
    </w:p>
    <w:p w:rsidR="007B407E" w:rsidRPr="007B407E" w:rsidRDefault="007B407E" w:rsidP="007B407E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 труда руководителю учреждения устанавливаются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обеспечения непревышения установленного учредителем предельного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соотношения среднемесячной заработной платы руководителя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и среднемесячной заработной платы работников учреждения (без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заработной платы руководителя учреждения, заместителей руководителя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главного бухгалтера учреждения) в случае выполнения 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эффективности работы учреждения и работы его руководителя,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получения выплат стимулирующего характера в максимальном размере.</w:t>
      </w:r>
      <w:proofErr w:type="gramEnd"/>
    </w:p>
    <w:p w:rsidR="007B407E" w:rsidRPr="007B407E" w:rsidRDefault="007B407E" w:rsidP="007B407E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Заместителям руководителя учреждения, главному бухгалтеру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по решению руководителя учреждения устанавливаются выплаты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стимулирующего хара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ктера, предусмотренные пунктом 4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Положения.</w:t>
      </w:r>
    </w:p>
    <w:p w:rsidR="007B407E" w:rsidRDefault="007B407E" w:rsidP="007B407E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 труда заместителям руководителя учреждения,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главному бухгалтеру учреждения устанавливаются с учетом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непревышения установленного учредителем предельного уровня соотношения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платы заместителей руководителя учреждения,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бухгалтера учреждения и среднемесячной заработной 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учреждения (без учета заработной платы руководителя учреждения,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заместителей руководителя учреждения, главного бухгалтера учреждения)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выполнения всех показателей эффективности работы учреждения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заместителей руководителя учреждения, главного</w:t>
      </w:r>
      <w:proofErr w:type="gramEnd"/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соответственно, а также получения ими выплат стимулирующего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характера в максимальном </w:t>
      </w:r>
      <w:proofErr w:type="gramStart"/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5A76" w:rsidRDefault="00455A76" w:rsidP="000A23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B3D" w:rsidRPr="00330B3D" w:rsidRDefault="00330B3D" w:rsidP="00330B3D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и порядок отнесения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</w:t>
      </w:r>
      <w:r w:rsidRPr="00330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группам по оплате труда руководителей</w:t>
      </w:r>
    </w:p>
    <w:p w:rsidR="00330B3D" w:rsidRPr="00330B3D" w:rsidRDefault="00330B3D" w:rsidP="00330B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0B3D" w:rsidRPr="00330B3D" w:rsidRDefault="00330B3D" w:rsidP="00330B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Отнесение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>к группам по оплате труда руководителей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по объемным показателям их деятельности.</w:t>
      </w:r>
    </w:p>
    <w:p w:rsidR="00330B3D" w:rsidRPr="00330B3D" w:rsidRDefault="00330B3D" w:rsidP="00330B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объемным показателям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 показатели,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характеризующие масштаб руководства учреждениями.</w:t>
      </w:r>
    </w:p>
    <w:p w:rsidR="00330B3D" w:rsidRDefault="00330B3D" w:rsidP="00330B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деятельности каждого учреждения при определении группы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оплате труда руководителей оценивается в баллах по следующим показателям:</w:t>
      </w:r>
    </w:p>
    <w:p w:rsidR="00433692" w:rsidRPr="00330B3D" w:rsidRDefault="00433692" w:rsidP="00330B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269"/>
        <w:gridCol w:w="2011"/>
        <w:gridCol w:w="1850"/>
      </w:tblGrid>
      <w:tr w:rsidR="00330B3D" w:rsidRPr="00330B3D" w:rsidTr="005B3C91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330B3D" w:rsidRDefault="00330B3D" w:rsidP="00330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330B3D" w:rsidRDefault="00330B3D" w:rsidP="00330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330B3D" w:rsidRDefault="00330B3D" w:rsidP="00330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330B3D" w:rsidRDefault="00330B3D" w:rsidP="00330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330B3D" w:rsidRPr="00330B3D" w:rsidTr="005B3C91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330B3D" w:rsidRDefault="00330B3D" w:rsidP="00330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330B3D" w:rsidRDefault="00330B3D" w:rsidP="00330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обслуживаемых казенных учреждений (юридических лиц)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330B3D" w:rsidRDefault="00330B3D" w:rsidP="00330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каждое учреждение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330B3D" w:rsidRDefault="00330B3D" w:rsidP="00330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0B3D" w:rsidRPr="00330B3D" w:rsidTr="005B3C91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330B3D" w:rsidRDefault="00330B3D" w:rsidP="00330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330B3D" w:rsidRDefault="00330B3D" w:rsidP="00330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обслуживаемых бюджетных и автономных учреждений (юридических лиц)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330B3D" w:rsidRDefault="00330B3D" w:rsidP="00330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каждое учреждение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330B3D" w:rsidRDefault="00330B3D" w:rsidP="00330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30B3D" w:rsidRPr="00330B3D" w:rsidTr="005B3C91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330B3D" w:rsidRDefault="00330B3D" w:rsidP="00330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330B3D" w:rsidRDefault="00330B3D" w:rsidP="00330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Штатная численность работников в </w:t>
            </w: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обслуживаемых учреждениях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330B3D" w:rsidRDefault="00330B3D" w:rsidP="00330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 каждого </w:t>
            </w: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работника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330B3D" w:rsidRDefault="00330B3D" w:rsidP="00330B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0,03</w:t>
            </w:r>
          </w:p>
        </w:tc>
      </w:tr>
    </w:tbl>
    <w:p w:rsidR="00330B3D" w:rsidRDefault="00330B3D" w:rsidP="00330B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Отнесение учреждения</w:t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группам по оплате труда руководителей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исходя из суммы баллов, определенных на основе показателей,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установленных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приложения:</w:t>
      </w:r>
    </w:p>
    <w:p w:rsidR="00433692" w:rsidRDefault="00433692" w:rsidP="00330B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5248"/>
      </w:tblGrid>
      <w:tr w:rsidR="00330B3D" w:rsidRPr="00562EBE" w:rsidTr="00330B3D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562EBE" w:rsidRDefault="00330B3D" w:rsidP="005B3C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 оплате труда руководителей</w:t>
            </w:r>
          </w:p>
        </w:tc>
        <w:tc>
          <w:tcPr>
            <w:tcW w:w="2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562EBE" w:rsidRDefault="00330B3D" w:rsidP="005B3C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330B3D" w:rsidRPr="00562EBE" w:rsidTr="00330B3D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562EBE" w:rsidRDefault="00330B3D" w:rsidP="005B3C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группа</w:t>
            </w:r>
          </w:p>
        </w:tc>
        <w:tc>
          <w:tcPr>
            <w:tcW w:w="2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562EBE" w:rsidRDefault="00330B3D" w:rsidP="005B3C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</w:t>
            </w:r>
          </w:p>
        </w:tc>
      </w:tr>
      <w:tr w:rsidR="00330B3D" w:rsidRPr="00562EBE" w:rsidTr="00330B3D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562EBE" w:rsidRDefault="00330B3D" w:rsidP="005B3C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группа</w:t>
            </w:r>
          </w:p>
        </w:tc>
        <w:tc>
          <w:tcPr>
            <w:tcW w:w="2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562EBE" w:rsidRDefault="00330B3D" w:rsidP="005B3C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100 - 150</w:t>
            </w:r>
          </w:p>
        </w:tc>
      </w:tr>
      <w:tr w:rsidR="00330B3D" w:rsidRPr="00562EBE" w:rsidTr="00330B3D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562EBE" w:rsidRDefault="00330B3D" w:rsidP="005B3C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группа</w:t>
            </w:r>
          </w:p>
        </w:tc>
        <w:tc>
          <w:tcPr>
            <w:tcW w:w="2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562EBE" w:rsidRDefault="00330B3D" w:rsidP="005B3C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30 - 99</w:t>
            </w:r>
          </w:p>
        </w:tc>
      </w:tr>
      <w:tr w:rsidR="00330B3D" w:rsidRPr="00562EBE" w:rsidTr="00330B3D">
        <w:tc>
          <w:tcPr>
            <w:tcW w:w="2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562EBE" w:rsidRDefault="00330B3D" w:rsidP="005B3C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группа</w:t>
            </w:r>
          </w:p>
        </w:tc>
        <w:tc>
          <w:tcPr>
            <w:tcW w:w="2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30B3D" w:rsidRPr="00562EBE" w:rsidRDefault="00330B3D" w:rsidP="005B3C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</w:tr>
    </w:tbl>
    <w:p w:rsidR="00330B3D" w:rsidRPr="00330B3D" w:rsidRDefault="00330B3D" w:rsidP="00330B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по оплате труда определяется учредителем учреждения один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в год на основании соответствующих документов, подтверждающих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указанных объемов работы учреждения по состоянию на 1 января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текущего года.</w:t>
      </w:r>
    </w:p>
    <w:p w:rsidR="00330B3D" w:rsidRPr="00330B3D" w:rsidRDefault="00330B3D" w:rsidP="00330B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по оплате труда для вновь открываемых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исходя из плановых (проектных) показателей, но не более 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0B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 года.</w:t>
      </w:r>
    </w:p>
    <w:p w:rsidR="00330B3D" w:rsidRPr="00330B3D" w:rsidRDefault="00330B3D" w:rsidP="00330B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76" w:rsidRPr="000A23E5" w:rsidRDefault="00455A76" w:rsidP="00645EE5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фонда оплаты труда</w:t>
      </w:r>
    </w:p>
    <w:p w:rsidR="00455A76" w:rsidRPr="000A23E5" w:rsidRDefault="00455A76" w:rsidP="000A23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A76" w:rsidRPr="000A23E5" w:rsidRDefault="00AC2974" w:rsidP="007B407E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0A23E5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23E5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407E"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фонда оплаты труда учреждения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07E"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предусматриваются средства для выплаты руководителю учреждения,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07E"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заместителям руководителя учреждения, главному бухгалтеру учреждения,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07E"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служащим (в расчете на год): </w:t>
      </w:r>
    </w:p>
    <w:p w:rsidR="00455A76" w:rsidRPr="000A23E5" w:rsidRDefault="00455A76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должностного оклада - в размере 12 должностных окладов;</w:t>
      </w:r>
    </w:p>
    <w:p w:rsidR="00455A76" w:rsidRPr="000A23E5" w:rsidRDefault="00B5071D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) ежемесячной надбавки за выслугу лет - в размере 3 должностных окладов;</w:t>
      </w:r>
    </w:p>
    <w:p w:rsidR="00455A76" w:rsidRPr="000A23E5" w:rsidRDefault="00B5071D" w:rsidP="000A23E5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55A76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премий по итогам работы - в разме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 6</w:t>
      </w:r>
      <w:r w:rsidR="000A23E5"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окладов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9AD" w:rsidRPr="009769AD" w:rsidRDefault="00AC2974" w:rsidP="00BA2E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9769AD" w:rsidRPr="009769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9AD" w:rsidRPr="009769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769AD" w:rsidRPr="009769AD">
        <w:rPr>
          <w:rFonts w:ascii="Times New Roman" w:hAnsi="Times New Roman" w:cs="Times New Roman"/>
          <w:sz w:val="24"/>
          <w:szCs w:val="24"/>
        </w:rPr>
        <w:t>При формировании фонда оплаты труда учреждения предусматриваются средства для выплаты рабочим (в расчете на год):</w:t>
      </w:r>
    </w:p>
    <w:p w:rsidR="009769AD" w:rsidRPr="009769AD" w:rsidRDefault="009769AD" w:rsidP="009769A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769AD">
        <w:rPr>
          <w:rFonts w:ascii="Times New Roman" w:hAnsi="Times New Roman" w:cs="Times New Roman"/>
          <w:sz w:val="24"/>
          <w:szCs w:val="24"/>
        </w:rPr>
        <w:t>1) оклада - в размере 12 окладов;</w:t>
      </w:r>
    </w:p>
    <w:p w:rsidR="009769AD" w:rsidRPr="009769AD" w:rsidRDefault="009769AD" w:rsidP="009769A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769AD">
        <w:rPr>
          <w:rFonts w:ascii="Times New Roman" w:hAnsi="Times New Roman" w:cs="Times New Roman"/>
          <w:sz w:val="24"/>
          <w:szCs w:val="24"/>
        </w:rPr>
        <w:t xml:space="preserve">2) доплаты за работу с вредными и (или) опасными условиями труда - в минимальном размере, определенном </w:t>
      </w:r>
      <w:hyperlink r:id="rId9" w:history="1">
        <w:r w:rsidRPr="009769AD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Трудовым кодексом</w:t>
        </w:r>
      </w:hyperlink>
      <w:r w:rsidRPr="009769A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9769AD" w:rsidRPr="009769AD" w:rsidRDefault="009769AD" w:rsidP="009769A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bookmarkStart w:id="1" w:name="sub_1703"/>
      <w:r w:rsidRPr="009769AD">
        <w:rPr>
          <w:rFonts w:ascii="Times New Roman" w:hAnsi="Times New Roman" w:cs="Times New Roman"/>
          <w:sz w:val="24"/>
          <w:szCs w:val="24"/>
        </w:rPr>
        <w:t>3) преми</w:t>
      </w:r>
      <w:r w:rsidR="007B407E">
        <w:rPr>
          <w:rFonts w:ascii="Times New Roman" w:hAnsi="Times New Roman" w:cs="Times New Roman"/>
          <w:sz w:val="24"/>
          <w:szCs w:val="24"/>
        </w:rPr>
        <w:t>й по итогам работы - в размере 9</w:t>
      </w:r>
      <w:r w:rsidRPr="009769AD">
        <w:rPr>
          <w:rFonts w:ascii="Times New Roman" w:hAnsi="Times New Roman" w:cs="Times New Roman"/>
          <w:sz w:val="24"/>
          <w:szCs w:val="24"/>
        </w:rPr>
        <w:t xml:space="preserve"> окладов.</w:t>
      </w:r>
      <w:bookmarkEnd w:id="1"/>
    </w:p>
    <w:p w:rsidR="007B407E" w:rsidRDefault="00AC2974" w:rsidP="007B40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0A23E5" w:rsidRPr="009769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23E5" w:rsidRPr="009769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407E"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</w:t>
      </w:r>
      <w:proofErr w:type="gramStart"/>
      <w:r w:rsidR="007B407E"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 оплаты труда учреждения средства</w:t>
      </w:r>
      <w:proofErr w:type="gramEnd"/>
      <w:r w:rsidR="007B407E"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07E"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труда работникам, у которых настоящим Положением не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07E"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минимальный размер оплаты труда, планируются исходя из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07E"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 минимального размера оплаты труда и выплат за работу в условиях,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07E"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отклоняющихся от нормальных (за работу в ночное время, нерабочие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07E"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праздничные дни).</w:t>
      </w:r>
    </w:p>
    <w:p w:rsidR="00455A76" w:rsidRPr="009769AD" w:rsidRDefault="00AC2974" w:rsidP="009769A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5A76" w:rsidRPr="009769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фонда оплаты учреждения учитывается районный коэффициент.</w:t>
      </w:r>
    </w:p>
    <w:p w:rsidR="00455A76" w:rsidRPr="009769AD" w:rsidRDefault="00455A76" w:rsidP="009769A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9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A76" w:rsidRPr="000A23E5" w:rsidRDefault="00455A76" w:rsidP="000A23E5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455A76" w:rsidRPr="000A23E5" w:rsidRDefault="00455A76" w:rsidP="000A23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407E" w:rsidRPr="007B407E" w:rsidRDefault="00AC2974" w:rsidP="007B407E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407E"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оказания поддержки в трудных жизненных ситуациях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07E"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служащим и рабочим учреждений может выплачиваться материальная помощь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07E"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установленных локальными нормативными актами учреждений,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07E"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которой определяется индивидуально в каждом конкретном случае.</w:t>
      </w:r>
    </w:p>
    <w:p w:rsidR="007B407E" w:rsidRDefault="007B407E" w:rsidP="007B407E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Выплата материальной помощи работникам осуществляется в пределах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 оплаты труда учреждения, сформированного в установленном порядке,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порядок ее выплаты устанавливаются локальным нормативным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актом учреждения. </w:t>
      </w:r>
    </w:p>
    <w:p w:rsidR="00455A76" w:rsidRPr="000A23E5" w:rsidRDefault="00AC2974" w:rsidP="007B407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40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7B407E" w:rsidRPr="00BA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среднемесячный уровень заработной платы работников учреждения не должен превышать расчетный среднемесячный уровень оплаты труда </w:t>
      </w:r>
      <w:r w:rsidR="00411E0B" w:rsidRPr="00BA25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7B407E" w:rsidRPr="00BA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служащих и работников, замещающих должности, не являющиеся должностями </w:t>
      </w:r>
      <w:r w:rsidR="00411E0B" w:rsidRPr="00BA25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службы</w:t>
      </w:r>
      <w:r w:rsidR="007B407E" w:rsidRPr="00BA25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учредителя, в случае исполнения учреждением государственных функций, наделения учреждения в случаях, предусмотренных федеральными законами, законами Удмуртской Республики, полномочиями по осуществлению государственных функций, возложенных на учредителя, а также при обеспечении деятельности учредителя (административно-хозяйственное, информационно-техническое и</w:t>
      </w:r>
      <w:proofErr w:type="gramEnd"/>
      <w:r w:rsidR="007B407E" w:rsidRPr="00BA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кадровое обеспечение, делопроизводство, бухгалтерский учет и отчетность).</w:t>
      </w:r>
    </w:p>
    <w:p w:rsidR="000A23E5" w:rsidRDefault="000A23E5" w:rsidP="007B407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A23E5" w:rsidRDefault="000A23E5" w:rsidP="007B407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A23E5" w:rsidRDefault="000A23E5" w:rsidP="00455A7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A23E5" w:rsidRDefault="000A23E5" w:rsidP="00455A7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A23E5" w:rsidRDefault="000A23E5" w:rsidP="00455A7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A23E5" w:rsidRDefault="000A23E5" w:rsidP="00455A7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62EBE" w:rsidRDefault="00562EBE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769AD" w:rsidRDefault="009769AD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11E0B" w:rsidRDefault="00411E0B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11E0B" w:rsidRDefault="00411E0B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11E0B" w:rsidRDefault="00411E0B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11E0B" w:rsidRDefault="00411E0B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11E0B" w:rsidRDefault="00411E0B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11E0B" w:rsidRDefault="00411E0B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11E0B" w:rsidRDefault="00411E0B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11E0B" w:rsidRDefault="00411E0B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11E0B" w:rsidRDefault="00411E0B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C2974" w:rsidRDefault="00AC2974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C2974" w:rsidRDefault="00AC2974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C2974" w:rsidRDefault="00AC2974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C2974" w:rsidRDefault="00AC2974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C2974" w:rsidRDefault="00AC2974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C2974" w:rsidRDefault="00AC2974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C2974" w:rsidRDefault="00AC2974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C2974" w:rsidRDefault="00AC2974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C2974" w:rsidRDefault="00AC2974" w:rsidP="00562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D59F0" w:rsidRDefault="00455A76" w:rsidP="00FD59F0">
      <w:pPr>
        <w:spacing w:after="0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FD5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59F0" w:rsidRPr="00FD59F0" w:rsidRDefault="00455A76" w:rsidP="00FD59F0">
      <w:pPr>
        <w:spacing w:after="0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F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  <w:r w:rsidR="00FD5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9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оплате труда работников</w:t>
      </w:r>
      <w:r w:rsidR="00FD5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59F0" w:rsidRPr="00FD59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казенного учреждени</w:t>
      </w:r>
      <w:r w:rsidR="00FD59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«Централизованная бухгалтерия </w:t>
      </w:r>
      <w:r w:rsidR="00FD59F0" w:rsidRPr="00FD59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учреждений культуры Красногорского района»</w:t>
      </w:r>
    </w:p>
    <w:p w:rsidR="00455A76" w:rsidRPr="008A28F4" w:rsidRDefault="00455A76" w:rsidP="00FD59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9F0" w:rsidRDefault="00FD59F0" w:rsidP="00FD59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5A76" w:rsidRPr="008A28F4" w:rsidRDefault="00455A76" w:rsidP="00FD59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2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A23E5" w:rsidRPr="000A23E5" w:rsidRDefault="000A23E5" w:rsidP="00FD59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исчислении стажа работы для выплаты </w:t>
      </w:r>
      <w:r w:rsidR="00FD5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ежемесячной надбавки к должностному окладу за выслугу лет работников, занимающих должности служащих (в т</w:t>
      </w:r>
      <w:r w:rsidR="00A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 числе руководителя</w:t>
      </w:r>
      <w:r w:rsidR="00FD5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AE5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37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казенного учреждения «Централизованная бухгалтерия учреждений культуры Красногорского район»</w:t>
      </w:r>
    </w:p>
    <w:p w:rsidR="00455A76" w:rsidRPr="008A28F4" w:rsidRDefault="00455A76" w:rsidP="00FD59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5A76" w:rsidRPr="008A28F4" w:rsidRDefault="00455A76" w:rsidP="00FD59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A76" w:rsidRPr="00FD59F0" w:rsidRDefault="00455A76" w:rsidP="00FD59F0">
      <w:pPr>
        <w:pStyle w:val="a3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Исчисление стажа работы, дающего право на получение</w:t>
      </w:r>
    </w:p>
    <w:p w:rsidR="00455A76" w:rsidRPr="00FD59F0" w:rsidRDefault="00455A76" w:rsidP="00FD59F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ежемесячной надбавки за выслугу лет</w:t>
      </w:r>
    </w:p>
    <w:p w:rsidR="00455A76" w:rsidRPr="008A28F4" w:rsidRDefault="00455A76" w:rsidP="00FD59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76" w:rsidRPr="00FD59F0" w:rsidRDefault="00455A76" w:rsidP="00FD59F0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общий стаж работы, дающий право на получение ежемесячных надбавок </w:t>
      </w:r>
      <w:r w:rsid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выслугу лет, включаю</w:t>
      </w:r>
      <w:r w:rsidRPr="00FD59F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тся:</w:t>
      </w:r>
    </w:p>
    <w:p w:rsidR="00455A76" w:rsidRPr="008A28F4" w:rsidRDefault="00455A76" w:rsidP="00FD59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F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 в централизованных бухгалтериях;</w:t>
      </w:r>
    </w:p>
    <w:p w:rsidR="00411E0B" w:rsidRPr="00411E0B" w:rsidRDefault="00411E0B" w:rsidP="00411E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 в государственных органах Удмуртской Республики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должностях государственной гражданской службы и в органах местного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в Удмуртской Республике на должностях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службы;</w:t>
      </w:r>
    </w:p>
    <w:p w:rsidR="00411E0B" w:rsidRPr="00411E0B" w:rsidRDefault="00411E0B" w:rsidP="00411E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 в других организациях, учреждениях и на предприятиях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должностях, знания и опыт работы на которых необходим для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обязанностей по занимаемой должности в централизованной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бухгалтерии.</w:t>
      </w:r>
    </w:p>
    <w:p w:rsidR="00411E0B" w:rsidRPr="00411E0B" w:rsidRDefault="00411E0B" w:rsidP="00411E0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стаж работы руководителя учреждения, дающий право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ежемесячной надбавки за выслугу лет, включаются:</w:t>
      </w:r>
    </w:p>
    <w:p w:rsidR="00411E0B" w:rsidRPr="00411E0B" w:rsidRDefault="00411E0B" w:rsidP="00411E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 в государственных органах Удмуртской Республики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должностях государственной гражданской службы и в органах местного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в Удмуртской Республике на должностях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службы;</w:t>
      </w:r>
    </w:p>
    <w:p w:rsidR="00411E0B" w:rsidRDefault="00411E0B" w:rsidP="00411E0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 в организациях, учреждениях и на предприятиях, связанной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ведением бухгалтерского учета, составлением бухгалтерской (финансовой)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отчетности либо аудиторской деятельностью (в том числе на руководящих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должностях). </w:t>
      </w:r>
    </w:p>
    <w:p w:rsidR="00455A76" w:rsidRPr="008A28F4" w:rsidRDefault="00455A76" w:rsidP="00FD59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A76" w:rsidRPr="00411E0B" w:rsidRDefault="00455A76" w:rsidP="00FD59F0">
      <w:pPr>
        <w:pStyle w:val="a3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1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установления стажа работы, дающего право</w:t>
      </w:r>
      <w:r w:rsidR="00411E0B" w:rsidRPr="00411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установление ежемесячной надбавки за выслугу лет</w:t>
      </w:r>
    </w:p>
    <w:p w:rsidR="00455A76" w:rsidRPr="00FD59F0" w:rsidRDefault="00455A76" w:rsidP="00FD59F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411E0B" w:rsidRPr="00411E0B" w:rsidRDefault="00411E0B" w:rsidP="00411E0B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D59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D59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работы, дающий право на установление ежемесячной надбавки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выслугу лет, устанавливается при приеме на работу и исчисляется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календарном порядке (годах, месяцах, днях).</w:t>
      </w:r>
    </w:p>
    <w:p w:rsidR="00411E0B" w:rsidRPr="00411E0B" w:rsidRDefault="00411E0B" w:rsidP="00411E0B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работы, дающий право на установление ежемесячной надбавки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выслугу лет, в дальнейшем определяется комиссией по установлению стажа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 В состав комиссии по установлению стажа работы входят работники,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выполняющие кадровую, бухгалтерскую работу, а также иные работники.</w:t>
      </w:r>
    </w:p>
    <w:p w:rsidR="00411E0B" w:rsidRPr="00411E0B" w:rsidRDefault="00411E0B" w:rsidP="00411E0B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 утверждается руководителем учреждения.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установлению стажа руководителю учреждения утверждается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учредителем.</w:t>
      </w:r>
    </w:p>
    <w:p w:rsidR="00411E0B" w:rsidRPr="00411E0B" w:rsidRDefault="00411E0B" w:rsidP="00411E0B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информации для определения стажа работы, дающего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получение ежемесячной надбавки за выслугу лет, является трудовая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книжка, а также основная информация о трудовой деятельности и трудовом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стаже каждого работника, сформированная в электронном виде.</w:t>
      </w:r>
    </w:p>
    <w:p w:rsidR="00411E0B" w:rsidRDefault="00411E0B" w:rsidP="00411E0B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E0B" w:rsidRPr="00411E0B" w:rsidRDefault="00411E0B" w:rsidP="00411E0B">
      <w:pPr>
        <w:spacing w:after="0"/>
        <w:ind w:firstLine="5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1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ІІІ. Порядок начисления и выплаты ежемесячной надбавки</w:t>
      </w:r>
    </w:p>
    <w:p w:rsidR="00411E0B" w:rsidRDefault="00411E0B" w:rsidP="00411E0B">
      <w:pPr>
        <w:spacing w:after="0"/>
        <w:ind w:firstLine="5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1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выслугу лет</w:t>
      </w:r>
    </w:p>
    <w:p w:rsidR="00411E0B" w:rsidRPr="00411E0B" w:rsidRDefault="00411E0B" w:rsidP="00411E0B">
      <w:pPr>
        <w:spacing w:after="0"/>
        <w:ind w:firstLine="5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E0B" w:rsidRPr="00411E0B" w:rsidRDefault="00411E0B" w:rsidP="00411E0B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Ежемесячная надбавка за выслугу лет начисляется исходя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оклада без учета доплат и надбавок.</w:t>
      </w:r>
    </w:p>
    <w:p w:rsidR="00411E0B" w:rsidRPr="00411E0B" w:rsidRDefault="00411E0B" w:rsidP="00411E0B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Ежемесячная надбавка за выслугу лет выплачивается со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 права на эту надбавку.</w:t>
      </w:r>
    </w:p>
    <w:p w:rsidR="00411E0B" w:rsidRPr="00411E0B" w:rsidRDefault="00411E0B" w:rsidP="00411E0B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ежемесячной надбавки за выслугу лет производится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приказа руководителя учреждения по представлению комиссии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установлению стажа работы.</w:t>
      </w:r>
    </w:p>
    <w:p w:rsidR="00411E0B" w:rsidRDefault="00411E0B" w:rsidP="00411E0B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ежемесячной надбавки за выслугу лет руководителю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производится приказом учредителя на основании протокола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установлению стажа руководителю учреждения.</w:t>
      </w:r>
    </w:p>
    <w:p w:rsidR="00411E0B" w:rsidRPr="00411E0B" w:rsidRDefault="00411E0B" w:rsidP="00411E0B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E0B" w:rsidRDefault="00411E0B" w:rsidP="00411E0B">
      <w:pPr>
        <w:spacing w:after="0"/>
        <w:ind w:firstLine="5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1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ІУ. Порядок контроля и ответственность за соблюдение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установленного порядка начисления ежемесячной надбавки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выслугу лет</w:t>
      </w:r>
    </w:p>
    <w:p w:rsidR="00411E0B" w:rsidRPr="00411E0B" w:rsidRDefault="00411E0B" w:rsidP="00411E0B">
      <w:pPr>
        <w:spacing w:after="0"/>
        <w:ind w:firstLine="5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E0B" w:rsidRPr="00411E0B" w:rsidRDefault="00411E0B" w:rsidP="00411E0B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своевременный пересмотр у работников размера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ежемесячной надбавки за выслугу лет возлагается на работника,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лняющего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кадровую работу.</w:t>
      </w:r>
    </w:p>
    <w:p w:rsidR="00411E0B" w:rsidRDefault="00411E0B" w:rsidP="00411E0B">
      <w:pPr>
        <w:spacing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Споры, возникающие по вопросам установления стажа для начисления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ежемесячной надбавки за выслугу лет или по вопросам определения размеров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надбавки, рассматриваются в порядке, установленном трудовым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законодательством.</w:t>
      </w:r>
      <w:r w:rsidRPr="00411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5A76" w:rsidRPr="008A28F4" w:rsidRDefault="00455A76" w:rsidP="00FD59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5A76" w:rsidRPr="008A28F4" w:rsidRDefault="00455A76" w:rsidP="00FD59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1130" w:rsidRPr="008A28F4" w:rsidRDefault="00DB1130" w:rsidP="00FD59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B1130" w:rsidRPr="008A28F4" w:rsidSect="008A28F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4518"/>
    <w:multiLevelType w:val="hybridMultilevel"/>
    <w:tmpl w:val="626C6202"/>
    <w:lvl w:ilvl="0" w:tplc="84D092EE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127B30A8"/>
    <w:multiLevelType w:val="hybridMultilevel"/>
    <w:tmpl w:val="900C9ABE"/>
    <w:lvl w:ilvl="0" w:tplc="DB88AC6E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A593A"/>
    <w:multiLevelType w:val="hybridMultilevel"/>
    <w:tmpl w:val="75E66D1C"/>
    <w:lvl w:ilvl="0" w:tplc="FCCCC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A76"/>
    <w:rsid w:val="00084D32"/>
    <w:rsid w:val="000A23E5"/>
    <w:rsid w:val="001053B7"/>
    <w:rsid w:val="001D07ED"/>
    <w:rsid w:val="00265954"/>
    <w:rsid w:val="002917B8"/>
    <w:rsid w:val="003150A4"/>
    <w:rsid w:val="00330B3D"/>
    <w:rsid w:val="00365EF5"/>
    <w:rsid w:val="0037690A"/>
    <w:rsid w:val="003C4A7A"/>
    <w:rsid w:val="003C4DFE"/>
    <w:rsid w:val="00411E0B"/>
    <w:rsid w:val="00433692"/>
    <w:rsid w:val="00455A76"/>
    <w:rsid w:val="00491356"/>
    <w:rsid w:val="00537D76"/>
    <w:rsid w:val="005530B1"/>
    <w:rsid w:val="00562EBE"/>
    <w:rsid w:val="00644229"/>
    <w:rsid w:val="00645EE5"/>
    <w:rsid w:val="0065421F"/>
    <w:rsid w:val="00665DB4"/>
    <w:rsid w:val="006B18B4"/>
    <w:rsid w:val="006C655F"/>
    <w:rsid w:val="00790339"/>
    <w:rsid w:val="007B407E"/>
    <w:rsid w:val="00807C68"/>
    <w:rsid w:val="00815509"/>
    <w:rsid w:val="008A28F4"/>
    <w:rsid w:val="00901AAC"/>
    <w:rsid w:val="00942D0E"/>
    <w:rsid w:val="009769AD"/>
    <w:rsid w:val="009802AA"/>
    <w:rsid w:val="009A2A1F"/>
    <w:rsid w:val="009B774E"/>
    <w:rsid w:val="009D62AA"/>
    <w:rsid w:val="00A10B7A"/>
    <w:rsid w:val="00A743AA"/>
    <w:rsid w:val="00A8512A"/>
    <w:rsid w:val="00AC2974"/>
    <w:rsid w:val="00AE510B"/>
    <w:rsid w:val="00B22A23"/>
    <w:rsid w:val="00B5071D"/>
    <w:rsid w:val="00B51BBD"/>
    <w:rsid w:val="00BA250F"/>
    <w:rsid w:val="00BA2ECF"/>
    <w:rsid w:val="00BB5CDD"/>
    <w:rsid w:val="00C154C8"/>
    <w:rsid w:val="00CA083E"/>
    <w:rsid w:val="00DB1130"/>
    <w:rsid w:val="00DC7162"/>
    <w:rsid w:val="00DD786D"/>
    <w:rsid w:val="00E467A8"/>
    <w:rsid w:val="00F04C6E"/>
    <w:rsid w:val="00FD0362"/>
    <w:rsid w:val="00FD5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8F4"/>
    <w:pPr>
      <w:ind w:left="720"/>
      <w:contextualSpacing/>
    </w:pPr>
  </w:style>
  <w:style w:type="character" w:customStyle="1" w:styleId="apple-converted-space">
    <w:name w:val="apple-converted-space"/>
    <w:basedOn w:val="a0"/>
    <w:rsid w:val="003150A4"/>
  </w:style>
  <w:style w:type="character" w:styleId="a4">
    <w:name w:val="Hyperlink"/>
    <w:basedOn w:val="a0"/>
    <w:uiPriority w:val="99"/>
    <w:semiHidden/>
    <w:unhideWhenUsed/>
    <w:rsid w:val="003150A4"/>
    <w:rPr>
      <w:color w:val="0000FF"/>
      <w:u w:val="single"/>
    </w:rPr>
  </w:style>
  <w:style w:type="paragraph" w:customStyle="1" w:styleId="formattext">
    <w:name w:val="formattext"/>
    <w:basedOn w:val="a"/>
    <w:rsid w:val="0031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9769A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2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6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0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8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4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2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2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3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3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7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5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2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6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4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7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3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5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5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1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5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00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33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1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1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61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40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9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8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2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9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7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70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6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8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7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07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7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7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5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9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83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4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emas\AppData\Local\Microsoft\Windows\Temporary%20Internet%20Files\Content.Outlook\cgi\online.cgi%3freq=doc&amp;base=RLAW053&amp;n=86754&amp;rnd=228224.1796472&amp;dst=100130&amp;fld=134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semas\AppData\Local\Microsoft\Windows\Temporary%20Internet%20Files\Content.Outlook\cgi\online.cgi%3freq=doc&amp;base=RLAW053&amp;n=86754&amp;rnd=228224.202326267&amp;dst=100130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?id=1202526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EEFC-1AF2-41E4-95A0-BAC8C613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2845</Words>
  <Characters>16218</Characters>
  <Application>Microsoft Office Word</Application>
  <DocSecurity>4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Семёнова</cp:lastModifiedBy>
  <cp:revision>2</cp:revision>
  <cp:lastPrinted>2017-01-18T08:18:00Z</cp:lastPrinted>
  <dcterms:created xsi:type="dcterms:W3CDTF">2021-04-20T05:14:00Z</dcterms:created>
  <dcterms:modified xsi:type="dcterms:W3CDTF">2021-04-20T05:14:00Z</dcterms:modified>
</cp:coreProperties>
</file>