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0E16" w14:textId="77777777" w:rsidR="000E2B23" w:rsidRDefault="00000000">
      <w:pPr>
        <w:widowControl w:val="0"/>
        <w:autoSpaceDE w:val="0"/>
        <w:autoSpaceDN w:val="0"/>
        <w:adjustRightInd w:val="0"/>
        <w:ind w:left="6521"/>
        <w:jc w:val="right"/>
        <w:rPr>
          <w:color w:val="000000" w:themeColor="text1"/>
        </w:rPr>
      </w:pPr>
      <w:r>
        <w:rPr>
          <w:color w:val="000000" w:themeColor="text1"/>
        </w:rPr>
        <w:t>Приложение №17</w:t>
      </w:r>
    </w:p>
    <w:p w14:paraId="4EEA2A09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 Администрации</w:t>
      </w:r>
    </w:p>
    <w:p w14:paraId="71AE0F91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образования</w:t>
      </w:r>
    </w:p>
    <w:p w14:paraId="2FD6AB8B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«Муниципальный округ Красногорский район</w:t>
      </w:r>
    </w:p>
    <w:p w14:paraId="6FB05C80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Удмуртской Республики»</w:t>
      </w:r>
    </w:p>
    <w:p w14:paraId="6F6642B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от 28.06.2022г. №600</w:t>
      </w:r>
    </w:p>
    <w:p w14:paraId="34A1E1EE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(в ред. от 31.03.2023г. №324;</w:t>
      </w:r>
    </w:p>
    <w:p w14:paraId="6CBE13A2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от 16.04.2025г. № 543)</w:t>
      </w:r>
    </w:p>
    <w:p w14:paraId="153489C7" w14:textId="77777777" w:rsidR="000E2B23" w:rsidRDefault="000E2B23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</w:p>
    <w:p w14:paraId="38C9811F" w14:textId="169CEB26" w:rsidR="000E2B23" w:rsidRDefault="0000000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b/>
          <w:bCs/>
          <w:sz w:val="28"/>
          <w:szCs w:val="28"/>
        </w:rPr>
        <w:t>«4.26 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7DC2C751" w14:textId="77777777" w:rsidR="000E2B23" w:rsidRDefault="000E2B23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p w14:paraId="21690DB8" w14:textId="77777777" w:rsidR="000E2B23" w:rsidRDefault="00000000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41E674DC" w14:textId="77777777" w:rsidR="000E2B23" w:rsidRDefault="000E2B23">
      <w:pPr>
        <w:widowControl w:val="0"/>
        <w:tabs>
          <w:tab w:val="left" w:pos="567"/>
        </w:tabs>
        <w:ind w:left="1287"/>
        <w:contextualSpacing/>
        <w:rPr>
          <w:sz w:val="28"/>
          <w:szCs w:val="28"/>
        </w:rPr>
      </w:pPr>
    </w:p>
    <w:p w14:paraId="2414C0E0" w14:textId="77777777" w:rsidR="000E2B23" w:rsidRDefault="0000000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</w:t>
      </w:r>
      <w:r>
        <w:rPr>
          <w:b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8"/>
          <w:szCs w:val="28"/>
        </w:rPr>
        <w:t xml:space="preserve">» 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iCs/>
          <w:sz w:val="28"/>
          <w:szCs w:val="28"/>
        </w:rPr>
        <w:t>предоставлению муниципальной услуги в муниципальном образовании «Муниципальный округ Красногорский район Удмуртской Республики». Настоящий Административный регламент регулирует отношения, возникающие при оказании следующих подуслуг:</w:t>
      </w:r>
    </w:p>
    <w:p w14:paraId="23AF681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Направление уведомления о сносе объекта капитального строительства; </w:t>
      </w:r>
    </w:p>
    <w:p w14:paraId="7D48FDA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Направление уведомления о завершении сноса объекта капитального строительства.</w:t>
      </w:r>
    </w:p>
    <w:p w14:paraId="6280B6E5" w14:textId="77777777" w:rsidR="000E2B23" w:rsidRDefault="0000000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на получение муниципальной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14:paraId="51C8288C" w14:textId="77777777" w:rsidR="000E2B23" w:rsidRDefault="0000000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2A03A43F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14:paraId="3B6776BE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непосредственно при личном приеме заявителя в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iCs/>
          <w:color w:val="000000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 (далее-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50681A12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 Уполномоченном органе или многофункциональном центре;</w:t>
      </w:r>
    </w:p>
    <w:p w14:paraId="14E86746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4D81485D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размещения в открытой и доступной форме информации:</w:t>
      </w:r>
    </w:p>
    <w:p w14:paraId="16847542" w14:textId="77777777" w:rsidR="000E2B23" w:rsidRDefault="0000000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>(https://www.gosuslugi.ru/) (далее – ЕПГУ, Единый портал);</w:t>
      </w:r>
    </w:p>
    <w:p w14:paraId="51CE7E52" w14:textId="77777777" w:rsidR="000E2B23" w:rsidRDefault="0000000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14:paraId="7D7F1C14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Уполномоченного органа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hyperlink r:id="rId6" w:history="1">
        <w:r>
          <w:rPr>
            <w:rStyle w:val="a8"/>
            <w:iCs/>
            <w:sz w:val="28"/>
            <w:szCs w:val="28"/>
          </w:rPr>
          <w:t>http://mo-krasno.ru/</w:t>
        </w:r>
      </w:hyperlink>
      <w:r>
        <w:rPr>
          <w:iCs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598FE22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69EB1657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14:paraId="081B64D6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способов подачи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>
        <w:rPr>
          <w:sz w:val="28"/>
          <w:szCs w:val="28"/>
        </w:rPr>
        <w:t>;</w:t>
      </w:r>
    </w:p>
    <w:p w14:paraId="38C02123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14:paraId="552AD26E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14:paraId="1EA8FD9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 муниципальной услуги;</w:t>
      </w:r>
    </w:p>
    <w:p w14:paraId="187DD6B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14:paraId="6923ED6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получения сведений о ходе рассмотрения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и о результатах предоставления муниципальной услуги;</w:t>
      </w:r>
    </w:p>
    <w:p w14:paraId="573CC04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0FDF28A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75B4DF1E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79ABDBFB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2936C201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724E472B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3CB41C0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14:paraId="0541801C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14:paraId="67268B5A" w14:textId="77777777" w:rsidR="000E2B23" w:rsidRDefault="0000000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43B6514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263E47B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14:paraId="6C0739E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14:paraId="04AEBB5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72D585A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0BC8E6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14:paraId="5492400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14:paraId="2211555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65E4833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7135C10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32E96D7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5FDCF82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1.12. Информация о ходе рассмотрения </w:t>
      </w:r>
      <w:r>
        <w:rPr>
          <w:bCs/>
          <w:sz w:val="28"/>
        </w:rPr>
        <w:t>уведомления об окончании строительства</w:t>
      </w:r>
      <w:r>
        <w:rPr>
          <w:sz w:val="28"/>
        </w:rPr>
        <w:t xml:space="preserve"> и о результатах предоставления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sz w:val="28"/>
          <w:szCs w:val="28"/>
        </w:rPr>
        <w:t>ЕПГУ</w:t>
      </w:r>
      <w:r>
        <w:rPr>
          <w:sz w:val="28"/>
        </w:rPr>
        <w:t xml:space="preserve">, </w:t>
      </w:r>
      <w:bookmarkStart w:id="0" w:name="_Hlk79013065"/>
      <w:r>
        <w:rPr>
          <w:sz w:val="28"/>
        </w:rPr>
        <w:t xml:space="preserve">региональном портале, </w:t>
      </w:r>
      <w:bookmarkEnd w:id="0"/>
      <w:r>
        <w:rPr>
          <w:sz w:val="28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14:paraId="12089AF5" w14:textId="77777777" w:rsidR="000E2B23" w:rsidRDefault="000E2B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81601C6" w14:textId="77777777" w:rsidR="000E2B23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14:paraId="2F5A6CD7" w14:textId="77777777" w:rsidR="000E2B23" w:rsidRDefault="000E2B2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4B9B6D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Наименование муниципальной услуги -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14:paraId="3310672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r>
        <w:rPr>
          <w:bCs/>
          <w:sz w:val="28"/>
          <w:szCs w:val="28"/>
        </w:rPr>
        <w:t xml:space="preserve">услуга предоставляется Уполномоченным органом - </w:t>
      </w:r>
      <w:r>
        <w:rPr>
          <w:color w:val="000000"/>
          <w:sz w:val="28"/>
          <w:szCs w:val="28"/>
        </w:rPr>
        <w:t xml:space="preserve">Администрацией </w:t>
      </w:r>
      <w:r>
        <w:rPr>
          <w:iCs/>
          <w:color w:val="000000"/>
          <w:sz w:val="28"/>
          <w:szCs w:val="28"/>
        </w:rPr>
        <w:t>муниципального образования «Муниципальный округ Красногорский район Удмуртской Республики».</w:t>
      </w:r>
    </w:p>
    <w:p w14:paraId="67AA95A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 Состав заявителей.</w:t>
      </w:r>
    </w:p>
    <w:p w14:paraId="205D9592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Заявителями при обращении за получением услуги являются застройщики.</w:t>
      </w:r>
    </w:p>
    <w:p w14:paraId="71ED528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A7D0A7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Правовые основания для предоставления услуги (утратил силу)</w:t>
      </w:r>
    </w:p>
    <w:p w14:paraId="5DCD82B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 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14:paraId="2D75FB7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>
        <w:rPr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14:paraId="51BD792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14:paraId="10C4CA6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Уведомление о сносе, уведомление о завершении сноса подписываются заявителем </w:t>
      </w:r>
      <w:r>
        <w:rPr>
          <w:bCs/>
          <w:sz w:val="28"/>
          <w:szCs w:val="28"/>
        </w:rPr>
        <w:lastRenderedPageBreak/>
        <w:t>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14:paraId="3930D53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14:paraId="4FCD960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284C811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14:paraId="5B92CB9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07A5FE4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doc, docx, odt - для документов с текстовым содержанием, </w:t>
      </w:r>
      <w:r>
        <w:rPr>
          <w:bCs/>
          <w:sz w:val="28"/>
          <w:szCs w:val="28"/>
        </w:rPr>
        <w:br/>
        <w:t>не включающим формулы;</w:t>
      </w:r>
    </w:p>
    <w:p w14:paraId="6EFA31B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6E9844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 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FA45C8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14:paraId="60FCAD6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4FE5C7D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"цветной" или "режим полной цветопередачи" (при наличии </w:t>
      </w:r>
      <w:r>
        <w:rPr>
          <w:bCs/>
          <w:sz w:val="28"/>
          <w:szCs w:val="28"/>
        </w:rPr>
        <w:br/>
        <w:t>в документе цветных графических изображений либо цветного текста).</w:t>
      </w:r>
    </w:p>
    <w:p w14:paraId="57F6D84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DBC3A5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 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7A8C1CE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207E308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24D51ED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14:paraId="56A983A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направление указанного документа не требуется;</w:t>
      </w:r>
    </w:p>
    <w:p w14:paraId="140937D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21A0F2A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14:paraId="177AD83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4DF676B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результаты и материалы обследования объекта капитального строительства (в случае направления уведомления о сносе);</w:t>
      </w:r>
    </w:p>
    <w:p w14:paraId="1AEFCB1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проект организации работ по сносу объекта капитального строительства (в случае направления уведомления о сносе);</w:t>
      </w:r>
    </w:p>
    <w:p w14:paraId="7230D00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уведомление о завершении сноса.</w:t>
      </w:r>
    </w:p>
    <w:p w14:paraId="1F9B6D2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2.9. 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14:paraId="35E920D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4D5D7EA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14:paraId="50AA415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ab/>
        <w:t>решение суда о сносе объекта капитального строительства:</w:t>
      </w:r>
    </w:p>
    <w:p w14:paraId="7EF4C90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F3F2CC2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>
        <w:rPr>
          <w:bCs/>
          <w:sz w:val="28"/>
          <w:szCs w:val="28"/>
        </w:rPr>
        <w:tab/>
        <w:t>решение органа местного самоуправления о сносе объекта капитального строительства».</w:t>
      </w:r>
    </w:p>
    <w:p w14:paraId="60DDF41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2.10.  Уведомления о планируемом сносе, уведомления о завершении сноса, представленного в Уполномоченный орган способами, указанными в пункте 2.4 </w:t>
      </w:r>
      <w:r>
        <w:rPr>
          <w:bCs/>
          <w:sz w:val="28"/>
          <w:szCs w:val="28"/>
        </w:rPr>
        <w:lastRenderedPageBreak/>
        <w:t>настоящего Административного регламента, осуществляется не позднее одного рабочего дня, следующего за днем его поступления.</w:t>
      </w:r>
    </w:p>
    <w:p w14:paraId="5D1665E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14:paraId="068BC77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14:paraId="7778717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 Основания для отказа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услуги:</w:t>
      </w:r>
    </w:p>
    <w:p w14:paraId="089433C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ab/>
        <w:t>случае</w:t>
      </w:r>
      <w:r>
        <w:rPr>
          <w:bCs/>
          <w:sz w:val="28"/>
          <w:szCs w:val="28"/>
        </w:rPr>
        <w:tab/>
        <w:t>обращения</w:t>
      </w:r>
      <w:r>
        <w:rPr>
          <w:bCs/>
          <w:sz w:val="28"/>
          <w:szCs w:val="28"/>
        </w:rPr>
        <w:tab/>
        <w:t>за</w:t>
      </w:r>
      <w:r>
        <w:rPr>
          <w:bCs/>
          <w:sz w:val="28"/>
          <w:szCs w:val="28"/>
        </w:rPr>
        <w:tab/>
        <w:t>услугой</w:t>
      </w:r>
      <w:r>
        <w:rPr>
          <w:bCs/>
          <w:sz w:val="28"/>
          <w:szCs w:val="28"/>
        </w:rPr>
        <w:tab/>
        <w:t>«Направление</w:t>
      </w:r>
      <w:r>
        <w:rPr>
          <w:bCs/>
          <w:sz w:val="28"/>
          <w:szCs w:val="28"/>
        </w:rPr>
        <w:tab/>
        <w:t>уведомления о планируемом сносе объекта капитального строительства»:</w:t>
      </w:r>
    </w:p>
    <w:p w14:paraId="17E452D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5C2167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14:paraId="2F9BCE5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14:paraId="0731567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14:paraId="336BD64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14:paraId="20530D5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A1EB21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14:paraId="5D07E4F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14:paraId="7CEB9BE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уведомление о сносе, уведомление о завершении сноса представлено в орган местного самоуправления, в полномочия которого не входит предоставление услуги;</w:t>
      </w:r>
    </w:p>
    <w:p w14:paraId="1C87880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AF1770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14:paraId="1D68FC2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4E44B5A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14:paraId="3C0FDA9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3555178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14:paraId="40EA055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представление неполного комплекта документов, необходимых для предоставления услуги».</w:t>
      </w:r>
    </w:p>
    <w:p w14:paraId="48AF9F5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 Решение об отказе в приеме документов, указанных в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14:paraId="47F65D5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2.15.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</w:p>
    <w:p w14:paraId="2BA444F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14:paraId="36BF176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2.17. Результатом предоставления услуги является:</w:t>
      </w:r>
    </w:p>
    <w:p w14:paraId="2640A46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размещение этих уведомления и документов в информационной системе обеспечения градостроительной деятельности.</w:t>
      </w:r>
    </w:p>
    <w:p w14:paraId="24C0860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14:paraId="5C5A775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строительства (форма приведена в Приложении № к настоящему Административному регламенту);</w:t>
      </w:r>
    </w:p>
    <w:p w14:paraId="64ABCFF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регламенту).</w:t>
      </w:r>
    </w:p>
    <w:p w14:paraId="5CE5919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14:paraId="7203CA4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завершении сноса объекта капитального    строительства (форма приведена в Приложении № к настоящему Административному регламенту);</w:t>
      </w:r>
    </w:p>
    <w:p w14:paraId="0EA629E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регламенту)».</w:t>
      </w:r>
    </w:p>
    <w:p w14:paraId="5DD08FB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2.18. Формы уведомления о сносе, уведомления о завершении сноса утверждаются федеральным органом исполнительной власти, осуществляющим </w:t>
      </w:r>
      <w:r>
        <w:rPr>
          <w:bCs/>
          <w:sz w:val="28"/>
          <w:szCs w:val="28"/>
        </w:rPr>
        <w:lastRenderedPageBreak/>
        <w:t>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5548D59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2.19. Предоставление услуги осуществляется без взимания платы.</w:t>
      </w:r>
    </w:p>
    <w:p w14:paraId="03BDE4A0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2.20. Сведения о ходе рассмотрения уведомления о сносе, уведомления о завершении сноса,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14:paraId="5C85CB2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1D85ADA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14:paraId="04970BE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электронной форме посредством электронной почты.</w:t>
      </w:r>
    </w:p>
    <w:p w14:paraId="0AC0E0F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0232B0F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738FEDB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2.22. Услуги, необходимые и обязательные для предоставления муниципальной услуги, отсутствуют.</w:t>
      </w:r>
    </w:p>
    <w:p w14:paraId="43D500B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2.31. При предоставлении муниципальной услуги запрещается требовать от заявителя:</w:t>
      </w:r>
    </w:p>
    <w:p w14:paraId="0915C4E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BDC2ADA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Удмуртской Республики, муниципальными правовыми актами </w:t>
      </w:r>
      <w:r>
        <w:rPr>
          <w:iCs/>
          <w:color w:val="000000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bCs/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</w:t>
      </w:r>
      <w:r>
        <w:rPr>
          <w:bCs/>
          <w:color w:val="000000"/>
          <w:sz w:val="28"/>
          <w:szCs w:val="28"/>
        </w:rPr>
        <w:lastRenderedPageBreak/>
        <w:t>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4662D6C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2E0BFB2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14:paraId="209363B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A61420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FB4836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79116F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 Местоположение административных зданий, в которых осуществляется прием </w:t>
      </w:r>
      <w:r>
        <w:rPr>
          <w:bCs/>
          <w:sz w:val="28"/>
          <w:szCs w:val="28"/>
        </w:rPr>
        <w:t>уведомлений о сносе, уведомлений о завершении сноса</w:t>
      </w:r>
      <w:r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D00C639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4D0AA44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</w:t>
      </w:r>
      <w:r>
        <w:rPr>
          <w:sz w:val="28"/>
          <w:szCs w:val="28"/>
        </w:rPr>
        <w:lastRenderedPageBreak/>
        <w:t>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F59D4A4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F39FC5A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F66DBA1" w14:textId="77777777" w:rsidR="000E2B23" w:rsidRDefault="0000000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14:paraId="45863D98" w14:textId="77777777" w:rsidR="000E2B23" w:rsidRDefault="0000000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14:paraId="33B686FD" w14:textId="77777777" w:rsidR="000E2B23" w:rsidRDefault="0000000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14:paraId="6BC42974" w14:textId="77777777" w:rsidR="000E2B23" w:rsidRDefault="0000000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14:paraId="528107A0" w14:textId="77777777" w:rsidR="000E2B23" w:rsidRDefault="0000000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14:paraId="20E9EFF4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C575BA2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6CDAF88C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14:paraId="573E5D66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14:paraId="7B9273A9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14:paraId="0239417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14:paraId="5303B036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DE2E7BE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6FFF6A2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E24375A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4D78AA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14:paraId="4715F742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3B86F771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14:paraId="3BF94E2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0AE5CAB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BD36D91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предоставлении муниципальной услуги инвалидам обеспечиваются:</w:t>
      </w:r>
    </w:p>
    <w:p w14:paraId="0295F294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B0D05A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04EB5C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ED73EAA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865B3A5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968B8D8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сурдопереводчика и тифлосурдопереводчика;</w:t>
      </w:r>
    </w:p>
    <w:p w14:paraId="390A785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05569C55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22F1360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2.33. Основными показателями доступности предоставления муниципальной услуги являются:</w:t>
      </w:r>
    </w:p>
    <w:p w14:paraId="2C667F28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5D2BAAE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получения заявителем уведомлений о предоставлении муниципальной услуги с помощью ЕПГУ,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регионального портала;</w:t>
      </w:r>
    </w:p>
    <w:p w14:paraId="666056D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5B2AB1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2.34. Основными показателями качества предоставления муниципальной услуги являются:</w:t>
      </w:r>
    </w:p>
    <w:p w14:paraId="3DDB9C6E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7BF0B6A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E7558A2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A5C82F6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20815A7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780F14B" w14:textId="77777777" w:rsidR="000E2B23" w:rsidRDefault="000E2B2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B18082C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1446C044" w14:textId="77777777" w:rsidR="000E2B23" w:rsidRDefault="000E2B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C29FB1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7749F971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14:paraId="6657138A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2BD1B634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14:paraId="0567EC0A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принятие решения;</w:t>
      </w:r>
    </w:p>
    <w:p w14:paraId="76D1C90F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выдача результата;</w:t>
      </w:r>
    </w:p>
    <w:p w14:paraId="73AD483F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внесение результата муниципальной услуги в реестр юридически значимых записей.</w:t>
      </w:r>
    </w:p>
    <w:p w14:paraId="6F6ED541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к настоящему Административному регламенту»</w:t>
      </w:r>
    </w:p>
    <w:p w14:paraId="7995164C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приложениях к типовому административному регламенту предлагаем предусмотреть формы документов согласно приложению.</w:t>
      </w:r>
    </w:p>
    <w:p w14:paraId="46E9D305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прием, проверка документов и регистрация </w:t>
      </w:r>
      <w:r>
        <w:rPr>
          <w:bCs/>
          <w:sz w:val="28"/>
          <w:szCs w:val="28"/>
        </w:rPr>
        <w:t>уведомления о планируемом сносе, уведомления о завершении сноса;</w:t>
      </w:r>
    </w:p>
    <w:p w14:paraId="0A9A4BC0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45C0A844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14:paraId="5F6A4D38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14:paraId="27618933" w14:textId="77777777" w:rsidR="000E2B23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результата. </w:t>
      </w:r>
    </w:p>
    <w:p w14:paraId="020AEDA9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73843101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4C660BC5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;</w:t>
      </w:r>
    </w:p>
    <w:p w14:paraId="26A2EF91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Уполномоченным органом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 и иных документов, необходимых для предоставления муниципальной услуги; </w:t>
      </w:r>
    </w:p>
    <w:p w14:paraId="5FCE6802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77DCD75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сведений о ходе рассмотрения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;</w:t>
      </w:r>
    </w:p>
    <w:p w14:paraId="28F470E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оценки качества предоставления муниципальной услуги;</w:t>
      </w:r>
    </w:p>
    <w:p w14:paraId="7869192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40CFBFF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уведомления о планируемом сносе, уведомления о завершении сноса.</w:t>
      </w:r>
    </w:p>
    <w:p w14:paraId="2EFC0C7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в какой-либо иной форме.</w:t>
      </w:r>
    </w:p>
    <w:p w14:paraId="2CC3DAC6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. При выявлении некорректно заполненного поля электронной формы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.</w:t>
      </w:r>
    </w:p>
    <w:p w14:paraId="644A5F1C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уведомления о сносе, уведомления о завершении сноса заявителю обеспечивается:</w:t>
      </w:r>
    </w:p>
    <w:p w14:paraId="3BBB643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возможность копирования и сохранения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 и иных документов, указанных в Административном регламенте, необходимых для предоставления муниципальной услуги;</w:t>
      </w:r>
    </w:p>
    <w:p w14:paraId="3D235DD0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возможность печати на бумажном носителе копии электронной формы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; </w:t>
      </w:r>
    </w:p>
    <w:p w14:paraId="15D88AE5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сохранение ранее введенных в электронную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;</w:t>
      </w:r>
    </w:p>
    <w:p w14:paraId="7EF97B6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заполнение полей электронной формы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ЕПГУ,</w:t>
      </w:r>
      <w:r>
        <w:rPr>
          <w:sz w:val="28"/>
        </w:rPr>
        <w:t xml:space="preserve"> </w:t>
      </w:r>
      <w:r>
        <w:rPr>
          <w:sz w:val="28"/>
          <w:szCs w:val="28"/>
        </w:rPr>
        <w:t>региональном портале, в части, касающейся сведений, отсутствующих в ЕСИА;</w:t>
      </w:r>
    </w:p>
    <w:p w14:paraId="3F1D4D73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возможность вернуться на любой из этапов заполнения электронной формы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без потери ранее введенной информации;</w:t>
      </w:r>
    </w:p>
    <w:p w14:paraId="474329BC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возможность доступа заявителя на ЕПГУ, </w:t>
      </w:r>
      <w:r>
        <w:rPr>
          <w:sz w:val="28"/>
        </w:rPr>
        <w:t xml:space="preserve">региональном портале, </w:t>
      </w:r>
      <w:r>
        <w:rPr>
          <w:sz w:val="28"/>
          <w:szCs w:val="28"/>
        </w:rPr>
        <w:t xml:space="preserve">к ранее поданным им </w:t>
      </w:r>
      <w:r>
        <w:rPr>
          <w:bCs/>
          <w:sz w:val="28"/>
          <w:szCs w:val="28"/>
        </w:rPr>
        <w:t xml:space="preserve">уведомлением о сносе, уведомлением о завершении сноса </w:t>
      </w:r>
      <w:r>
        <w:rPr>
          <w:sz w:val="28"/>
          <w:szCs w:val="28"/>
        </w:rPr>
        <w:t>в течение не менее одного года, а также к частично сформированным уведомлениям – в течение не менее 3 месяцев.</w:t>
      </w:r>
    </w:p>
    <w:p w14:paraId="7C3D7EB6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и иные документы, необходимые для предоставления </w:t>
      </w:r>
      <w:r>
        <w:rPr>
          <w:sz w:val="28"/>
          <w:szCs w:val="28"/>
        </w:rPr>
        <w:lastRenderedPageBreak/>
        <w:t xml:space="preserve">муниципальной услуги, направляются в Уполномоченный орган посредством ЕПГУ, </w:t>
      </w:r>
      <w:r>
        <w:rPr>
          <w:sz w:val="28"/>
        </w:rPr>
        <w:t>регионального портала</w:t>
      </w:r>
      <w:r>
        <w:rPr>
          <w:sz w:val="28"/>
          <w:szCs w:val="28"/>
        </w:rPr>
        <w:t>.</w:t>
      </w:r>
    </w:p>
    <w:p w14:paraId="5611A925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Уполномоченный орган обеспечивает в срок не позднее 1 рабочего дня с момента подачи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на ЕПГУ, </w:t>
      </w:r>
      <w:r>
        <w:rPr>
          <w:sz w:val="28"/>
        </w:rPr>
        <w:t xml:space="preserve">региональный портал, </w:t>
      </w:r>
      <w:r>
        <w:rPr>
          <w:sz w:val="28"/>
          <w:szCs w:val="28"/>
        </w:rPr>
        <w:t>а в случае его поступления в нерабочий или праздничный день, – в следующий за ним первый рабочий день:</w:t>
      </w:r>
    </w:p>
    <w:p w14:paraId="3A61B3DF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;</w:t>
      </w:r>
    </w:p>
    <w:p w14:paraId="669EC2A3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регистрацию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и направление заявителю уведомления о регистрации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 либо об отказе в приеме документов, необходимых для предоставления муниципальной услуги. </w:t>
      </w:r>
    </w:p>
    <w:p w14:paraId="3A3415A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Электронное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5DF16059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14:paraId="2800504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наличие электронных </w:t>
      </w:r>
      <w:r>
        <w:rPr>
          <w:bCs/>
          <w:sz w:val="28"/>
          <w:szCs w:val="28"/>
        </w:rPr>
        <w:t>уведомлений о сносе, уведомлений о завершении сноса</w:t>
      </w:r>
      <w:r>
        <w:rPr>
          <w:sz w:val="28"/>
          <w:szCs w:val="28"/>
        </w:rPr>
        <w:t xml:space="preserve">, поступивших с ЕПГУ, </w:t>
      </w:r>
      <w:r>
        <w:rPr>
          <w:sz w:val="28"/>
        </w:rPr>
        <w:t>регионального портала,</w:t>
      </w:r>
      <w:r>
        <w:rPr>
          <w:sz w:val="28"/>
          <w:szCs w:val="28"/>
        </w:rPr>
        <w:t xml:space="preserve"> с периодом не реже 2 раз в день;</w:t>
      </w:r>
    </w:p>
    <w:p w14:paraId="3986831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поступившие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и приложенные образы документов (документы);</w:t>
      </w:r>
    </w:p>
    <w:p w14:paraId="06585FE8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5CC07AA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14:paraId="583CDD5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14:paraId="5EB39A7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0E8D832C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Получение информации о ходе рассмотрения </w:t>
      </w:r>
      <w:r>
        <w:rPr>
          <w:bCs/>
          <w:sz w:val="28"/>
          <w:szCs w:val="28"/>
        </w:rPr>
        <w:t>уведомления о сносе, уведомления о завершении сноса,</w:t>
      </w:r>
      <w:r>
        <w:rPr>
          <w:sz w:val="28"/>
          <w:szCs w:val="28"/>
        </w:rPr>
        <w:t xml:space="preserve"> заявления и о результате предоставления муниципальной услуги производится в личном кабинете на ЕПГУ,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региональном портале, при условии авторизации. Заявитель имеет возможность просматривать статус электронного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60F765F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620818F7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уведомление о приеме и регистрации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bCs/>
          <w:sz w:val="28"/>
          <w:szCs w:val="28"/>
        </w:rPr>
        <w:t xml:space="preserve">уведомления о сносе, уведомления о завершении сноса </w:t>
      </w:r>
      <w:r>
        <w:rPr>
          <w:sz w:val="28"/>
          <w:szCs w:val="28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1406A35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9A36912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 муниципальной услуги.</w:t>
      </w:r>
    </w:p>
    <w:p w14:paraId="6BA8DCA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7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муниципальных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A61550D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E0C1F9F" w14:textId="77777777" w:rsidR="000E2B23" w:rsidRDefault="000E2B23">
      <w:pPr>
        <w:jc w:val="both"/>
        <w:rPr>
          <w:sz w:val="28"/>
        </w:rPr>
      </w:pPr>
    </w:p>
    <w:p w14:paraId="1B1F3656" w14:textId="77777777" w:rsidR="000E2B23" w:rsidRDefault="0000000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Формы контроля за исполнением административного регламента </w:t>
      </w:r>
      <w:r>
        <w:rPr>
          <w:bCs/>
          <w:sz w:val="28"/>
          <w:szCs w:val="28"/>
        </w:rPr>
        <w:t>(утратил силу)</w:t>
      </w:r>
    </w:p>
    <w:p w14:paraId="54204D00" w14:textId="77777777" w:rsidR="000E2B23" w:rsidRDefault="000E2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9CF221" w14:textId="77777777" w:rsidR="000E2B23" w:rsidRDefault="00000000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работников. </w:t>
      </w:r>
      <w:r>
        <w:rPr>
          <w:bCs/>
          <w:sz w:val="28"/>
          <w:szCs w:val="28"/>
        </w:rPr>
        <w:t>(утратил силу)</w:t>
      </w:r>
    </w:p>
    <w:p w14:paraId="79CB07B8" w14:textId="77777777" w:rsidR="000E2B23" w:rsidRDefault="000E2B2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14:paraId="2B853230" w14:textId="77777777" w:rsidR="000E2B23" w:rsidRDefault="00000000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7955AA63" w14:textId="77777777" w:rsidR="000E2B23" w:rsidRDefault="000E2B23">
      <w:pPr>
        <w:rPr>
          <w:sz w:val="28"/>
          <w:szCs w:val="28"/>
        </w:rPr>
      </w:pPr>
    </w:p>
    <w:p w14:paraId="1F00C198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14:paraId="3E2BE7CD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07F800D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44D899C6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14:paraId="185BD26B" w14:textId="77777777" w:rsidR="000E2B2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539D6005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7936434C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FA4BAA6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44DC938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D31140A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14:paraId="1C3FEE91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75593F12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403F034E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14:paraId="7588AAD2" w14:textId="77777777" w:rsidR="000E2B2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0BF578A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1262E951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474E595B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2A3DA6E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414160AA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5335786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7BC60DF2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статус исполнения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в ГИС;</w:t>
      </w:r>
    </w:p>
    <w:p w14:paraId="5FC86DBB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021342B3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B14C989" w14:textId="77777777" w:rsidR="000E2B23" w:rsidRDefault="0000000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D3128F3" w14:textId="77777777" w:rsidR="000E2B23" w:rsidRDefault="00000000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5E3EA015" w14:textId="77777777" w:rsidR="000E2B23" w:rsidRDefault="000E2B23">
      <w:pPr>
        <w:tabs>
          <w:tab w:val="left" w:pos="7920"/>
        </w:tabs>
        <w:ind w:firstLine="709"/>
        <w:jc w:val="both"/>
        <w:rPr>
          <w:sz w:val="28"/>
          <w:szCs w:val="28"/>
          <w:highlight w:val="yellow"/>
        </w:rPr>
      </w:pPr>
    </w:p>
    <w:p w14:paraId="0F329785" w14:textId="77777777" w:rsidR="000E2B23" w:rsidRDefault="000E2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A33C74" w14:textId="77777777" w:rsidR="000E2B23" w:rsidRDefault="000000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F9DDDA" w14:textId="77777777" w:rsidR="000E2B23" w:rsidRDefault="0000000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14:paraId="36D5D407" w14:textId="77777777" w:rsidR="000E2B23" w:rsidRDefault="00000000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45246898" w14:textId="77777777" w:rsidR="000E2B23" w:rsidRDefault="0000000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14:paraId="082EB8F0" w14:textId="77777777" w:rsidR="000E2B23" w:rsidRDefault="000E2B23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14:paraId="2EFB2853" w14:textId="77777777" w:rsidR="000E2B23" w:rsidRDefault="000E2B23">
      <w:pPr>
        <w:spacing w:line="240" w:lineRule="atLeast"/>
        <w:ind w:left="3402"/>
        <w:jc w:val="center"/>
      </w:pPr>
    </w:p>
    <w:p w14:paraId="52A88024" w14:textId="77777777" w:rsidR="000E2B23" w:rsidRDefault="00000000">
      <w:pPr>
        <w:spacing w:line="240" w:lineRule="atLeast"/>
        <w:ind w:left="3402"/>
        <w:jc w:val="right"/>
      </w:pPr>
      <w:r>
        <w:t>ФОРМА</w:t>
      </w:r>
    </w:p>
    <w:p w14:paraId="22EE7BA9" w14:textId="77777777" w:rsidR="000E2B23" w:rsidRDefault="000E2B23"/>
    <w:p w14:paraId="72D79CAC" w14:textId="77777777" w:rsidR="000E2B23" w:rsidRDefault="000E2B23"/>
    <w:p w14:paraId="05A94412" w14:textId="77777777" w:rsidR="000E2B23" w:rsidRDefault="00000000">
      <w:pPr>
        <w:spacing w:line="240" w:lineRule="atLeast"/>
        <w:ind w:left="3261"/>
      </w:pPr>
      <w:r>
        <w:t>Кому ____________________________________</w:t>
      </w:r>
    </w:p>
    <w:p w14:paraId="5AE0B11C" w14:textId="77777777" w:rsidR="000E2B23" w:rsidRDefault="00000000">
      <w:pPr>
        <w:spacing w:line="240" w:lineRule="atLeast"/>
        <w:ind w:left="3969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7C366570" w14:textId="77777777" w:rsidR="000E2B23" w:rsidRDefault="00000000">
      <w:pPr>
        <w:spacing w:line="240" w:lineRule="atLeast"/>
        <w:ind w:left="3261"/>
      </w:pPr>
      <w:r>
        <w:t>_________________________________________</w:t>
      </w:r>
    </w:p>
    <w:p w14:paraId="68F27256" w14:textId="77777777" w:rsidR="000E2B23" w:rsidRDefault="00000000">
      <w:pPr>
        <w:spacing w:line="240" w:lineRule="atLeast"/>
        <w:ind w:left="3261"/>
        <w:jc w:val="center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14:paraId="06BC79EE" w14:textId="77777777" w:rsidR="000E2B23" w:rsidRDefault="000E2B23"/>
    <w:p w14:paraId="7029F068" w14:textId="77777777" w:rsidR="000E2B23" w:rsidRDefault="000E2B23"/>
    <w:p w14:paraId="51AD6218" w14:textId="77777777" w:rsidR="000E2B23" w:rsidRDefault="000E2B23"/>
    <w:p w14:paraId="19AAEC86" w14:textId="77777777" w:rsidR="000E2B23" w:rsidRDefault="00000000">
      <w:pPr>
        <w:spacing w:line="240" w:lineRule="atLeast"/>
        <w:jc w:val="center"/>
        <w:rPr>
          <w:b/>
        </w:rPr>
      </w:pPr>
      <w:r>
        <w:rPr>
          <w:b/>
        </w:rPr>
        <w:t>Р Е Ш Е Н И Е</w:t>
      </w:r>
    </w:p>
    <w:p w14:paraId="38028DD8" w14:textId="77777777" w:rsidR="000E2B23" w:rsidRDefault="000E2B23">
      <w:pPr>
        <w:spacing w:line="120" w:lineRule="exact"/>
        <w:jc w:val="center"/>
        <w:rPr>
          <w:b/>
        </w:rPr>
      </w:pPr>
    </w:p>
    <w:p w14:paraId="7025D392" w14:textId="77777777" w:rsidR="000E2B23" w:rsidRDefault="00000000">
      <w:pPr>
        <w:spacing w:line="240" w:lineRule="atLeast"/>
        <w:jc w:val="center"/>
        <w:rPr>
          <w:b/>
        </w:rPr>
      </w:pPr>
      <w:r>
        <w:rPr>
          <w:b/>
        </w:rPr>
        <w:t xml:space="preserve">об отказе в приеме документов </w:t>
      </w:r>
    </w:p>
    <w:p w14:paraId="004D1443" w14:textId="77777777" w:rsidR="000E2B23" w:rsidRDefault="000E2B23">
      <w:pPr>
        <w:spacing w:line="240" w:lineRule="atLeast"/>
        <w:jc w:val="center"/>
        <w:rPr>
          <w:b/>
        </w:rPr>
      </w:pPr>
    </w:p>
    <w:p w14:paraId="46FC88E6" w14:textId="77777777" w:rsidR="000E2B23" w:rsidRDefault="000E2B23">
      <w:pPr>
        <w:spacing w:line="240" w:lineRule="atLeast"/>
        <w:jc w:val="center"/>
        <w:rPr>
          <w:b/>
        </w:rPr>
      </w:pPr>
    </w:p>
    <w:p w14:paraId="1797C82D" w14:textId="77777777" w:rsidR="000E2B23" w:rsidRDefault="00000000">
      <w:r>
        <w:t xml:space="preserve">___________________________________________________________________________ </w:t>
      </w:r>
    </w:p>
    <w:p w14:paraId="4A004F35" w14:textId="77777777" w:rsidR="000E2B23" w:rsidRDefault="00000000">
      <w:pPr>
        <w:jc w:val="center"/>
      </w:pPr>
      <w:r>
        <w:rPr>
          <w:sz w:val="20"/>
        </w:rPr>
        <w:t>(наименование уполномоченного органа местного самоуправления)</w:t>
      </w:r>
    </w:p>
    <w:p w14:paraId="0B5A735D" w14:textId="77777777" w:rsidR="000E2B23" w:rsidRDefault="000E2B23">
      <w:pPr>
        <w:spacing w:line="240" w:lineRule="atLeast"/>
        <w:jc w:val="center"/>
        <w:rPr>
          <w:b/>
        </w:rPr>
      </w:pPr>
    </w:p>
    <w:p w14:paraId="23601892" w14:textId="77777777" w:rsidR="000E2B23" w:rsidRDefault="00000000">
      <w:pPr>
        <w:ind w:firstLine="567"/>
      </w:pPr>
      <w:r>
        <w:t xml:space="preserve">В приеме документов для предоставления услуги </w:t>
      </w:r>
      <w:r>
        <w:rPr>
          <w:rFonts w:eastAsia="Calibri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</w:t>
      </w:r>
      <w:r>
        <w:t>Вам отказано по следующим</w:t>
      </w:r>
      <w:r>
        <w:rPr>
          <w:i/>
        </w:rPr>
        <w:t xml:space="preserve"> </w:t>
      </w:r>
      <w:r>
        <w:t>основаниям:</w:t>
      </w:r>
    </w:p>
    <w:p w14:paraId="16F7D1B7" w14:textId="77777777" w:rsidR="000E2B23" w:rsidRDefault="000E2B2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4296"/>
        <w:gridCol w:w="3798"/>
      </w:tblGrid>
      <w:tr w:rsidR="000E2B23" w14:paraId="05041A87" w14:textId="77777777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14:paraId="2BE7F035" w14:textId="77777777" w:rsidR="000E2B23" w:rsidRDefault="00000000">
            <w:pPr>
              <w:spacing w:line="240" w:lineRule="atLeast"/>
              <w:jc w:val="center"/>
            </w:pPr>
            <w:r>
              <w:t>№ пункта</w:t>
            </w:r>
          </w:p>
          <w:p w14:paraId="4F40D90C" w14:textId="77777777" w:rsidR="000E2B23" w:rsidRDefault="00000000">
            <w:pPr>
              <w:spacing w:line="240" w:lineRule="atLeast"/>
              <w:jc w:val="center"/>
            </w:pPr>
            <w: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CFAC8D" w14:textId="77777777" w:rsidR="000E2B23" w:rsidRDefault="00000000">
            <w:pPr>
              <w:spacing w:line="240" w:lineRule="atLeast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A007FB7" w14:textId="77777777" w:rsidR="000E2B23" w:rsidRDefault="00000000">
            <w:pPr>
              <w:spacing w:line="240" w:lineRule="atLeast"/>
              <w:jc w:val="center"/>
            </w:pPr>
            <w:r>
              <w:t>Разъяснение причин отказа</w:t>
            </w:r>
          </w:p>
          <w:p w14:paraId="3244CA5C" w14:textId="77777777" w:rsidR="000E2B23" w:rsidRDefault="00000000">
            <w:pPr>
              <w:spacing w:line="240" w:lineRule="atLeast"/>
              <w:jc w:val="center"/>
            </w:pPr>
            <w:r>
              <w:t>в приеме документов</w:t>
            </w:r>
          </w:p>
        </w:tc>
      </w:tr>
      <w:tr w:rsidR="000E2B23" w14:paraId="4D622A5D" w14:textId="77777777">
        <w:tc>
          <w:tcPr>
            <w:tcW w:w="1809" w:type="dxa"/>
            <w:shd w:val="clear" w:color="auto" w:fill="auto"/>
          </w:tcPr>
          <w:p w14:paraId="2606261D" w14:textId="77777777" w:rsidR="000E2B23" w:rsidRDefault="00000000">
            <w:pPr>
              <w:spacing w:after="120" w:line="240" w:lineRule="atLeast"/>
            </w:pPr>
            <w:r>
              <w:t>подпункт "а" пункта 2.13</w:t>
            </w:r>
          </w:p>
        </w:tc>
        <w:tc>
          <w:tcPr>
            <w:tcW w:w="3969" w:type="dxa"/>
            <w:shd w:val="clear" w:color="auto" w:fill="auto"/>
          </w:tcPr>
          <w:p w14:paraId="2EF96060" w14:textId="77777777" w:rsidR="000E2B23" w:rsidRDefault="00000000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</w:t>
            </w:r>
            <w: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14:paraId="2C1EB4C1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0E2B23" w14:paraId="332B8AD4" w14:textId="77777777">
        <w:tc>
          <w:tcPr>
            <w:tcW w:w="1809" w:type="dxa"/>
            <w:shd w:val="clear" w:color="auto" w:fill="auto"/>
          </w:tcPr>
          <w:p w14:paraId="60FD4F68" w14:textId="77777777" w:rsidR="000E2B23" w:rsidRDefault="00000000">
            <w:pPr>
              <w:spacing w:after="120" w:line="240" w:lineRule="atLeast"/>
            </w:pPr>
            <w:r>
              <w:t>подпункт "б" пункта 2.13</w:t>
            </w:r>
          </w:p>
        </w:tc>
        <w:tc>
          <w:tcPr>
            <w:tcW w:w="3969" w:type="dxa"/>
            <w:shd w:val="clear" w:color="auto" w:fill="auto"/>
          </w:tcPr>
          <w:p w14:paraId="108B690E" w14:textId="77777777" w:rsidR="000E2B23" w:rsidRDefault="00000000">
            <w:pPr>
              <w:spacing w:after="120" w:line="240" w:lineRule="atLeast"/>
            </w:pPr>
            <w: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14:paraId="5BB86075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0E2B23" w14:paraId="01B27435" w14:textId="77777777">
        <w:tc>
          <w:tcPr>
            <w:tcW w:w="1809" w:type="dxa"/>
            <w:shd w:val="clear" w:color="auto" w:fill="auto"/>
          </w:tcPr>
          <w:p w14:paraId="24D6E73D" w14:textId="77777777" w:rsidR="000E2B23" w:rsidRDefault="00000000">
            <w:pPr>
              <w:spacing w:after="120" w:line="240" w:lineRule="atLeast"/>
            </w:pPr>
            <w:r>
              <w:t>подпункт "в" пункта 2.13</w:t>
            </w:r>
          </w:p>
        </w:tc>
        <w:tc>
          <w:tcPr>
            <w:tcW w:w="3969" w:type="dxa"/>
            <w:shd w:val="clear" w:color="auto" w:fill="auto"/>
          </w:tcPr>
          <w:p w14:paraId="2A8C7AC1" w14:textId="77777777" w:rsidR="000E2B23" w:rsidRDefault="00000000">
            <w:pPr>
              <w:spacing w:after="120" w:line="240" w:lineRule="atLeast"/>
            </w:pPr>
            <w: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14:paraId="23928173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 xml:space="preserve">Указывается исчерпывающий перечень документов, содержащих подчистки и </w:t>
            </w:r>
            <w:r>
              <w:rPr>
                <w:i/>
              </w:rPr>
              <w:lastRenderedPageBreak/>
              <w:t>исправления текста, не заверенные в порядке, установленном законодательством Российской Федерации</w:t>
            </w:r>
          </w:p>
        </w:tc>
      </w:tr>
      <w:tr w:rsidR="000E2B23" w14:paraId="0F0C48B7" w14:textId="77777777">
        <w:tc>
          <w:tcPr>
            <w:tcW w:w="1809" w:type="dxa"/>
            <w:shd w:val="clear" w:color="auto" w:fill="auto"/>
          </w:tcPr>
          <w:p w14:paraId="3FEEBBC4" w14:textId="77777777" w:rsidR="000E2B23" w:rsidRDefault="00000000">
            <w:pPr>
              <w:spacing w:after="120" w:line="240" w:lineRule="atLeast"/>
            </w:pPr>
            <w:r>
              <w:lastRenderedPageBreak/>
              <w:t>подпункт "г" пункта 2.13</w:t>
            </w:r>
          </w:p>
        </w:tc>
        <w:tc>
          <w:tcPr>
            <w:tcW w:w="3969" w:type="dxa"/>
            <w:shd w:val="clear" w:color="auto" w:fill="auto"/>
          </w:tcPr>
          <w:p w14:paraId="38AF09E4" w14:textId="77777777" w:rsidR="000E2B23" w:rsidRDefault="00000000">
            <w:pPr>
              <w:spacing w:after="120" w:line="240" w:lineRule="atLeast"/>
            </w:pPr>
            <w: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14:paraId="46A32CFC" w14:textId="77777777" w:rsidR="000E2B23" w:rsidRDefault="000E2B23">
            <w:pPr>
              <w:spacing w:after="120" w:line="240" w:lineRule="atLeast"/>
            </w:pPr>
          </w:p>
        </w:tc>
        <w:tc>
          <w:tcPr>
            <w:tcW w:w="3509" w:type="dxa"/>
            <w:shd w:val="clear" w:color="auto" w:fill="auto"/>
          </w:tcPr>
          <w:p w14:paraId="2B0A334D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0E2B23" w14:paraId="573F6CBE" w14:textId="77777777">
        <w:tc>
          <w:tcPr>
            <w:tcW w:w="1809" w:type="dxa"/>
            <w:shd w:val="clear" w:color="auto" w:fill="auto"/>
          </w:tcPr>
          <w:p w14:paraId="57C9A587" w14:textId="77777777" w:rsidR="000E2B23" w:rsidRDefault="00000000">
            <w:pPr>
              <w:spacing w:after="120" w:line="240" w:lineRule="atLeast"/>
            </w:pPr>
            <w:r>
              <w:t>подпункт "д" пункта 2.13</w:t>
            </w:r>
          </w:p>
        </w:tc>
        <w:tc>
          <w:tcPr>
            <w:tcW w:w="3969" w:type="dxa"/>
            <w:shd w:val="clear" w:color="auto" w:fill="auto"/>
          </w:tcPr>
          <w:p w14:paraId="66E9DE9D" w14:textId="77777777" w:rsidR="000E2B23" w:rsidRDefault="00000000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07FD81AC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0E2B23" w14:paraId="5D26CD29" w14:textId="77777777">
        <w:tc>
          <w:tcPr>
            <w:tcW w:w="1809" w:type="dxa"/>
            <w:shd w:val="clear" w:color="auto" w:fill="auto"/>
          </w:tcPr>
          <w:p w14:paraId="1FB84B21" w14:textId="77777777" w:rsidR="000E2B23" w:rsidRDefault="00000000">
            <w:pPr>
              <w:spacing w:after="120" w:line="240" w:lineRule="atLeast"/>
            </w:pPr>
            <w:r>
              <w:t>подпункт "е" пункта 2.13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0D09F3CD" w14:textId="77777777" w:rsidR="000E2B23" w:rsidRDefault="00000000">
            <w:pPr>
              <w:spacing w:after="120" w:line="240" w:lineRule="atLeast"/>
            </w:pPr>
            <w: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14:paraId="617E0EEF" w14:textId="77777777" w:rsidR="000E2B23" w:rsidRDefault="00000000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67E92334" w14:textId="77777777" w:rsidR="000E2B23" w:rsidRDefault="000E2B23"/>
    <w:p w14:paraId="68A49074" w14:textId="77777777" w:rsidR="000E2B23" w:rsidRDefault="00000000">
      <w:pPr>
        <w:tabs>
          <w:tab w:val="right" w:leader="underscore" w:pos="9071"/>
        </w:tabs>
      </w:pPr>
      <w:r>
        <w:t xml:space="preserve">Дополнительно информируем: </w:t>
      </w:r>
      <w:r>
        <w:tab/>
      </w:r>
    </w:p>
    <w:p w14:paraId="57980B56" w14:textId="77777777" w:rsidR="000E2B23" w:rsidRDefault="00000000">
      <w:pPr>
        <w:tabs>
          <w:tab w:val="right" w:leader="underscore" w:pos="9071"/>
        </w:tabs>
      </w:pPr>
      <w:r>
        <w:tab/>
        <w:t>.</w:t>
      </w:r>
    </w:p>
    <w:p w14:paraId="7FD68DE7" w14:textId="77777777" w:rsidR="000E2B23" w:rsidRDefault="0000000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12BF04E8" w14:textId="77777777" w:rsidR="000E2B23" w:rsidRDefault="000E2B23">
      <w:pPr>
        <w:tabs>
          <w:tab w:val="right" w:leader="underscore" w:pos="9071"/>
        </w:tabs>
        <w:spacing w:line="120" w:lineRule="exact"/>
      </w:pPr>
    </w:p>
    <w:p w14:paraId="1A6F25BE" w14:textId="77777777" w:rsidR="000E2B23" w:rsidRDefault="00000000">
      <w:pPr>
        <w:tabs>
          <w:tab w:val="right" w:leader="underscore" w:pos="9071"/>
        </w:tabs>
      </w:pPr>
      <w:r>
        <w:t xml:space="preserve">Приложение: </w:t>
      </w:r>
      <w:r>
        <w:tab/>
      </w:r>
    </w:p>
    <w:p w14:paraId="4F55DA9B" w14:textId="77777777" w:rsidR="000E2B23" w:rsidRDefault="00000000">
      <w:pPr>
        <w:tabs>
          <w:tab w:val="right" w:leader="underscore" w:pos="9071"/>
        </w:tabs>
      </w:pPr>
      <w:r>
        <w:tab/>
        <w:t>.</w:t>
      </w:r>
    </w:p>
    <w:p w14:paraId="34320876" w14:textId="77777777" w:rsidR="000E2B23" w:rsidRDefault="0000000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>
        <w:rPr>
          <w:sz w:val="20"/>
        </w:rPr>
        <w:t>(прилагаются документы, представленные заявителем)</w:t>
      </w:r>
    </w:p>
    <w:p w14:paraId="5160223F" w14:textId="77777777" w:rsidR="000E2B23" w:rsidRDefault="000E2B23"/>
    <w:p w14:paraId="49CE6C90" w14:textId="77777777" w:rsidR="000E2B23" w:rsidRDefault="000E2B23"/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957"/>
        <w:gridCol w:w="594"/>
        <w:gridCol w:w="3205"/>
      </w:tblGrid>
      <w:tr w:rsidR="000E2B23" w14:paraId="39ADFF63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7B552" w14:textId="77777777" w:rsidR="000E2B23" w:rsidRDefault="000E2B2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AA817" w14:textId="77777777" w:rsidR="000E2B23" w:rsidRDefault="000E2B23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31C59" w14:textId="77777777" w:rsidR="000E2B23" w:rsidRDefault="000E2B23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1E527" w14:textId="77777777" w:rsidR="000E2B23" w:rsidRDefault="000E2B23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FA209" w14:textId="77777777" w:rsidR="000E2B23" w:rsidRDefault="000E2B23"/>
        </w:tc>
      </w:tr>
      <w:tr w:rsidR="000E2B23" w14:paraId="09CEB686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68F99A" w14:textId="77777777" w:rsidR="000E2B23" w:rsidRDefault="0000000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15B01A5" w14:textId="77777777" w:rsidR="000E2B23" w:rsidRDefault="000E2B2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312D475D" w14:textId="77777777" w:rsidR="000E2B23" w:rsidRDefault="0000000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1BA53707" w14:textId="77777777" w:rsidR="000E2B23" w:rsidRDefault="000E2B23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5D760A7" w14:textId="77777777" w:rsidR="000E2B23" w:rsidRDefault="0000000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br/>
              <w:t>(при наличии)</w:t>
            </w:r>
          </w:p>
        </w:tc>
      </w:tr>
    </w:tbl>
    <w:p w14:paraId="45166D27" w14:textId="77777777" w:rsidR="000E2B23" w:rsidRDefault="000E2B23">
      <w:pPr>
        <w:spacing w:line="240" w:lineRule="atLeast"/>
        <w:rPr>
          <w:szCs w:val="28"/>
        </w:rPr>
      </w:pPr>
    </w:p>
    <w:p w14:paraId="6CDDE2FA" w14:textId="77777777" w:rsidR="000E2B23" w:rsidRDefault="000E2B23">
      <w:pPr>
        <w:spacing w:line="240" w:lineRule="atLeast"/>
        <w:rPr>
          <w:szCs w:val="28"/>
        </w:rPr>
      </w:pPr>
    </w:p>
    <w:p w14:paraId="47EEB8C0" w14:textId="77777777" w:rsidR="000E2B23" w:rsidRDefault="00000000">
      <w:pPr>
        <w:spacing w:line="240" w:lineRule="atLeast"/>
        <w:rPr>
          <w:szCs w:val="28"/>
        </w:rPr>
      </w:pPr>
      <w:r>
        <w:rPr>
          <w:szCs w:val="28"/>
        </w:rPr>
        <w:t>Дата</w:t>
      </w:r>
    </w:p>
    <w:p w14:paraId="75657624" w14:textId="77777777" w:rsidR="000E2B23" w:rsidRDefault="000E2B23">
      <w:pPr>
        <w:spacing w:line="240" w:lineRule="atLeast"/>
        <w:rPr>
          <w:szCs w:val="28"/>
        </w:rPr>
      </w:pPr>
    </w:p>
    <w:p w14:paraId="54041C2D" w14:textId="77777777" w:rsidR="000E2B23" w:rsidRDefault="00000000">
      <w:r>
        <w:t>*Сведения об ИНН в отношении иностранного юридического лица не указываются.</w:t>
      </w:r>
    </w:p>
    <w:sectPr w:rsidR="000E2B23">
      <w:pgSz w:w="11906" w:h="16838"/>
      <w:pgMar w:top="1134" w:right="567" w:bottom="1134" w:left="1276" w:header="425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49E1"/>
    <w:multiLevelType w:val="multilevel"/>
    <w:tmpl w:val="214D49E1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 w15:restartNumberingAfterBreak="0">
    <w:nsid w:val="243A7576"/>
    <w:multiLevelType w:val="multilevel"/>
    <w:tmpl w:val="243A75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08162645">
    <w:abstractNumId w:val="0"/>
  </w:num>
  <w:num w:numId="2" w16cid:durableId="174105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F4"/>
    <w:rsid w:val="0000071D"/>
    <w:rsid w:val="00000796"/>
    <w:rsid w:val="00001AB3"/>
    <w:rsid w:val="00001B26"/>
    <w:rsid w:val="00001EB9"/>
    <w:rsid w:val="00001FE1"/>
    <w:rsid w:val="00002059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384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AB"/>
    <w:rsid w:val="00077189"/>
    <w:rsid w:val="000771DE"/>
    <w:rsid w:val="00077A19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5696"/>
    <w:rsid w:val="000A598D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41D"/>
    <w:rsid w:val="000E287E"/>
    <w:rsid w:val="000E2B23"/>
    <w:rsid w:val="000E2E60"/>
    <w:rsid w:val="000E2EC4"/>
    <w:rsid w:val="000E3A55"/>
    <w:rsid w:val="000E530C"/>
    <w:rsid w:val="000E5E1C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9D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35D8"/>
    <w:rsid w:val="001B3F1D"/>
    <w:rsid w:val="001B4598"/>
    <w:rsid w:val="001B4B20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F0550"/>
    <w:rsid w:val="001F318F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66EA"/>
    <w:rsid w:val="00246A5B"/>
    <w:rsid w:val="00247182"/>
    <w:rsid w:val="002514C7"/>
    <w:rsid w:val="0025194A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50A5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5116"/>
    <w:rsid w:val="0028622E"/>
    <w:rsid w:val="00286A00"/>
    <w:rsid w:val="00290E61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DC6"/>
    <w:rsid w:val="00324478"/>
    <w:rsid w:val="00325732"/>
    <w:rsid w:val="0032595D"/>
    <w:rsid w:val="00325B71"/>
    <w:rsid w:val="00325EAE"/>
    <w:rsid w:val="003268B0"/>
    <w:rsid w:val="0033065F"/>
    <w:rsid w:val="00332616"/>
    <w:rsid w:val="00332E50"/>
    <w:rsid w:val="0033306A"/>
    <w:rsid w:val="003335F5"/>
    <w:rsid w:val="0033405E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803BA"/>
    <w:rsid w:val="0038457C"/>
    <w:rsid w:val="00384980"/>
    <w:rsid w:val="00390DAE"/>
    <w:rsid w:val="00391A71"/>
    <w:rsid w:val="0039310B"/>
    <w:rsid w:val="00393116"/>
    <w:rsid w:val="00393E2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5B"/>
    <w:rsid w:val="003A3173"/>
    <w:rsid w:val="003A360D"/>
    <w:rsid w:val="003A4084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F0870"/>
    <w:rsid w:val="003F1524"/>
    <w:rsid w:val="003F181D"/>
    <w:rsid w:val="003F1AFD"/>
    <w:rsid w:val="003F2138"/>
    <w:rsid w:val="003F2BD1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3E98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C0F17"/>
    <w:rsid w:val="004C39BB"/>
    <w:rsid w:val="004C3C90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631"/>
    <w:rsid w:val="00513F10"/>
    <w:rsid w:val="00514503"/>
    <w:rsid w:val="00515A7B"/>
    <w:rsid w:val="00515E51"/>
    <w:rsid w:val="005212AA"/>
    <w:rsid w:val="00521897"/>
    <w:rsid w:val="00521C2F"/>
    <w:rsid w:val="00521CF6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B3"/>
    <w:rsid w:val="005D0473"/>
    <w:rsid w:val="005D24F7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73B"/>
    <w:rsid w:val="005E2D17"/>
    <w:rsid w:val="005E3CBD"/>
    <w:rsid w:val="005E4F87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1EB2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7126"/>
    <w:rsid w:val="007A7138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376E4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FBE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CC9"/>
    <w:rsid w:val="008C3FA6"/>
    <w:rsid w:val="008C45E6"/>
    <w:rsid w:val="008C5F6B"/>
    <w:rsid w:val="008C748E"/>
    <w:rsid w:val="008C7CA1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5BFA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CBE"/>
    <w:rsid w:val="009C40F4"/>
    <w:rsid w:val="009C414F"/>
    <w:rsid w:val="009C4CB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30D7"/>
    <w:rsid w:val="00AD4E79"/>
    <w:rsid w:val="00AD6002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68F2"/>
    <w:rsid w:val="00AF7842"/>
    <w:rsid w:val="00AF7AEE"/>
    <w:rsid w:val="00B00891"/>
    <w:rsid w:val="00B008BA"/>
    <w:rsid w:val="00B009E2"/>
    <w:rsid w:val="00B00DAA"/>
    <w:rsid w:val="00B01714"/>
    <w:rsid w:val="00B01868"/>
    <w:rsid w:val="00B019C6"/>
    <w:rsid w:val="00B028FB"/>
    <w:rsid w:val="00B03938"/>
    <w:rsid w:val="00B03BA4"/>
    <w:rsid w:val="00B0473C"/>
    <w:rsid w:val="00B05869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27919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425D"/>
    <w:rsid w:val="00B6716A"/>
    <w:rsid w:val="00B67CED"/>
    <w:rsid w:val="00B67FE8"/>
    <w:rsid w:val="00B70016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A53"/>
    <w:rsid w:val="00C676D1"/>
    <w:rsid w:val="00C70EB5"/>
    <w:rsid w:val="00C72998"/>
    <w:rsid w:val="00C729F9"/>
    <w:rsid w:val="00C73A1F"/>
    <w:rsid w:val="00C74607"/>
    <w:rsid w:val="00C76172"/>
    <w:rsid w:val="00C7648A"/>
    <w:rsid w:val="00C764DC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053A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AA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2987"/>
    <w:rsid w:val="00DF2C9E"/>
    <w:rsid w:val="00DF4598"/>
    <w:rsid w:val="00DF5558"/>
    <w:rsid w:val="00DF598A"/>
    <w:rsid w:val="00E00A59"/>
    <w:rsid w:val="00E02C04"/>
    <w:rsid w:val="00E02EDA"/>
    <w:rsid w:val="00E0354E"/>
    <w:rsid w:val="00E03C54"/>
    <w:rsid w:val="00E04333"/>
    <w:rsid w:val="00E058AC"/>
    <w:rsid w:val="00E05CC1"/>
    <w:rsid w:val="00E0696B"/>
    <w:rsid w:val="00E06ED8"/>
    <w:rsid w:val="00E075DA"/>
    <w:rsid w:val="00E076A8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008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632B"/>
    <w:rsid w:val="00E36D91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DD8"/>
    <w:rsid w:val="00E82119"/>
    <w:rsid w:val="00E82632"/>
    <w:rsid w:val="00E82D6C"/>
    <w:rsid w:val="00E83A4E"/>
    <w:rsid w:val="00E83FC2"/>
    <w:rsid w:val="00E85766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30C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406D7"/>
    <w:rsid w:val="00F414C4"/>
    <w:rsid w:val="00F416F8"/>
    <w:rsid w:val="00F419C1"/>
    <w:rsid w:val="00F429E8"/>
    <w:rsid w:val="00F4446F"/>
    <w:rsid w:val="00F449B3"/>
    <w:rsid w:val="00F45F48"/>
    <w:rsid w:val="00F46DA3"/>
    <w:rsid w:val="00F5087E"/>
    <w:rsid w:val="00F5112A"/>
    <w:rsid w:val="00F51AFB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3F2D"/>
    <w:rsid w:val="00FA3F31"/>
    <w:rsid w:val="00FA44ED"/>
    <w:rsid w:val="00FA64FB"/>
    <w:rsid w:val="00FA6910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668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2666"/>
    <w:rsid w:val="00FD2922"/>
    <w:rsid w:val="00FD2ACC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  <w:rsid w:val="5DB10C0B"/>
    <w:rsid w:val="6D8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11A77"/>
  <w15:docId w15:val="{05C75C13-24E8-489F-9C5F-33C9212D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 w:qFormat="1"/>
    <w:lsdException w:name="footer" w:qFormat="1"/>
    <w:lsdException w:name="caption" w:semiHidden="1" w:unhideWhenUsed="1" w:qFormat="1"/>
    <w:lsdException w:name="footnote reference" w:semiHidden="1" w:uiPriority="99" w:qFormat="1"/>
    <w:lsdException w:name="annotation reference" w:uiPriority="99" w:qFormat="1"/>
    <w:lsdException w:name="page number" w:uiPriority="99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/>
    <w:lsdException w:name="Normal Table" w:semiHidden="1" w:uiPriority="99" w:unhideWhenUsed="1" w:qFormat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footnote reference"/>
    <w:uiPriority w:val="99"/>
    <w:semiHidden/>
    <w:qFormat/>
    <w:rPr>
      <w:vertAlign w:val="superscript"/>
    </w:rPr>
  </w:style>
  <w:style w:type="character" w:styleId="a5">
    <w:name w:val="annotation reference"/>
    <w:uiPriority w:val="99"/>
    <w:qFormat/>
    <w:rPr>
      <w:sz w:val="18"/>
      <w:szCs w:val="18"/>
    </w:rPr>
  </w:style>
  <w:style w:type="character" w:styleId="a6">
    <w:name w:val="endnote reference"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basedOn w:val="a0"/>
    <w:uiPriority w:val="99"/>
    <w:qFormat/>
  </w:style>
  <w:style w:type="paragraph" w:styleId="aa">
    <w:name w:val="Balloon Text"/>
    <w:basedOn w:val="a"/>
    <w:link w:val="ab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c">
    <w:name w:val="endnote text"/>
    <w:basedOn w:val="a"/>
    <w:link w:val="ad"/>
    <w:qFormat/>
    <w:rPr>
      <w:sz w:val="20"/>
      <w:szCs w:val="20"/>
    </w:rPr>
  </w:style>
  <w:style w:type="paragraph" w:styleId="ae">
    <w:name w:val="annotation text"/>
    <w:basedOn w:val="a"/>
    <w:link w:val="af"/>
    <w:uiPriority w:val="99"/>
    <w:rPr>
      <w:lang w:val="zh-CN" w:eastAsia="zh-CN"/>
    </w:rPr>
  </w:style>
  <w:style w:type="paragraph" w:styleId="af0">
    <w:name w:val="annotation subject"/>
    <w:basedOn w:val="ae"/>
    <w:next w:val="ae"/>
    <w:link w:val="af1"/>
    <w:uiPriority w:val="99"/>
    <w:rPr>
      <w:b/>
      <w:bCs/>
    </w:rPr>
  </w:style>
  <w:style w:type="paragraph" w:styleId="af2">
    <w:name w:val="footnote text"/>
    <w:basedOn w:val="a"/>
    <w:link w:val="af3"/>
    <w:uiPriority w:val="99"/>
    <w:qFormat/>
    <w:rPr>
      <w:sz w:val="20"/>
      <w:szCs w:val="20"/>
    </w:rPr>
  </w:style>
  <w:style w:type="paragraph" w:styleId="af4">
    <w:name w:val="header"/>
    <w:basedOn w:val="a"/>
    <w:link w:val="af5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6">
    <w:name w:val="Body Text"/>
    <w:basedOn w:val="a"/>
    <w:link w:val="af7"/>
    <w:pPr>
      <w:jc w:val="both"/>
    </w:pPr>
    <w:rPr>
      <w:sz w:val="28"/>
      <w:szCs w:val="20"/>
      <w:lang w:val="zh-CN" w:eastAsia="zh-CN"/>
    </w:rPr>
  </w:style>
  <w:style w:type="paragraph" w:styleId="af8">
    <w:name w:val="Title"/>
    <w:basedOn w:val="a"/>
    <w:next w:val="a"/>
    <w:link w:val="af9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paragraph" w:styleId="afa">
    <w:name w:val="footer"/>
    <w:basedOn w:val="a"/>
    <w:link w:val="afb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c">
    <w:name w:val="Normal (Web)"/>
    <w:basedOn w:val="a"/>
    <w:link w:val="afd"/>
    <w:uiPriority w:val="99"/>
    <w:unhideWhenUsed/>
    <w:qFormat/>
    <w:pPr>
      <w:spacing w:before="100" w:beforeAutospacing="1" w:after="100" w:afterAutospacing="1"/>
    </w:pPr>
    <w:rPr>
      <w:color w:val="000000"/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table" w:styleId="afe">
    <w:name w:val="Table Grid"/>
    <w:basedOn w:val="a1"/>
    <w:uiPriority w:val="59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сноски Знак"/>
    <w:link w:val="af2"/>
    <w:uiPriority w:val="99"/>
    <w:qFormat/>
    <w:locked/>
  </w:style>
  <w:style w:type="character" w:customStyle="1" w:styleId="af5">
    <w:name w:val="Верхний колонтитул Знак"/>
    <w:link w:val="af4"/>
    <w:uiPriority w:val="99"/>
    <w:qFormat/>
    <w:locked/>
    <w:rPr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fd">
    <w:name w:val="Обычный (Интернет) Знак"/>
    <w:link w:val="afc"/>
    <w:uiPriority w:val="99"/>
    <w:qFormat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Текст примечания Знак"/>
    <w:link w:val="ae"/>
    <w:uiPriority w:val="99"/>
    <w:qFormat/>
    <w:rPr>
      <w:sz w:val="24"/>
      <w:szCs w:val="24"/>
    </w:rPr>
  </w:style>
  <w:style w:type="character" w:customStyle="1" w:styleId="af1">
    <w:name w:val="Тема примечания Знак"/>
    <w:link w:val="af0"/>
    <w:uiPriority w:val="99"/>
    <w:qFormat/>
    <w:rPr>
      <w:b/>
      <w:bCs/>
      <w:sz w:val="24"/>
      <w:szCs w:val="24"/>
    </w:rPr>
  </w:style>
  <w:style w:type="paragraph" w:customStyle="1" w:styleId="aff">
    <w:name w:val="Знак Знак Знак Знак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Основной текст Знак"/>
    <w:link w:val="af6"/>
    <w:qFormat/>
    <w:rPr>
      <w:sz w:val="28"/>
    </w:rPr>
  </w:style>
  <w:style w:type="paragraph" w:customStyle="1" w:styleId="11">
    <w:name w:val="Абзац списка1"/>
    <w:basedOn w:val="a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qFormat/>
    <w:rPr>
      <w:sz w:val="24"/>
      <w:szCs w:val="24"/>
    </w:rPr>
  </w:style>
  <w:style w:type="character" w:customStyle="1" w:styleId="12">
    <w:name w:val="Тема примечания Знак1"/>
    <w:uiPriority w:val="99"/>
    <w:qFormat/>
    <w:locked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qFormat/>
    <w:rPr>
      <w:sz w:val="24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sz w:val="28"/>
      <w:szCs w:val="28"/>
    </w:rPr>
  </w:style>
  <w:style w:type="paragraph" w:styleId="aff1">
    <w:name w:val="List Paragraph"/>
    <w:basedOn w:val="a"/>
    <w:link w:val="aff2"/>
    <w:uiPriority w:val="34"/>
    <w:qFormat/>
    <w:pPr>
      <w:ind w:left="708"/>
    </w:pPr>
    <w:rPr>
      <w:lang w:val="zh-CN" w:eastAsia="zh-CN"/>
    </w:rPr>
  </w:style>
  <w:style w:type="character" w:customStyle="1" w:styleId="ConsPlusNormal0">
    <w:name w:val="ConsPlusNormal Знак"/>
    <w:link w:val="ConsPlusNormal"/>
    <w:qFormat/>
    <w:locked/>
    <w:rPr>
      <w:sz w:val="28"/>
      <w:szCs w:val="28"/>
      <w:lang w:bidi="ar-SA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character" w:customStyle="1" w:styleId="ad">
    <w:name w:val="Текст концевой сноски Знак"/>
    <w:basedOn w:val="a0"/>
    <w:link w:val="ac"/>
    <w:qFormat/>
  </w:style>
  <w:style w:type="paragraph" w:styleId="aff3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qFormat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qFormat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qFormat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rPr>
      <w:sz w:val="24"/>
    </w:rPr>
  </w:style>
  <w:style w:type="character" w:customStyle="1" w:styleId="10">
    <w:name w:val="Заголовок 1 Знак"/>
    <w:link w:val="1"/>
    <w:uiPriority w:val="9"/>
    <w:qFormat/>
    <w:rPr>
      <w:b/>
      <w:bCs/>
      <w:kern w:val="36"/>
      <w:sz w:val="48"/>
      <w:szCs w:val="48"/>
    </w:rPr>
  </w:style>
  <w:style w:type="character" w:customStyle="1" w:styleId="30">
    <w:name w:val="Основной текст с отступом 3 Знак"/>
    <w:link w:val="3"/>
    <w:qFormat/>
    <w:rPr>
      <w:sz w:val="16"/>
      <w:szCs w:val="16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Courier New"/>
    </w:rPr>
  </w:style>
  <w:style w:type="paragraph" w:customStyle="1" w:styleId="aff4">
    <w:name w:val="МУ Обычный стиль"/>
    <w:basedOn w:val="a"/>
    <w:autoRedefine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qFormat/>
  </w:style>
  <w:style w:type="paragraph" w:customStyle="1" w:styleId="8">
    <w:name w:val="Стиль8"/>
    <w:basedOn w:val="a"/>
    <w:rPr>
      <w:rFonts w:eastAsia="Calibri"/>
      <w:sz w:val="28"/>
      <w:szCs w:val="28"/>
    </w:rPr>
  </w:style>
  <w:style w:type="character" w:customStyle="1" w:styleId="aff2">
    <w:name w:val="Абзац списка Знак"/>
    <w:link w:val="aff1"/>
    <w:uiPriority w:val="34"/>
    <w:qFormat/>
    <w:locked/>
    <w:rPr>
      <w:sz w:val="24"/>
      <w:szCs w:val="24"/>
    </w:rPr>
  </w:style>
  <w:style w:type="paragraph" w:customStyle="1" w:styleId="13">
    <w:name w:val="Рецензия1"/>
    <w:hidden/>
    <w:uiPriority w:val="99"/>
    <w:semiHidden/>
    <w:rPr>
      <w:sz w:val="24"/>
      <w:szCs w:val="24"/>
    </w:rPr>
  </w:style>
  <w:style w:type="character" w:customStyle="1" w:styleId="af9">
    <w:name w:val="Заголовок Знак"/>
    <w:link w:val="af8"/>
    <w:qFormat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kras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088E-30A5-424A-AFAE-07591158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8278</Words>
  <Characters>47187</Characters>
  <Application>Microsoft Office Word</Application>
  <DocSecurity>0</DocSecurity>
  <Lines>393</Lines>
  <Paragraphs>110</Paragraphs>
  <ScaleCrop>false</ScaleCrop>
  <Company>Управление</Company>
  <LinksUpToDate>false</LinksUpToDate>
  <CharactersWithSpaces>55355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Поторочин Павел Павлович</cp:lastModifiedBy>
  <cp:revision>9</cp:revision>
  <cp:lastPrinted>2020-09-29T10:11:00Z</cp:lastPrinted>
  <dcterms:created xsi:type="dcterms:W3CDTF">2022-05-18T11:51:00Z</dcterms:created>
  <dcterms:modified xsi:type="dcterms:W3CDTF">2025-04-24T12:41:00Z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BEDBF3D9695B46AF930C27F0EBA157A6_13</vt:lpwstr>
  </property>
</Properties>
</file>