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276"/>
        <w:gridCol w:w="4183"/>
      </w:tblGrid>
      <w:tr w:rsidR="00055792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792" w:rsidRDefault="00055792">
            <w:pPr>
              <w:keepNext/>
              <w:keepLines/>
              <w:ind w:left="-147" w:right="-57"/>
              <w:jc w:val="center"/>
              <w:outlineLvl w:val="1"/>
              <w:rPr>
                <w:rFonts w:ascii="PT Astra Serif" w:hAnsi="PT Astra Serif" w:cs="PT Astra Serif"/>
                <w:color w:val="4F81BD"/>
                <w:sz w:val="26"/>
                <w:szCs w:val="2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55792" w:rsidRDefault="0095232F">
            <w:pPr>
              <w:tabs>
                <w:tab w:val="left" w:pos="560"/>
                <w:tab w:val="left" w:pos="743"/>
              </w:tabs>
              <w:ind w:left="-108" w:right="-108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noProof/>
              </w:rPr>
              <w:drawing>
                <wp:inline distT="0" distB="0" distL="0" distR="0">
                  <wp:extent cx="697865" cy="62928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792" w:rsidRDefault="00055792">
            <w:pPr>
              <w:jc w:val="center"/>
              <w:rPr>
                <w:rFonts w:ascii="PT Astra Serif" w:eastAsia="Calibr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55792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055792" w:rsidRDefault="0095232F">
            <w:pPr>
              <w:ind w:left="-20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055792" w:rsidRDefault="0095232F">
            <w:pPr>
              <w:ind w:left="-20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055792" w:rsidRDefault="0095232F">
            <w:pPr>
              <w:ind w:left="-20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055792" w:rsidRDefault="00055792">
            <w:pPr>
              <w:ind w:left="-20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</w:p>
          <w:p w:rsidR="00055792" w:rsidRDefault="0095232F">
            <w:pPr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055792" w:rsidRDefault="0095232F">
            <w:pPr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055792" w:rsidRDefault="0095232F">
            <w:pPr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055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</w:tcPr>
          <w:p w:rsidR="00055792" w:rsidRDefault="00055792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</w:p>
          <w:p w:rsidR="00055792" w:rsidRDefault="0095232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rFonts w:ascii="PT Astra Serif" w:hAnsi="PT Astra Serif" w:cs="PT Astra Serif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055792" w:rsidRDefault="00055792">
      <w:pPr>
        <w:jc w:val="both"/>
        <w:rPr>
          <w:rFonts w:ascii="PT Astra Serif" w:eastAsia="Calibri" w:hAnsi="PT Astra Serif" w:cs="PT Astra Serif"/>
          <w:sz w:val="24"/>
          <w:szCs w:val="24"/>
          <w:lang w:eastAsia="en-US"/>
        </w:rPr>
      </w:pPr>
    </w:p>
    <w:p w:rsidR="00055792" w:rsidRDefault="0095232F">
      <w:pPr>
        <w:jc w:val="both"/>
        <w:rPr>
          <w:rFonts w:ascii="PT Astra Serif" w:eastAsia="Calibri" w:hAnsi="PT Astra Serif" w:cs="PT Astra Serif"/>
          <w:sz w:val="24"/>
          <w:szCs w:val="24"/>
          <w:lang w:eastAsia="en-US"/>
        </w:rPr>
      </w:pPr>
      <w:r>
        <w:rPr>
          <w:rFonts w:ascii="PT Astra Serif" w:eastAsia="Calibri" w:hAnsi="PT Astra Serif" w:cs="PT Astra Serif"/>
          <w:sz w:val="24"/>
          <w:szCs w:val="24"/>
          <w:lang w:eastAsia="en-US"/>
        </w:rPr>
        <w:t>«_</w:t>
      </w:r>
      <w:r>
        <w:rPr>
          <w:rFonts w:ascii="PT Astra Serif" w:eastAsia="Calibri" w:hAnsi="PT Astra Serif" w:cs="PT Astra Serif"/>
          <w:sz w:val="24"/>
          <w:szCs w:val="24"/>
          <w:u w:val="single"/>
          <w:lang w:eastAsia="en-US"/>
        </w:rPr>
        <w:t>10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_» _</w:t>
      </w:r>
      <w:r>
        <w:rPr>
          <w:rFonts w:ascii="PT Astra Serif" w:eastAsia="Calibri" w:hAnsi="PT Astra Serif" w:cs="PT Astra Serif"/>
          <w:sz w:val="24"/>
          <w:szCs w:val="24"/>
          <w:u w:val="single"/>
          <w:lang w:eastAsia="en-US"/>
        </w:rPr>
        <w:t>сентября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_  2025 года                                                                                  № _</w:t>
      </w:r>
      <w:r>
        <w:rPr>
          <w:rFonts w:ascii="PT Astra Serif" w:eastAsia="Calibri" w:hAnsi="PT Astra Serif" w:cs="PT Astra Serif"/>
          <w:sz w:val="24"/>
          <w:szCs w:val="24"/>
          <w:u w:val="single"/>
          <w:lang w:eastAsia="en-US"/>
        </w:rPr>
        <w:t>942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_</w:t>
      </w:r>
    </w:p>
    <w:p w:rsidR="00055792" w:rsidRDefault="0095232F">
      <w:pPr>
        <w:jc w:val="center"/>
        <w:rPr>
          <w:rFonts w:ascii="PT Astra Serif" w:eastAsia="Calibri" w:hAnsi="PT Astra Serif" w:cs="PT Astra Serif"/>
          <w:b/>
          <w:sz w:val="24"/>
          <w:szCs w:val="24"/>
          <w:lang w:eastAsia="en-US"/>
        </w:rPr>
      </w:pPr>
      <w:r>
        <w:rPr>
          <w:rFonts w:ascii="PT Astra Serif" w:eastAsia="Calibri" w:hAnsi="PT Astra Serif" w:cs="PT Astra Serif"/>
          <w:b/>
          <w:sz w:val="24"/>
          <w:szCs w:val="24"/>
          <w:lang w:eastAsia="en-US"/>
        </w:rPr>
        <w:t>с. Красногорское</w:t>
      </w:r>
    </w:p>
    <w:p w:rsidR="00055792" w:rsidRDefault="00055792">
      <w:pPr>
        <w:jc w:val="center"/>
        <w:rPr>
          <w:rFonts w:ascii="PT Astra Serif" w:eastAsia="Calibri" w:hAnsi="PT Astra Serif" w:cs="PT Astra Serif"/>
          <w:b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055792">
        <w:trPr>
          <w:trHeight w:val="90"/>
        </w:trPr>
        <w:tc>
          <w:tcPr>
            <w:tcW w:w="5637" w:type="dxa"/>
          </w:tcPr>
          <w:p w:rsidR="00055792" w:rsidRDefault="0095232F">
            <w:pPr>
              <w:tabs>
                <w:tab w:val="left" w:pos="3600"/>
              </w:tabs>
              <w:ind w:right="21"/>
              <w:jc w:val="both"/>
              <w:rPr>
                <w:rFonts w:ascii="PT Astra Serif" w:hAnsi="PT Astra Serif" w:cs="PT Astra Serif"/>
                <w:sz w:val="25"/>
                <w:szCs w:val="25"/>
                <w:lang w:eastAsia="en-US"/>
              </w:rPr>
            </w:pPr>
            <w:r>
              <w:rPr>
                <w:rFonts w:ascii="PT Astra Serif" w:hAnsi="PT Astra Serif" w:cs="PT Astra Serif"/>
                <w:sz w:val="25"/>
                <w:szCs w:val="25"/>
              </w:rPr>
              <w:t>О внесении изменений в муниципальную программу «Содержание и развитие муниципального хозяйства муниципального образования «Муниципальный округ Красногорский район Удмуртской Республики» на 2016-2028годы»</w:t>
            </w:r>
          </w:p>
        </w:tc>
        <w:tc>
          <w:tcPr>
            <w:tcW w:w="3934" w:type="dxa"/>
          </w:tcPr>
          <w:p w:rsidR="00055792" w:rsidRDefault="00055792">
            <w:pPr>
              <w:jc w:val="center"/>
              <w:rPr>
                <w:rFonts w:ascii="PT Astra Serif" w:eastAsia="Calibri" w:hAnsi="PT Astra Serif" w:cs="PT Astra Serif"/>
                <w:b/>
                <w:sz w:val="25"/>
                <w:szCs w:val="25"/>
                <w:lang w:eastAsia="en-US"/>
              </w:rPr>
            </w:pPr>
          </w:p>
        </w:tc>
      </w:tr>
    </w:tbl>
    <w:p w:rsidR="00055792" w:rsidRDefault="0095232F">
      <w:pPr>
        <w:ind w:firstLine="708"/>
        <w:jc w:val="both"/>
        <w:rPr>
          <w:rFonts w:ascii="PT Astra Serif" w:eastAsia="Calibri" w:hAnsi="PT Astra Serif" w:cs="PT Astra Serif"/>
          <w:sz w:val="25"/>
          <w:szCs w:val="25"/>
          <w:lang w:eastAsia="en-US"/>
        </w:rPr>
      </w:pPr>
      <w:r>
        <w:rPr>
          <w:rFonts w:ascii="PT Astra Serif" w:eastAsia="Calibri" w:hAnsi="PT Astra Serif" w:cs="PT Astra Serif"/>
          <w:sz w:val="25"/>
          <w:szCs w:val="25"/>
          <w:lang w:eastAsia="en-US"/>
        </w:rPr>
        <w:t>В целях приведения финансирования программы в соответствие с утвержденным бюджетом муниципального образования «Муниципальный округ Красногорский район Удмуртской Республики»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 xml:space="preserve"> на 2024 год и плановый период 2025-2026 годов, а также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 xml:space="preserve"> на 202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>5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 xml:space="preserve"> год и плановый период 202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>6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>-202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>7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 xml:space="preserve"> годов, согласно постановлению Правительства Российской Федерации от 26.05.2021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>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муниципального образования «Муниципальный округ Красногорский район Удмуртской Республики» от</w:t>
      </w:r>
      <w:r>
        <w:rPr>
          <w:rFonts w:ascii="PT Astra Serif" w:eastAsia="Calibri" w:hAnsi="PT Astra Serif" w:cs="PT Astra Serif"/>
          <w:sz w:val="25"/>
          <w:szCs w:val="25"/>
          <w:lang w:val="en-US" w:eastAsia="en-US"/>
        </w:rPr>
        <w:t xml:space="preserve"> 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>10.09.2025</w:t>
      </w:r>
      <w:r>
        <w:rPr>
          <w:rFonts w:ascii="PT Astra Serif" w:eastAsia="Calibri" w:hAnsi="PT Astra Serif" w:cs="PT Astra Serif"/>
          <w:sz w:val="25"/>
          <w:szCs w:val="25"/>
          <w:lang w:eastAsia="en-US"/>
        </w:rPr>
        <w:t>,</w:t>
      </w:r>
    </w:p>
    <w:p w:rsidR="00055792" w:rsidRDefault="00055792">
      <w:pPr>
        <w:ind w:firstLine="708"/>
        <w:jc w:val="both"/>
        <w:rPr>
          <w:rFonts w:ascii="PT Astra Serif" w:eastAsia="Calibri" w:hAnsi="PT Astra Serif" w:cs="PT Astra Serif"/>
          <w:sz w:val="25"/>
          <w:szCs w:val="25"/>
          <w:lang w:eastAsia="en-US"/>
        </w:rPr>
      </w:pPr>
    </w:p>
    <w:p w:rsidR="00055792" w:rsidRDefault="0095232F">
      <w:pPr>
        <w:jc w:val="center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>АДМИНИСТРАЦИЯ ПОСТАНОВЛЯЕТ:</w:t>
      </w:r>
    </w:p>
    <w:p w:rsidR="00055792" w:rsidRDefault="00055792">
      <w:pPr>
        <w:jc w:val="both"/>
        <w:rPr>
          <w:rFonts w:ascii="PT Astra Serif" w:hAnsi="PT Astra Serif" w:cs="PT Astra Serif"/>
          <w:sz w:val="25"/>
          <w:szCs w:val="25"/>
        </w:rPr>
      </w:pPr>
    </w:p>
    <w:p w:rsidR="00055792" w:rsidRDefault="0095232F">
      <w:pPr>
        <w:tabs>
          <w:tab w:val="left" w:pos="600"/>
        </w:tabs>
        <w:overflowPunct w:val="0"/>
        <w:autoSpaceDE w:val="0"/>
        <w:autoSpaceDN w:val="0"/>
        <w:adjustRightInd w:val="0"/>
        <w:ind w:firstLine="364"/>
        <w:jc w:val="both"/>
        <w:textAlignment w:val="baseline"/>
        <w:rPr>
          <w:rFonts w:ascii="PT Astra Serif" w:hAnsi="PT Astra Serif" w:cs="PT Astra Serif"/>
          <w:sz w:val="25"/>
          <w:szCs w:val="25"/>
          <w:lang w:eastAsia="en-US"/>
        </w:rPr>
      </w:pPr>
      <w:r>
        <w:rPr>
          <w:rFonts w:ascii="PT Astra Serif" w:hAnsi="PT Astra Serif" w:cs="PT Astra Serif"/>
          <w:sz w:val="25"/>
          <w:szCs w:val="25"/>
        </w:rPr>
        <w:tab/>
      </w:r>
      <w:r>
        <w:rPr>
          <w:rFonts w:ascii="PT Astra Serif" w:hAnsi="PT Astra Serif" w:cs="PT Astra Serif"/>
          <w:sz w:val="25"/>
          <w:szCs w:val="25"/>
          <w:lang w:eastAsia="en-US"/>
        </w:rPr>
        <w:tab/>
        <w:t xml:space="preserve">1. Внести в муниципальную программу </w:t>
      </w:r>
      <w:r>
        <w:rPr>
          <w:rFonts w:ascii="PT Astra Serif" w:hAnsi="PT Astra Serif" w:cs="PT Astra Serif"/>
          <w:sz w:val="25"/>
          <w:szCs w:val="25"/>
        </w:rPr>
        <w:t>«Содержание и развитие муниципального хозяйства муниципального образования «Муниципальный округ Красногорский район Удмуртской Республики» на 2016-2028 годы»</w:t>
      </w:r>
      <w:r>
        <w:rPr>
          <w:rFonts w:ascii="PT Astra Serif" w:hAnsi="PT Astra Serif" w:cs="PT Astra Serif"/>
          <w:sz w:val="25"/>
          <w:szCs w:val="25"/>
          <w:lang w:eastAsia="en-US"/>
        </w:rPr>
        <w:t xml:space="preserve">, </w:t>
      </w:r>
      <w:r>
        <w:rPr>
          <w:rFonts w:ascii="PT Astra Serif" w:hAnsi="PT Astra Serif" w:cs="PT Astra Serif"/>
          <w:sz w:val="25"/>
          <w:szCs w:val="25"/>
        </w:rPr>
        <w:t xml:space="preserve">утверждённую постановлением Администрации муниципального образования «Муниципальный округ Красногорский район Удмуртской Республики» от 16.12.2021 № 23 (в редакции постановления Администрации муниципального образования «Муниципальный округ Красногорский район Удмуртской Республики» от </w:t>
      </w:r>
      <w:r w:rsidRPr="0095232F">
        <w:rPr>
          <w:rFonts w:ascii="PT Astra Serif" w:hAnsi="PT Astra Serif" w:cs="PT Astra Serif"/>
          <w:sz w:val="25"/>
          <w:szCs w:val="25"/>
        </w:rPr>
        <w:t>04</w:t>
      </w:r>
      <w:r>
        <w:rPr>
          <w:rFonts w:ascii="PT Astra Serif" w:hAnsi="PT Astra Serif" w:cs="PT Astra Serif"/>
          <w:sz w:val="25"/>
          <w:szCs w:val="25"/>
        </w:rPr>
        <w:t>.</w:t>
      </w:r>
      <w:r w:rsidRPr="0095232F">
        <w:rPr>
          <w:rFonts w:ascii="PT Astra Serif" w:hAnsi="PT Astra Serif" w:cs="PT Astra Serif"/>
          <w:sz w:val="25"/>
          <w:szCs w:val="25"/>
        </w:rPr>
        <w:t>06</w:t>
      </w:r>
      <w:r>
        <w:rPr>
          <w:rFonts w:ascii="PT Astra Serif" w:hAnsi="PT Astra Serif" w:cs="PT Astra Serif"/>
          <w:sz w:val="25"/>
          <w:szCs w:val="25"/>
        </w:rPr>
        <w:t>.2025</w:t>
      </w:r>
      <w:r>
        <w:rPr>
          <w:rFonts w:ascii="PT Astra Serif" w:hAnsi="PT Astra Serif" w:cs="PT Astra Serif"/>
          <w:sz w:val="25"/>
          <w:szCs w:val="25"/>
        </w:rPr>
        <w:t xml:space="preserve">  № </w:t>
      </w:r>
      <w:r w:rsidRPr="0095232F">
        <w:rPr>
          <w:rFonts w:ascii="PT Astra Serif" w:hAnsi="PT Astra Serif" w:cs="PT Astra Serif"/>
          <w:sz w:val="25"/>
          <w:szCs w:val="25"/>
        </w:rPr>
        <w:t>714</w:t>
      </w:r>
      <w:r>
        <w:rPr>
          <w:rFonts w:ascii="PT Astra Serif" w:hAnsi="PT Astra Serif" w:cs="PT Astra Serif"/>
          <w:sz w:val="25"/>
          <w:szCs w:val="25"/>
        </w:rPr>
        <w:t>)</w:t>
      </w:r>
      <w:r>
        <w:rPr>
          <w:rFonts w:ascii="PT Astra Serif" w:hAnsi="PT Astra Serif" w:cs="PT Astra Serif"/>
          <w:sz w:val="25"/>
          <w:szCs w:val="25"/>
          <w:lang w:eastAsia="en-US"/>
        </w:rPr>
        <w:t xml:space="preserve"> следующие изменения:</w:t>
      </w:r>
    </w:p>
    <w:p w:rsidR="00055792" w:rsidRDefault="0095232F">
      <w:pPr>
        <w:pStyle w:val="af2"/>
        <w:ind w:firstLine="709"/>
        <w:jc w:val="both"/>
        <w:rPr>
          <w:rFonts w:ascii="PT Astra Serif" w:eastAsiaTheme="minorHAnsi" w:hAnsi="PT Astra Serif" w:cs="PT Astra Serif"/>
          <w:sz w:val="25"/>
          <w:szCs w:val="25"/>
          <w:lang w:eastAsia="en-US"/>
        </w:rPr>
      </w:pP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1.1. Строку «Ресурсное обеспечение за счёт средств бюджета муниципального образования» раздела «Краткая характеристика (паспорт) муниципальной программы» изложить в следующей редакции:</w:t>
      </w:r>
    </w:p>
    <w:p w:rsidR="00055792" w:rsidRDefault="0095232F">
      <w:pPr>
        <w:ind w:firstLine="709"/>
        <w:jc w:val="both"/>
        <w:rPr>
          <w:rFonts w:ascii="PT Astra Serif" w:hAnsi="PT Astra Serif" w:cs="PT Astra Serif"/>
          <w:sz w:val="25"/>
          <w:szCs w:val="25"/>
          <w:lang w:eastAsia="en-US"/>
        </w:rPr>
      </w:pP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lastRenderedPageBreak/>
        <w:t>«</w:t>
      </w:r>
      <w:r>
        <w:rPr>
          <w:rFonts w:ascii="PT Astra Serif" w:hAnsi="PT Astra Serif" w:cs="PT Astra Serif"/>
          <w:sz w:val="25"/>
          <w:szCs w:val="25"/>
          <w:lang w:eastAsia="en-US"/>
        </w:rPr>
        <w:t xml:space="preserve">Общий объем финансирования мероприятий программы за 2016-2028 годы за счет собственных средств бюджета Красногорского района составит </w:t>
      </w:r>
      <w:r w:rsidRPr="0095232F">
        <w:rPr>
          <w:rFonts w:ascii="PT Astra Serif" w:eastAsia="SimSun" w:hAnsi="PT Astra Serif" w:cs="PT Astra Serif"/>
          <w:b/>
          <w:bCs/>
          <w:color w:val="000000"/>
          <w:sz w:val="25"/>
          <w:szCs w:val="25"/>
          <w:lang w:eastAsia="zh-CN" w:bidi="ar"/>
        </w:rPr>
        <w:t>913 525,61</w:t>
      </w:r>
      <w:r>
        <w:rPr>
          <w:rFonts w:ascii="PT Astra Serif" w:hAnsi="PT Astra Serif" w:cs="PT Astra Serif"/>
          <w:b/>
          <w:color w:val="000000"/>
          <w:sz w:val="21"/>
          <w:szCs w:val="21"/>
        </w:rPr>
        <w:t xml:space="preserve"> </w:t>
      </w:r>
      <w:r>
        <w:rPr>
          <w:rFonts w:ascii="PT Astra Serif" w:hAnsi="PT Astra Serif" w:cs="PT Astra Serif"/>
          <w:sz w:val="25"/>
          <w:szCs w:val="25"/>
          <w:lang w:eastAsia="en-US"/>
        </w:rPr>
        <w:t>тыс. рублей, в том числе по годам реализации программы:</w:t>
      </w:r>
    </w:p>
    <w:p w:rsidR="00055792" w:rsidRDefault="00055792">
      <w:pPr>
        <w:ind w:firstLine="709"/>
        <w:jc w:val="both"/>
        <w:rPr>
          <w:rFonts w:ascii="PT Astra Serif" w:hAnsi="PT Astra Serif" w:cs="PT Astra Serif"/>
          <w:sz w:val="25"/>
          <w:szCs w:val="25"/>
          <w:lang w:eastAsia="en-US"/>
        </w:rPr>
      </w:pPr>
    </w:p>
    <w:p w:rsidR="00055792" w:rsidRDefault="00055792">
      <w:pPr>
        <w:ind w:firstLine="709"/>
        <w:jc w:val="both"/>
        <w:rPr>
          <w:rFonts w:ascii="PT Astra Serif" w:hAnsi="PT Astra Serif" w:cs="PT Astra Serif"/>
          <w:sz w:val="25"/>
          <w:szCs w:val="25"/>
          <w:lang w:eastAsia="en-US"/>
        </w:rPr>
      </w:pPr>
    </w:p>
    <w:p w:rsidR="00055792" w:rsidRDefault="00055792">
      <w:pPr>
        <w:pStyle w:val="af1"/>
        <w:tabs>
          <w:tab w:val="left" w:pos="600"/>
        </w:tabs>
        <w:ind w:left="0"/>
        <w:jc w:val="both"/>
        <w:rPr>
          <w:rFonts w:ascii="PT Astra Serif" w:hAnsi="PT Astra Serif" w:cs="PT Astra Serif"/>
          <w:sz w:val="26"/>
          <w:szCs w:val="26"/>
          <w:lang w:eastAsia="en-US"/>
        </w:rPr>
      </w:pPr>
    </w:p>
    <w:tbl>
      <w:tblPr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894"/>
        <w:gridCol w:w="590"/>
        <w:gridCol w:w="567"/>
        <w:gridCol w:w="567"/>
        <w:gridCol w:w="676"/>
        <w:gridCol w:w="567"/>
        <w:gridCol w:w="590"/>
        <w:gridCol w:w="592"/>
        <w:gridCol w:w="570"/>
        <w:gridCol w:w="647"/>
        <w:gridCol w:w="630"/>
        <w:gridCol w:w="607"/>
        <w:gridCol w:w="495"/>
        <w:gridCol w:w="495"/>
        <w:gridCol w:w="495"/>
      </w:tblGrid>
      <w:tr w:rsidR="00055792">
        <w:trPr>
          <w:trHeight w:val="90"/>
          <w:jc w:val="center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Источник финансирования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2016 г.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2017 г.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2018 г.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2019 г.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2020 г.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2021 г.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2022 г.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2023 г.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2024 г.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2025</w:t>
            </w:r>
          </w:p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 xml:space="preserve"> г.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2026</w:t>
            </w:r>
          </w:p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г.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2027г.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2028г.</w:t>
            </w:r>
          </w:p>
        </w:tc>
      </w:tr>
      <w:tr w:rsidR="00055792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5792" w:rsidRDefault="0095232F">
            <w:pPr>
              <w:ind w:left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Всего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</w:tr>
      <w:tr w:rsidR="00055792">
        <w:trPr>
          <w:trHeight w:val="721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both"/>
              <w:rPr>
                <w:b/>
                <w:sz w:val="13"/>
                <w:szCs w:val="13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913 525,61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13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917,26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14 548,62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12</w:t>
            </w:r>
          </w:p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en-US"/>
              </w:rPr>
              <w:t>639,7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122,15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114  147,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sz w:val="13"/>
                <w:szCs w:val="13"/>
              </w:rPr>
            </w:pPr>
          </w:p>
          <w:p w:rsidR="00055792" w:rsidRDefault="0095232F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</w:rPr>
              <w:t>148769, 27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85 704,91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sz w:val="13"/>
                <w:szCs w:val="13"/>
                <w:lang w:eastAsia="en-US"/>
              </w:rPr>
            </w:pPr>
            <w:r>
              <w:rPr>
                <w:rFonts w:eastAsia="SimSun"/>
                <w:sz w:val="13"/>
                <w:szCs w:val="13"/>
                <w:lang w:val="en-US" w:eastAsia="zh-CN" w:bidi="ar"/>
              </w:rPr>
              <w:t>186 728,47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170 683,02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65 291,40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69 179,09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055792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both"/>
              <w:rPr>
                <w:b/>
                <w:sz w:val="13"/>
                <w:szCs w:val="13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913 525,61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17793,97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13917,26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14548,62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en-US"/>
              </w:rPr>
              <w:t>12639,7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14122,15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114 147,76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14 8769,</w:t>
            </w:r>
          </w:p>
          <w:p w:rsidR="00055792" w:rsidRDefault="0095232F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85 704,91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sz w:val="13"/>
                <w:szCs w:val="13"/>
                <w:lang w:eastAsia="en-US"/>
              </w:rPr>
            </w:pPr>
            <w:r>
              <w:rPr>
                <w:rFonts w:eastAsia="SimSun"/>
                <w:sz w:val="13"/>
                <w:szCs w:val="13"/>
                <w:lang w:val="en-US" w:eastAsia="zh-CN" w:bidi="ar"/>
              </w:rPr>
              <w:t>186 728,47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sz w:val="13"/>
                <w:szCs w:val="13"/>
                <w:lang w:eastAsia="en-US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170 683,02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65 291,40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69 179,09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055792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both"/>
              <w:rPr>
                <w:b/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05579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055792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both"/>
              <w:rPr>
                <w:b/>
                <w:color w:val="000000"/>
                <w:sz w:val="13"/>
                <w:szCs w:val="13"/>
                <w:highlight w:val="yellow"/>
              </w:rPr>
            </w:pPr>
            <w:r>
              <w:rPr>
                <w:b/>
                <w:sz w:val="13"/>
                <w:szCs w:val="13"/>
              </w:rPr>
              <w:t>Собственные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353 031,63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676,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9</w:t>
            </w:r>
          </w:p>
          <w:p w:rsidR="00055792" w:rsidRDefault="0095232F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535,</w:t>
            </w:r>
          </w:p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en-US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578,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488,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</w:t>
            </w:r>
          </w:p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544,40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43 128,73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47 526,88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65 398,12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22 345,77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30 088,20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055792">
        <w:trPr>
          <w:trHeight w:val="463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both"/>
              <w:rPr>
                <w:b/>
                <w:color w:val="000000"/>
                <w:sz w:val="13"/>
                <w:szCs w:val="13"/>
                <w:highlight w:val="yellow"/>
              </w:rPr>
            </w:pPr>
            <w:r>
              <w:rPr>
                <w:b/>
                <w:sz w:val="13"/>
                <w:szCs w:val="13"/>
              </w:rPr>
              <w:t>Субсидии УР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557 696,49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810,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811,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478,71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</w:t>
            </w:r>
          </w:p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618,</w:t>
            </w:r>
          </w:p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104043,1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42 405,21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138 363,69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104 239,85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42 750,52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38 895,79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055792">
        <w:trPr>
          <w:trHeight w:val="458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both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  <w:lang w:eastAsia="en-US"/>
              </w:rPr>
              <w:t>Субвенции УР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1 386,57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2,40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60,92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65,</w:t>
            </w:r>
          </w:p>
          <w:p w:rsidR="00055792" w:rsidRDefault="0095232F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38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40,50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181,80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170,96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276,89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195,11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195,11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195,10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055792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5792" w:rsidRDefault="0095232F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субвенции из бюджетов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055792">
        <w:trPr>
          <w:trHeight w:val="458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55792" w:rsidRDefault="0095232F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 xml:space="preserve">иные межбюджетные трансферты из </w:t>
            </w:r>
          </w:p>
          <w:p w:rsidR="00055792" w:rsidRDefault="0095232F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 xml:space="preserve">бюджетов поселений, имеющие </w:t>
            </w:r>
          </w:p>
          <w:p w:rsidR="00055792" w:rsidRDefault="0095232F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 xml:space="preserve">целевое назначение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055792">
        <w:trPr>
          <w:trHeight w:val="45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792" w:rsidRDefault="0095232F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средства бюджета УР, планируемые к привлечению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055792">
        <w:trPr>
          <w:trHeight w:val="45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792" w:rsidRDefault="0095232F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средства бюджетов поселений, входящих в состав МО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055792">
        <w:trPr>
          <w:trHeight w:val="155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792" w:rsidRDefault="0095232F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Иные источники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b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1 410,94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561,00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bCs/>
                <w:color w:val="000000"/>
                <w:sz w:val="13"/>
                <w:szCs w:val="13"/>
                <w:lang w:val="en-US" w:eastAsia="zh-CN" w:bidi="ar"/>
              </w:rPr>
              <w:t>849,94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</w:tbl>
    <w:p w:rsidR="00055792" w:rsidRDefault="00055792">
      <w:pPr>
        <w:pStyle w:val="af1"/>
        <w:tabs>
          <w:tab w:val="left" w:pos="600"/>
        </w:tabs>
        <w:ind w:left="0"/>
        <w:jc w:val="both"/>
        <w:rPr>
          <w:rFonts w:ascii="PT Astra Serif" w:hAnsi="PT Astra Serif" w:cs="PT Astra Serif"/>
          <w:sz w:val="26"/>
          <w:szCs w:val="26"/>
          <w:lang w:eastAsia="en-US"/>
        </w:rPr>
      </w:pPr>
    </w:p>
    <w:p w:rsidR="00055792" w:rsidRDefault="0095232F">
      <w:pPr>
        <w:pStyle w:val="af1"/>
        <w:tabs>
          <w:tab w:val="left" w:pos="600"/>
        </w:tabs>
        <w:ind w:left="0"/>
        <w:jc w:val="both"/>
        <w:rPr>
          <w:rFonts w:ascii="PT Astra Serif" w:eastAsiaTheme="minorHAnsi" w:hAnsi="PT Astra Serif" w:cs="PT Astra Serif"/>
          <w:sz w:val="25"/>
          <w:szCs w:val="25"/>
          <w:lang w:eastAsia="en-US"/>
        </w:rPr>
      </w:pPr>
      <w:r>
        <w:rPr>
          <w:rFonts w:ascii="PT Astra Serif" w:hAnsi="PT Astra Serif" w:cs="PT Astra Serif"/>
          <w:sz w:val="25"/>
          <w:szCs w:val="25"/>
          <w:lang w:eastAsia="en-US"/>
        </w:rPr>
        <w:tab/>
      </w:r>
      <w:r>
        <w:rPr>
          <w:rFonts w:ascii="PT Astra Serif" w:hAnsi="PT Astra Serif" w:cs="PT Astra Serif"/>
          <w:sz w:val="25"/>
          <w:szCs w:val="25"/>
          <w:lang w:eastAsia="en-US"/>
        </w:rPr>
        <w:t xml:space="preserve">Мероприятия подпрограммы «Территориальное развитие (градостроительство и землеустройство)» осуществляются в рамках деятельности структурных подразделений Администрации муниципального образования </w:t>
      </w:r>
      <w:r>
        <w:rPr>
          <w:rFonts w:ascii="PT Astra Serif" w:hAnsi="PT Astra Serif" w:cs="PT Astra Serif"/>
          <w:sz w:val="25"/>
          <w:szCs w:val="25"/>
        </w:rPr>
        <w:t>«Муниципальный округ Красногорский район Удмуртской Республики»</w:t>
      </w:r>
      <w:r>
        <w:rPr>
          <w:rFonts w:ascii="PT Astra Serif" w:hAnsi="PT Astra Serif" w:cs="PT Astra Serif"/>
          <w:sz w:val="25"/>
          <w:szCs w:val="25"/>
          <w:lang w:eastAsia="en-US"/>
        </w:rPr>
        <w:t xml:space="preserve">, средства на содержание которых учитываются в муниципальной программе муниципального образования </w:t>
      </w:r>
      <w:r>
        <w:rPr>
          <w:rFonts w:ascii="PT Astra Serif" w:hAnsi="PT Astra Serif" w:cs="PT Astra Serif"/>
          <w:sz w:val="25"/>
          <w:szCs w:val="25"/>
        </w:rPr>
        <w:t xml:space="preserve">«Муниципальный округ Красногорский район Удмуртской Республики» </w:t>
      </w:r>
      <w:r>
        <w:rPr>
          <w:rFonts w:ascii="PT Astra Serif" w:hAnsi="PT Astra Serif" w:cs="PT Astra Serif"/>
          <w:sz w:val="25"/>
          <w:szCs w:val="25"/>
          <w:lang w:eastAsia="en-US"/>
        </w:rPr>
        <w:t>«Муниципальное управление на 2016-2028 годы».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 xml:space="preserve"> »;</w:t>
      </w:r>
    </w:p>
    <w:p w:rsidR="00055792" w:rsidRDefault="0095232F">
      <w:pPr>
        <w:pStyle w:val="af1"/>
        <w:tabs>
          <w:tab w:val="left" w:pos="600"/>
        </w:tabs>
        <w:ind w:left="0"/>
        <w:jc w:val="both"/>
        <w:rPr>
          <w:rFonts w:ascii="PT Astra Serif" w:eastAsiaTheme="minorHAnsi" w:hAnsi="PT Astra Serif" w:cs="PT Astra Serif"/>
          <w:sz w:val="25"/>
          <w:szCs w:val="25"/>
          <w:lang w:eastAsia="en-US"/>
        </w:rPr>
      </w:pP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ab/>
        <w:t>1.2 Строку «</w:t>
      </w:r>
      <w:r>
        <w:rPr>
          <w:rFonts w:ascii="PT Astra Serif" w:hAnsi="PT Astra Serif" w:cs="PT Astra Serif"/>
          <w:sz w:val="25"/>
          <w:szCs w:val="25"/>
        </w:rPr>
        <w:t>Ресурсное обеспечение за счет средств бюджета муниципального образования» раздела «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Краткая характеристика (паспорт) подпрограммы «</w:t>
      </w:r>
      <w:r>
        <w:rPr>
          <w:rFonts w:ascii="PT Astra Serif" w:hAnsi="PT Astra Serif" w:cs="PT Astra Serif"/>
          <w:b/>
          <w:sz w:val="25"/>
          <w:szCs w:val="25"/>
        </w:rPr>
        <w:t xml:space="preserve">Территориальное развитие (градостроительство и землеустройство) на 2016-2028гг.» 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 xml:space="preserve">изложить в следующей редакции: </w:t>
      </w:r>
    </w:p>
    <w:p w:rsidR="00055792" w:rsidRDefault="0095232F">
      <w:pPr>
        <w:pStyle w:val="af1"/>
        <w:tabs>
          <w:tab w:val="left" w:pos="600"/>
        </w:tabs>
        <w:ind w:left="0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ab/>
        <w:t>«</w:t>
      </w:r>
      <w:r>
        <w:rPr>
          <w:rFonts w:ascii="PT Astra Serif" w:hAnsi="PT Astra Serif" w:cs="PT Astra Serif"/>
          <w:sz w:val="25"/>
          <w:szCs w:val="25"/>
        </w:rPr>
        <w:t xml:space="preserve">Общий объем финансирования мероприятий подпрограммы за 2016-2028 годы за счет средств бюджета муниципального образования «Муниципальный округ Красногорский район Удмуртской Республики» составит </w:t>
      </w:r>
      <w:r w:rsidRPr="0095232F">
        <w:rPr>
          <w:rFonts w:eastAsia="SimSun"/>
          <w:b/>
          <w:bCs/>
          <w:color w:val="000000"/>
          <w:lang w:eastAsia="zh-CN" w:bidi="ar"/>
        </w:rPr>
        <w:t>8 291,75</w:t>
      </w:r>
      <w:r>
        <w:rPr>
          <w:rFonts w:ascii="PT Astra Serif" w:hAnsi="PT Astra Serif" w:cs="PT Astra Serif"/>
          <w:b/>
          <w:sz w:val="25"/>
          <w:szCs w:val="25"/>
        </w:rPr>
        <w:t xml:space="preserve"> </w:t>
      </w:r>
      <w:r>
        <w:rPr>
          <w:rFonts w:ascii="PT Astra Serif" w:hAnsi="PT Astra Serif" w:cs="PT Astra Serif"/>
          <w:sz w:val="25"/>
          <w:szCs w:val="25"/>
        </w:rPr>
        <w:t>тыс. рублей, в том числе по годам реализации муниципальной программы (в тыс. руб.):</w:t>
      </w:r>
    </w:p>
    <w:p w:rsidR="00055792" w:rsidRDefault="00055792">
      <w:pPr>
        <w:pStyle w:val="af1"/>
        <w:tabs>
          <w:tab w:val="left" w:pos="600"/>
        </w:tabs>
        <w:ind w:left="0"/>
        <w:jc w:val="both"/>
        <w:rPr>
          <w:rFonts w:ascii="PT Astra Serif" w:hAnsi="PT Astra Serif" w:cs="PT Astra Serif"/>
          <w:sz w:val="25"/>
          <w:szCs w:val="25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855"/>
        <w:gridCol w:w="1856"/>
        <w:gridCol w:w="1856"/>
        <w:gridCol w:w="1856"/>
      </w:tblGrid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Год реализации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Всего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Собственные средства бюджета муниципального образования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Субсидии из бюджета Удмуртской </w:t>
            </w:r>
          </w:p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Республики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2015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2016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2017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2018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1 385,0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1 365,0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2019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2 929,3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29,3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2 900,0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2021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2022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2023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2024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97,2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97,2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2025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eastAsia="SimSun"/>
                <w:bCs/>
                <w:color w:val="000000"/>
                <w:lang w:val="en-US" w:eastAsia="zh-CN" w:bidi="ar"/>
              </w:rPr>
              <w:t>1 147,25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/>
              </w:rPr>
            </w:pPr>
            <w:r>
              <w:rPr>
                <w:rFonts w:eastAsia="SimSun"/>
                <w:bCs/>
                <w:color w:val="000000"/>
                <w:lang w:val="en-US" w:eastAsia="zh-CN" w:bidi="ar"/>
              </w:rPr>
              <w:t>1 147,25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2026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2027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2660,00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  <w:tc>
          <w:tcPr>
            <w:tcW w:w="1856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bCs/>
                <w:color w:val="000000"/>
                <w:lang w:val="en-US" w:eastAsia="zh-CN" w:bidi="ar"/>
              </w:rPr>
              <w:t>2 660,00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2028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  <w:tc>
          <w:tcPr>
            <w:tcW w:w="1856" w:type="dxa"/>
          </w:tcPr>
          <w:p w:rsidR="00055792" w:rsidRDefault="0095232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</w:tr>
      <w:tr w:rsidR="00055792">
        <w:trPr>
          <w:trHeight w:val="205"/>
          <w:jc w:val="center"/>
        </w:trPr>
        <w:tc>
          <w:tcPr>
            <w:tcW w:w="1855" w:type="dxa"/>
          </w:tcPr>
          <w:p w:rsidR="00055792" w:rsidRDefault="0095232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Итого: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055792" w:rsidRDefault="0095232F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8 291,75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055792" w:rsidRDefault="0095232F">
            <w:pPr>
              <w:jc w:val="both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219,50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055792" w:rsidRDefault="0095232F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8 072,25</w:t>
            </w:r>
          </w:p>
        </w:tc>
      </w:tr>
    </w:tbl>
    <w:p w:rsidR="00055792" w:rsidRDefault="00055792">
      <w:pPr>
        <w:pStyle w:val="af1"/>
        <w:tabs>
          <w:tab w:val="left" w:pos="600"/>
        </w:tabs>
        <w:ind w:left="0"/>
        <w:jc w:val="both"/>
        <w:rPr>
          <w:rFonts w:ascii="PT Astra Serif" w:hAnsi="PT Astra Serif" w:cs="PT Astra Serif"/>
          <w:sz w:val="25"/>
          <w:szCs w:val="25"/>
        </w:rPr>
      </w:pPr>
    </w:p>
    <w:p w:rsidR="00055792" w:rsidRDefault="0095232F">
      <w:pPr>
        <w:pStyle w:val="af1"/>
        <w:tabs>
          <w:tab w:val="left" w:pos="600"/>
        </w:tabs>
        <w:ind w:left="0"/>
        <w:jc w:val="both"/>
        <w:rPr>
          <w:rFonts w:ascii="PT Astra Serif" w:hAnsi="PT Astra Serif" w:cs="PT Astra Serif"/>
          <w:sz w:val="25"/>
          <w:szCs w:val="25"/>
          <w:lang w:eastAsia="en-US"/>
        </w:rPr>
      </w:pPr>
      <w:r>
        <w:rPr>
          <w:rFonts w:ascii="PT Astra Serif" w:hAnsi="PT Astra Serif" w:cs="PT Astra Serif"/>
          <w:sz w:val="25"/>
          <w:szCs w:val="25"/>
        </w:rPr>
        <w:tab/>
      </w:r>
      <w:r>
        <w:rPr>
          <w:rFonts w:ascii="PT Astra Serif" w:hAnsi="PT Astra Serif" w:cs="PT Astra Serif"/>
          <w:sz w:val="25"/>
          <w:szCs w:val="25"/>
        </w:rPr>
        <w:t>Мероприятия подпрограммы осуществляются в рамках деятельности структурных подразделений Администрации муниципального образования «Муниципальный округ Красногорский район Удмуртской Республики», средства на содержание которых учитываются в муниципальной программе муниципального образования «Муниципальный округ Красногорский район Удмуртской Республики» «Муниципальное управление на 2016-2028годы».</w:t>
      </w:r>
    </w:p>
    <w:p w:rsidR="00055792" w:rsidRDefault="0095232F">
      <w:pPr>
        <w:pStyle w:val="af1"/>
        <w:keepNext/>
        <w:ind w:left="0" w:rightChars="-26" w:right="-52" w:firstLine="709"/>
        <w:jc w:val="both"/>
        <w:rPr>
          <w:rFonts w:ascii="PT Astra Serif" w:eastAsiaTheme="minorHAnsi" w:hAnsi="PT Astra Serif" w:cs="PT Astra Serif"/>
          <w:sz w:val="25"/>
          <w:szCs w:val="25"/>
          <w:lang w:eastAsia="en-US"/>
        </w:rPr>
      </w:pPr>
      <w:r>
        <w:rPr>
          <w:rFonts w:ascii="PT Astra Serif" w:hAnsi="PT Astra Serif" w:cs="PT Astra Serif"/>
          <w:sz w:val="25"/>
          <w:szCs w:val="25"/>
        </w:rPr>
        <w:t xml:space="preserve">1.3. 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Строку «</w:t>
      </w:r>
      <w:r>
        <w:rPr>
          <w:rFonts w:ascii="PT Astra Serif" w:hAnsi="PT Astra Serif" w:cs="PT Astra Serif"/>
          <w:sz w:val="25"/>
          <w:szCs w:val="25"/>
        </w:rPr>
        <w:t>Ресурсное обеспечение за счет средств бюджета муниципального образования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 xml:space="preserve">» раздела «Краткая характеристика (паспорт) подпрограммы </w:t>
      </w:r>
      <w:r>
        <w:rPr>
          <w:rFonts w:ascii="PT Astra Serif" w:hAnsi="PT Astra Serif" w:cs="PT Astra Serif"/>
          <w:b/>
          <w:sz w:val="25"/>
          <w:szCs w:val="25"/>
        </w:rPr>
        <w:t xml:space="preserve">«Содержание и развитие жилищного хозяйства» 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изложить в следующей редакции:</w:t>
      </w:r>
    </w:p>
    <w:p w:rsidR="00055792" w:rsidRDefault="0095232F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 xml:space="preserve">«Общий объем финансирования мероприятий подпрограммы за 2016-2028 годы за счет средств бюджета муниципального образования «Муниципальный округ Красногорский район Удмуртской Республики» составит </w:t>
      </w:r>
      <w:r>
        <w:rPr>
          <w:rFonts w:ascii="PT Astra Serif" w:eastAsia="SimSun" w:hAnsi="PT Astra Serif" w:cs="PT Astra Serif"/>
          <w:b/>
          <w:color w:val="000000"/>
          <w:sz w:val="25"/>
          <w:szCs w:val="25"/>
          <w:lang w:eastAsia="zh-CN" w:bidi="ar"/>
        </w:rPr>
        <w:t xml:space="preserve"> </w:t>
      </w:r>
      <w:r>
        <w:rPr>
          <w:rFonts w:ascii="PT Astra Serif" w:eastAsia="SimSun" w:hAnsi="PT Astra Serif" w:cs="PT Astra Serif"/>
          <w:b/>
          <w:bCs/>
          <w:color w:val="000000"/>
          <w:sz w:val="25"/>
          <w:szCs w:val="25"/>
          <w:lang w:val="en-US" w:eastAsia="zh-CN" w:bidi="ar"/>
        </w:rPr>
        <w:t>188 915,39</w:t>
      </w:r>
      <w:r>
        <w:rPr>
          <w:rFonts w:eastAsia="SimSun"/>
          <w:b/>
          <w:color w:val="000000"/>
          <w:lang w:eastAsia="zh-CN" w:bidi="ar"/>
        </w:rPr>
        <w:t xml:space="preserve"> </w:t>
      </w:r>
      <w:r>
        <w:rPr>
          <w:rFonts w:ascii="PT Astra Serif" w:hAnsi="PT Astra Serif" w:cs="PT Astra Serif"/>
          <w:sz w:val="25"/>
          <w:szCs w:val="25"/>
        </w:rPr>
        <w:t xml:space="preserve">тыс. рублей, в том числе по годам реализации муниципальной программы (в тыс. руб.): </w:t>
      </w:r>
    </w:p>
    <w:p w:rsidR="00055792" w:rsidRDefault="00055792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</w:p>
    <w:tbl>
      <w:tblPr>
        <w:tblStyle w:val="af0"/>
        <w:tblW w:w="7258" w:type="dxa"/>
        <w:jc w:val="center"/>
        <w:tblLayout w:type="fixed"/>
        <w:tblLook w:val="04A0" w:firstRow="1" w:lastRow="0" w:firstColumn="1" w:lastColumn="0" w:noHBand="0" w:noVBand="1"/>
      </w:tblPr>
      <w:tblGrid>
        <w:gridCol w:w="1855"/>
        <w:gridCol w:w="1576"/>
        <w:gridCol w:w="1984"/>
        <w:gridCol w:w="1843"/>
      </w:tblGrid>
      <w:tr w:rsidR="00055792">
        <w:trPr>
          <w:trHeight w:val="920"/>
          <w:jc w:val="center"/>
        </w:trPr>
        <w:tc>
          <w:tcPr>
            <w:tcW w:w="1855" w:type="dxa"/>
          </w:tcPr>
          <w:p w:rsidR="00055792" w:rsidRDefault="009523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Год реализации</w:t>
            </w:r>
          </w:p>
        </w:tc>
        <w:tc>
          <w:tcPr>
            <w:tcW w:w="1576" w:type="dxa"/>
          </w:tcPr>
          <w:p w:rsidR="00055792" w:rsidRDefault="009523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Всего</w:t>
            </w:r>
          </w:p>
        </w:tc>
        <w:tc>
          <w:tcPr>
            <w:tcW w:w="1984" w:type="dxa"/>
          </w:tcPr>
          <w:p w:rsidR="00055792" w:rsidRDefault="009523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Собственные средства бюджета муниципального образования</w:t>
            </w:r>
          </w:p>
        </w:tc>
        <w:tc>
          <w:tcPr>
            <w:tcW w:w="1843" w:type="dxa"/>
          </w:tcPr>
          <w:p w:rsidR="00055792" w:rsidRDefault="009523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Субсидии из бюджета Удмуртской </w:t>
            </w:r>
          </w:p>
          <w:p w:rsidR="00055792" w:rsidRDefault="009523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Республики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2016</w:t>
            </w:r>
          </w:p>
        </w:tc>
        <w:tc>
          <w:tcPr>
            <w:tcW w:w="1576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2730,00</w:t>
            </w:r>
          </w:p>
        </w:tc>
        <w:tc>
          <w:tcPr>
            <w:tcW w:w="1984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70,00</w:t>
            </w:r>
          </w:p>
        </w:tc>
        <w:tc>
          <w:tcPr>
            <w:tcW w:w="1843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2660,00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2017</w:t>
            </w:r>
          </w:p>
        </w:tc>
        <w:tc>
          <w:tcPr>
            <w:tcW w:w="1576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1880,60</w:t>
            </w:r>
          </w:p>
        </w:tc>
        <w:tc>
          <w:tcPr>
            <w:tcW w:w="1984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70,00</w:t>
            </w:r>
          </w:p>
        </w:tc>
        <w:tc>
          <w:tcPr>
            <w:tcW w:w="1843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1810,60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2018</w:t>
            </w:r>
          </w:p>
        </w:tc>
        <w:tc>
          <w:tcPr>
            <w:tcW w:w="1576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80,00</w:t>
            </w:r>
          </w:p>
        </w:tc>
        <w:tc>
          <w:tcPr>
            <w:tcW w:w="1984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80,00</w:t>
            </w:r>
          </w:p>
        </w:tc>
        <w:tc>
          <w:tcPr>
            <w:tcW w:w="1843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2019</w:t>
            </w:r>
          </w:p>
        </w:tc>
        <w:tc>
          <w:tcPr>
            <w:tcW w:w="1576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482,10</w:t>
            </w:r>
          </w:p>
        </w:tc>
        <w:tc>
          <w:tcPr>
            <w:tcW w:w="1984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383,10</w:t>
            </w:r>
          </w:p>
        </w:tc>
        <w:tc>
          <w:tcPr>
            <w:tcW w:w="1843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99,00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2020</w:t>
            </w:r>
          </w:p>
        </w:tc>
        <w:tc>
          <w:tcPr>
            <w:tcW w:w="1576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80,00</w:t>
            </w:r>
          </w:p>
        </w:tc>
        <w:tc>
          <w:tcPr>
            <w:tcW w:w="1984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80,00</w:t>
            </w:r>
          </w:p>
        </w:tc>
        <w:tc>
          <w:tcPr>
            <w:tcW w:w="1843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2021</w:t>
            </w:r>
          </w:p>
        </w:tc>
        <w:tc>
          <w:tcPr>
            <w:tcW w:w="1576" w:type="dxa"/>
          </w:tcPr>
          <w:p w:rsidR="00055792" w:rsidRDefault="0095232F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>57172,5</w:t>
            </w:r>
          </w:p>
        </w:tc>
        <w:tc>
          <w:tcPr>
            <w:tcW w:w="1984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486,4</w:t>
            </w:r>
          </w:p>
        </w:tc>
        <w:tc>
          <w:tcPr>
            <w:tcW w:w="1843" w:type="dxa"/>
          </w:tcPr>
          <w:p w:rsidR="00055792" w:rsidRDefault="0095232F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>56686,1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2022</w:t>
            </w:r>
          </w:p>
        </w:tc>
        <w:tc>
          <w:tcPr>
            <w:tcW w:w="1576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31221,3</w:t>
            </w:r>
          </w:p>
        </w:tc>
        <w:tc>
          <w:tcPr>
            <w:tcW w:w="1984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3333,66</w:t>
            </w:r>
          </w:p>
        </w:tc>
        <w:tc>
          <w:tcPr>
            <w:tcW w:w="1843" w:type="dxa"/>
          </w:tcPr>
          <w:p w:rsidR="00055792" w:rsidRDefault="0095232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27887,64</w:t>
            </w:r>
          </w:p>
        </w:tc>
      </w:tr>
      <w:tr w:rsidR="00055792">
        <w:trPr>
          <w:trHeight w:val="285"/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2023</w:t>
            </w:r>
          </w:p>
        </w:tc>
        <w:tc>
          <w:tcPr>
            <w:tcW w:w="1576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27 226,05</w:t>
            </w:r>
          </w:p>
        </w:tc>
        <w:tc>
          <w:tcPr>
            <w:tcW w:w="198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2 798,29</w:t>
            </w:r>
          </w:p>
        </w:tc>
        <w:tc>
          <w:tcPr>
            <w:tcW w:w="1843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24 427,76</w:t>
            </w:r>
          </w:p>
        </w:tc>
      </w:tr>
      <w:tr w:rsidR="00055792">
        <w:trPr>
          <w:trHeight w:val="90"/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2024</w:t>
            </w:r>
          </w:p>
        </w:tc>
        <w:tc>
          <w:tcPr>
            <w:tcW w:w="1576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34 164,89</w:t>
            </w:r>
          </w:p>
        </w:tc>
        <w:tc>
          <w:tcPr>
            <w:tcW w:w="198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7 180,79</w:t>
            </w:r>
          </w:p>
        </w:tc>
        <w:tc>
          <w:tcPr>
            <w:tcW w:w="1843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26 984,10</w:t>
            </w:r>
          </w:p>
        </w:tc>
      </w:tr>
      <w:tr w:rsidR="00055792">
        <w:trPr>
          <w:trHeight w:val="241"/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2025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bCs/>
                <w:color w:val="000000"/>
                <w:lang w:val="en-US" w:eastAsia="zh-CN" w:bidi="ar"/>
              </w:rPr>
              <w:t>31 467,91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bCs/>
                <w:color w:val="000000"/>
                <w:lang w:val="en-US" w:eastAsia="zh-CN" w:bidi="ar"/>
              </w:rPr>
              <w:t>31 274,96</w:t>
            </w:r>
          </w:p>
        </w:tc>
        <w:tc>
          <w:tcPr>
            <w:tcW w:w="1843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bCs/>
                <w:color w:val="000000"/>
                <w:lang w:val="en-US" w:eastAsia="zh-CN" w:bidi="ar"/>
              </w:rPr>
              <w:t>192,95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2026</w:t>
            </w:r>
          </w:p>
        </w:tc>
        <w:tc>
          <w:tcPr>
            <w:tcW w:w="1576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766,93</w:t>
            </w:r>
          </w:p>
        </w:tc>
        <w:tc>
          <w:tcPr>
            <w:tcW w:w="198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bCs/>
                <w:color w:val="000000"/>
                <w:lang w:val="en-US" w:eastAsia="zh-CN" w:bidi="ar"/>
              </w:rPr>
              <w:t>573,98</w:t>
            </w:r>
          </w:p>
        </w:tc>
        <w:tc>
          <w:tcPr>
            <w:tcW w:w="1843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bCs/>
                <w:color w:val="000000"/>
                <w:lang w:val="en-US" w:eastAsia="zh-CN" w:bidi="ar"/>
              </w:rPr>
              <w:t>192,95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2027</w:t>
            </w:r>
          </w:p>
        </w:tc>
        <w:tc>
          <w:tcPr>
            <w:tcW w:w="1576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1 643,11</w:t>
            </w:r>
          </w:p>
        </w:tc>
        <w:tc>
          <w:tcPr>
            <w:tcW w:w="198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1 450,16</w:t>
            </w:r>
          </w:p>
        </w:tc>
        <w:tc>
          <w:tcPr>
            <w:tcW w:w="1843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192,95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2028</w:t>
            </w:r>
          </w:p>
        </w:tc>
        <w:tc>
          <w:tcPr>
            <w:tcW w:w="1576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98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843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855" w:type="dxa"/>
          </w:tcPr>
          <w:p w:rsidR="00055792" w:rsidRDefault="009523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Итого: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188 915,39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47 781,34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141 134,05</w:t>
            </w:r>
          </w:p>
        </w:tc>
      </w:tr>
    </w:tbl>
    <w:p w:rsidR="00055792" w:rsidRDefault="00055792">
      <w:pPr>
        <w:jc w:val="both"/>
        <w:rPr>
          <w:rFonts w:ascii="PT Astra Serif" w:hAnsi="PT Astra Serif" w:cs="PT Astra Serif"/>
          <w:sz w:val="25"/>
          <w:szCs w:val="25"/>
        </w:rPr>
      </w:pPr>
    </w:p>
    <w:p w:rsidR="00055792" w:rsidRDefault="0095232F">
      <w:pPr>
        <w:pStyle w:val="af1"/>
        <w:tabs>
          <w:tab w:val="left" w:pos="600"/>
        </w:tabs>
        <w:ind w:left="0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ab/>
      </w:r>
      <w:r>
        <w:rPr>
          <w:rFonts w:ascii="PT Astra Serif" w:hAnsi="PT Astra Serif" w:cs="PT Astra Serif"/>
          <w:sz w:val="25"/>
          <w:szCs w:val="25"/>
        </w:rPr>
        <w:t>Ресурсное обеспечение подпрограммы за счет средств бюджета муниципального образования «Красногорский район» подлежит уточнению в рамках бюджетного цикла.»;</w:t>
      </w:r>
    </w:p>
    <w:p w:rsidR="00055792" w:rsidRDefault="0095232F">
      <w:pPr>
        <w:tabs>
          <w:tab w:val="left" w:pos="600"/>
          <w:tab w:val="center" w:pos="9540"/>
        </w:tabs>
        <w:jc w:val="both"/>
        <w:rPr>
          <w:rFonts w:ascii="PT Astra Serif" w:eastAsiaTheme="minorHAnsi" w:hAnsi="PT Astra Serif" w:cs="PT Astra Serif"/>
          <w:sz w:val="25"/>
          <w:szCs w:val="25"/>
          <w:lang w:eastAsia="en-US"/>
        </w:rPr>
      </w:pPr>
      <w:r>
        <w:rPr>
          <w:rFonts w:ascii="PT Astra Serif" w:hAnsi="PT Astra Serif" w:cs="PT Astra Serif"/>
          <w:sz w:val="25"/>
          <w:szCs w:val="25"/>
        </w:rPr>
        <w:tab/>
        <w:t xml:space="preserve">1.4. 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Строку «</w:t>
      </w:r>
      <w:r>
        <w:rPr>
          <w:rFonts w:ascii="PT Astra Serif" w:hAnsi="PT Astra Serif" w:cs="PT Astra Serif"/>
          <w:sz w:val="25"/>
          <w:szCs w:val="25"/>
        </w:rPr>
        <w:t>Ресурсное обеспечение за счет средств бюджета муниципального образования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 xml:space="preserve">» раздела «Краткая характеристика (паспорт) подпрограммы </w:t>
      </w:r>
      <w:r>
        <w:rPr>
          <w:rFonts w:ascii="PT Astra Serif" w:hAnsi="PT Astra Serif" w:cs="PT Astra Serif"/>
          <w:b/>
          <w:sz w:val="25"/>
          <w:szCs w:val="25"/>
        </w:rPr>
        <w:t xml:space="preserve">«Содержание и развитие коммунальной инфраструктуры» 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изложить в следующей редакции:</w:t>
      </w:r>
    </w:p>
    <w:p w:rsidR="00055792" w:rsidRDefault="0095232F">
      <w:pPr>
        <w:ind w:firstLine="600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 xml:space="preserve">«Общий объем финансирования мероприятий подпрограммы за 2016-2028 годы за счет средств бюджета муниципального образования «Муниципальный округ Красногорский район Удмуртской Республики» составит </w:t>
      </w:r>
      <w:r>
        <w:rPr>
          <w:rFonts w:eastAsia="SimSun"/>
          <w:b/>
          <w:bCs/>
          <w:color w:val="000000"/>
          <w:sz w:val="21"/>
          <w:szCs w:val="21"/>
          <w:lang w:eastAsia="zh-CN" w:bidi="ar"/>
        </w:rPr>
        <w:t xml:space="preserve"> </w:t>
      </w:r>
      <w:r>
        <w:rPr>
          <w:rFonts w:eastAsia="SimSun"/>
          <w:b/>
          <w:bCs/>
          <w:color w:val="000000"/>
          <w:sz w:val="24"/>
          <w:szCs w:val="24"/>
          <w:lang w:val="en-US" w:eastAsia="zh-CN" w:bidi="ar"/>
        </w:rPr>
        <w:t>30 200 987,42</w:t>
      </w:r>
      <w:r>
        <w:rPr>
          <w:rFonts w:ascii="PT Astra Serif" w:hAnsi="PT Astra Serif" w:cs="PT Astra Serif"/>
          <w:b/>
          <w:color w:val="000000"/>
          <w:sz w:val="25"/>
          <w:szCs w:val="25"/>
        </w:rPr>
        <w:t xml:space="preserve"> </w:t>
      </w:r>
      <w:r>
        <w:rPr>
          <w:rFonts w:ascii="PT Astra Serif" w:hAnsi="PT Astra Serif" w:cs="PT Astra Serif"/>
          <w:sz w:val="25"/>
          <w:szCs w:val="25"/>
        </w:rPr>
        <w:t>тыс. рублей, в том числе по годам реализации муниципальной программы (в тыс. руб.):</w:t>
      </w:r>
    </w:p>
    <w:p w:rsidR="00055792" w:rsidRDefault="00055792">
      <w:pPr>
        <w:ind w:firstLine="600"/>
        <w:jc w:val="both"/>
        <w:rPr>
          <w:rFonts w:ascii="PT Astra Serif" w:hAnsi="PT Astra Serif" w:cs="PT Astra Serif"/>
          <w:sz w:val="25"/>
          <w:szCs w:val="25"/>
        </w:rPr>
      </w:pPr>
    </w:p>
    <w:tbl>
      <w:tblPr>
        <w:tblStyle w:val="af0"/>
        <w:tblW w:w="5972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1502"/>
        <w:gridCol w:w="1700"/>
        <w:gridCol w:w="1500"/>
      </w:tblGrid>
      <w:tr w:rsidR="00055792">
        <w:trPr>
          <w:trHeight w:val="427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Год реализации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Средства бюджета МО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Субсидии из бюджета УР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285,7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285,7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2021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31744,4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26820,2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4924,2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30 015 600,0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2 432 900,0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27 582 700,0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20 237,19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textAlignment w:val="top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9 515,34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10 721,85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47 362,09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jc w:val="center"/>
              <w:textAlignment w:val="top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7 375,53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39 986,56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41 980,13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3 081,36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38 898,77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25 729,95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29,95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25 700,00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18 023,96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23,96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18 000,00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2028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92" w:rsidRDefault="0095232F">
            <w:pPr>
              <w:spacing w:line="276" w:lineRule="auto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Итого: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30 200 987,42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2 480 056,05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27 720 931,37</w:t>
            </w:r>
          </w:p>
        </w:tc>
      </w:tr>
    </w:tbl>
    <w:p w:rsidR="00055792" w:rsidRDefault="00055792">
      <w:pPr>
        <w:ind w:firstLine="600"/>
        <w:jc w:val="both"/>
        <w:rPr>
          <w:rFonts w:ascii="PT Astra Serif" w:hAnsi="PT Astra Serif" w:cs="PT Astra Serif"/>
          <w:sz w:val="25"/>
          <w:szCs w:val="25"/>
        </w:rPr>
      </w:pPr>
    </w:p>
    <w:p w:rsidR="00055792" w:rsidRDefault="0095232F">
      <w:pPr>
        <w:pStyle w:val="af1"/>
        <w:tabs>
          <w:tab w:val="left" w:pos="600"/>
        </w:tabs>
        <w:ind w:left="0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ab/>
      </w:r>
      <w:r>
        <w:rPr>
          <w:rFonts w:ascii="PT Astra Serif" w:hAnsi="PT Astra Serif" w:cs="PT Astra Serif"/>
          <w:sz w:val="25"/>
          <w:szCs w:val="25"/>
        </w:rPr>
        <w:t>Ресурсное обеспечение подпрограммы за счет средств бюджета муниципального образования «Муниципальный округ Красногорский район Удмуртской Республики» подлежит уточнению в рамках бюджетного цикла.»;</w:t>
      </w:r>
    </w:p>
    <w:p w:rsidR="00055792" w:rsidRDefault="0095232F">
      <w:pPr>
        <w:keepNext/>
        <w:ind w:right="-53" w:firstLineChars="240" w:firstLine="600"/>
        <w:jc w:val="both"/>
        <w:rPr>
          <w:rFonts w:ascii="PT Astra Serif" w:eastAsiaTheme="minorHAnsi" w:hAnsi="PT Astra Serif" w:cs="PT Astra Serif"/>
          <w:sz w:val="25"/>
          <w:szCs w:val="25"/>
          <w:lang w:eastAsia="en-US"/>
        </w:rPr>
      </w:pPr>
      <w:r>
        <w:rPr>
          <w:rFonts w:ascii="PT Astra Serif" w:hAnsi="PT Astra Serif" w:cs="PT Astra Serif"/>
          <w:sz w:val="25"/>
          <w:szCs w:val="25"/>
        </w:rPr>
        <w:t xml:space="preserve">1.5. 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Строку «</w:t>
      </w:r>
      <w:r>
        <w:rPr>
          <w:rFonts w:ascii="PT Astra Serif" w:hAnsi="PT Astra Serif" w:cs="PT Astra Serif"/>
          <w:sz w:val="25"/>
          <w:szCs w:val="25"/>
          <w:lang w:eastAsia="en-US"/>
        </w:rPr>
        <w:t>Ресурсное обеспечение за счет средств бюджета  района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 xml:space="preserve">» раздела «Краткая характеристика (паспорт) подпрограммы </w:t>
      </w:r>
      <w:r>
        <w:rPr>
          <w:rFonts w:ascii="PT Astra Serif" w:hAnsi="PT Astra Serif" w:cs="PT Astra Serif"/>
          <w:b/>
          <w:sz w:val="25"/>
          <w:szCs w:val="25"/>
        </w:rPr>
        <w:t xml:space="preserve">«Благоустройство и охрана окружающей среды»  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изложить в следующей редакции:</w:t>
      </w:r>
    </w:p>
    <w:p w:rsidR="00055792" w:rsidRDefault="0095232F">
      <w:pPr>
        <w:jc w:val="both"/>
        <w:rPr>
          <w:rFonts w:ascii="PT Astra Serif" w:hAnsi="PT Astra Serif" w:cs="PT Astra Serif"/>
          <w:b/>
          <w:color w:val="000000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 xml:space="preserve">«Общий объем финансирования мероприятий подпрограммы за 2016-2028 годы за счет средств бюджета Красногорского района составит </w:t>
      </w:r>
      <w:r>
        <w:rPr>
          <w:rFonts w:ascii="PT Astra Serif" w:eastAsia="SimSun" w:hAnsi="PT Astra Serif" w:cs="PT Astra Serif"/>
          <w:b/>
          <w:bCs/>
          <w:color w:val="000000"/>
          <w:sz w:val="25"/>
          <w:szCs w:val="25"/>
          <w:lang w:val="en-US" w:eastAsia="zh-CN" w:bidi="ar"/>
        </w:rPr>
        <w:t>50 808,3</w:t>
      </w:r>
      <w:r>
        <w:rPr>
          <w:rFonts w:ascii="PT Astra Serif" w:hAnsi="PT Astra Serif" w:cs="PT Astra Serif"/>
          <w:b/>
          <w:color w:val="000000"/>
          <w:sz w:val="25"/>
          <w:szCs w:val="25"/>
        </w:rPr>
        <w:t xml:space="preserve"> </w:t>
      </w:r>
      <w:r>
        <w:rPr>
          <w:rFonts w:ascii="PT Astra Serif" w:hAnsi="PT Astra Serif" w:cs="PT Astra Serif"/>
          <w:sz w:val="25"/>
          <w:szCs w:val="25"/>
        </w:rPr>
        <w:t xml:space="preserve">тыс. рублей, в том числе за счет собственных средств бюджета Красногорского района – </w:t>
      </w:r>
      <w:r>
        <w:rPr>
          <w:rFonts w:ascii="PT Astra Serif" w:eastAsia="SimSun" w:hAnsi="PT Astra Serif" w:cs="PT Astra Serif"/>
          <w:b/>
          <w:color w:val="000000"/>
          <w:sz w:val="25"/>
          <w:szCs w:val="25"/>
          <w:lang w:eastAsia="zh-CN" w:bidi="ar"/>
        </w:rPr>
        <w:t xml:space="preserve"> </w:t>
      </w:r>
      <w:r>
        <w:rPr>
          <w:rFonts w:ascii="PT Astra Serif" w:eastAsia="SimSun" w:hAnsi="PT Astra Serif" w:cs="PT Astra Serif"/>
          <w:b/>
          <w:bCs/>
          <w:color w:val="000000"/>
          <w:sz w:val="25"/>
          <w:szCs w:val="25"/>
          <w:lang w:val="en-US" w:eastAsia="zh-CN" w:bidi="ar"/>
        </w:rPr>
        <w:t>32 853,7</w:t>
      </w:r>
      <w:r>
        <w:rPr>
          <w:rFonts w:ascii="PT Astra Serif" w:hAnsi="PT Astra Serif" w:cs="PT Astra Serif"/>
          <w:b/>
          <w:color w:val="000000"/>
          <w:sz w:val="25"/>
          <w:szCs w:val="25"/>
        </w:rPr>
        <w:t xml:space="preserve"> </w:t>
      </w:r>
      <w:r>
        <w:rPr>
          <w:rFonts w:ascii="PT Astra Serif" w:hAnsi="PT Astra Serif" w:cs="PT Astra Serif"/>
          <w:sz w:val="25"/>
          <w:szCs w:val="25"/>
        </w:rPr>
        <w:t>тыс. рублей, за счет субсидий из бюджета Удмуртской Республики –</w:t>
      </w:r>
      <w:r>
        <w:rPr>
          <w:rFonts w:ascii="PT Astra Serif" w:hAnsi="PT Astra Serif" w:cs="PT Astra Serif"/>
          <w:sz w:val="25"/>
          <w:szCs w:val="25"/>
        </w:rPr>
        <w:t xml:space="preserve"> </w:t>
      </w:r>
      <w:r>
        <w:rPr>
          <w:rFonts w:ascii="PT Astra Serif" w:eastAsia="SimSun" w:hAnsi="PT Astra Serif" w:cs="PT Astra Serif"/>
          <w:b/>
          <w:bCs/>
          <w:color w:val="000000"/>
          <w:sz w:val="25"/>
          <w:szCs w:val="25"/>
          <w:lang w:val="en-US" w:eastAsia="zh-CN" w:bidi="ar"/>
        </w:rPr>
        <w:t>15 718,1</w:t>
      </w:r>
      <w:r>
        <w:rPr>
          <w:rFonts w:ascii="PT Astra Serif" w:hAnsi="PT Astra Serif" w:cs="PT Astra Serif"/>
          <w:b/>
          <w:color w:val="000000"/>
          <w:sz w:val="25"/>
          <w:szCs w:val="25"/>
        </w:rPr>
        <w:t xml:space="preserve"> </w:t>
      </w:r>
      <w:r>
        <w:rPr>
          <w:rFonts w:ascii="PT Astra Serif" w:hAnsi="PT Astra Serif" w:cs="PT Astra Serif"/>
          <w:sz w:val="25"/>
          <w:szCs w:val="25"/>
        </w:rPr>
        <w:t xml:space="preserve">тыс. рублей, за счет субвенций из бюджета Удмуртской Республики – </w:t>
      </w:r>
      <w:r>
        <w:rPr>
          <w:rFonts w:ascii="PT Astra Serif" w:eastAsia="SimSun" w:hAnsi="PT Astra Serif" w:cs="PT Astra Serif"/>
          <w:b/>
          <w:bCs/>
          <w:color w:val="000000"/>
          <w:sz w:val="25"/>
          <w:szCs w:val="25"/>
          <w:lang w:val="en-US" w:eastAsia="zh-CN" w:bidi="ar"/>
        </w:rPr>
        <w:t>1 386,6</w:t>
      </w:r>
      <w:r>
        <w:rPr>
          <w:rFonts w:ascii="PT Astra Serif" w:hAnsi="PT Astra Serif" w:cs="PT Astra Serif"/>
          <w:b/>
          <w:color w:val="000000"/>
          <w:sz w:val="25"/>
          <w:szCs w:val="25"/>
        </w:rPr>
        <w:t xml:space="preserve"> </w:t>
      </w:r>
      <w:r>
        <w:rPr>
          <w:rFonts w:ascii="PT Astra Serif" w:hAnsi="PT Astra Serif" w:cs="PT Astra Serif"/>
          <w:sz w:val="25"/>
          <w:szCs w:val="25"/>
        </w:rPr>
        <w:t xml:space="preserve">тыс. </w:t>
      </w:r>
      <w:r>
        <w:rPr>
          <w:rFonts w:ascii="PT Astra Serif" w:hAnsi="PT Astra Serif" w:cs="PT Astra Serif"/>
          <w:sz w:val="25"/>
          <w:szCs w:val="25"/>
        </w:rPr>
        <w:t>р</w:t>
      </w:r>
      <w:r>
        <w:rPr>
          <w:rFonts w:ascii="PT Astra Serif" w:hAnsi="PT Astra Serif" w:cs="PT Astra Serif"/>
          <w:sz w:val="25"/>
          <w:szCs w:val="25"/>
        </w:rPr>
        <w:t>ублей</w:t>
      </w:r>
      <w:r>
        <w:rPr>
          <w:rFonts w:ascii="PT Astra Serif" w:hAnsi="PT Astra Serif" w:cs="PT Astra Serif"/>
          <w:sz w:val="25"/>
          <w:szCs w:val="25"/>
        </w:rPr>
        <w:t xml:space="preserve">, за счет иных источников - </w:t>
      </w:r>
      <w:r>
        <w:rPr>
          <w:rFonts w:ascii="PT Astra Serif" w:eastAsia="SimSun" w:hAnsi="PT Astra Serif" w:cs="PT Astra Serif"/>
          <w:b/>
          <w:color w:val="000000"/>
          <w:sz w:val="25"/>
          <w:szCs w:val="25"/>
          <w:lang w:val="en-US" w:eastAsia="zh-CN" w:bidi="ar"/>
        </w:rPr>
        <w:t>849,94</w:t>
      </w:r>
      <w:r>
        <w:rPr>
          <w:rFonts w:ascii="PT Astra Serif" w:eastAsia="SimSun" w:hAnsi="PT Astra Serif" w:cs="PT Astra Serif"/>
          <w:bCs/>
          <w:color w:val="000000"/>
          <w:sz w:val="25"/>
          <w:szCs w:val="25"/>
          <w:lang w:eastAsia="zh-CN" w:bidi="ar"/>
        </w:rPr>
        <w:t xml:space="preserve"> тыс. рублей.</w:t>
      </w:r>
    </w:p>
    <w:p w:rsidR="00055792" w:rsidRDefault="00055792">
      <w:pPr>
        <w:pStyle w:val="af2"/>
        <w:ind w:firstLine="709"/>
        <w:jc w:val="both"/>
        <w:rPr>
          <w:rFonts w:ascii="PT Astra Serif" w:hAnsi="PT Astra Serif" w:cs="PT Astra Serif"/>
          <w:b/>
          <w:color w:val="000000"/>
          <w:sz w:val="25"/>
          <w:szCs w:val="25"/>
        </w:rPr>
      </w:pPr>
    </w:p>
    <w:p w:rsidR="00055792" w:rsidRDefault="0095232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  <w:r>
        <w:rPr>
          <w:color w:val="000000" w:themeColor="text1"/>
          <w:sz w:val="25"/>
          <w:szCs w:val="25"/>
          <w:lang w:eastAsia="en-US"/>
        </w:rPr>
        <w:t>Сведения о ресурсном обеспечении подпрограммы за счет средств бюджета Красногорского района по годам реализации муниципальной программы (в тыс. руб.):</w:t>
      </w: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tbl>
      <w:tblPr>
        <w:tblStyle w:val="af0"/>
        <w:tblpPr w:leftFromText="180" w:rightFromText="180" w:vertAnchor="text" w:horzAnchor="page" w:tblpXSpec="center" w:tblpY="212"/>
        <w:tblOverlap w:val="never"/>
        <w:tblW w:w="749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25"/>
        <w:gridCol w:w="1217"/>
        <w:gridCol w:w="1450"/>
        <w:gridCol w:w="1250"/>
        <w:gridCol w:w="1084"/>
      </w:tblGrid>
      <w:tr w:rsidR="00055792">
        <w:trPr>
          <w:trHeight w:val="427"/>
          <w:jc w:val="center"/>
        </w:trPr>
        <w:tc>
          <w:tcPr>
            <w:tcW w:w="1271" w:type="dxa"/>
          </w:tcPr>
          <w:p w:rsidR="00055792" w:rsidRDefault="0095232F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Год реализации</w:t>
            </w:r>
          </w:p>
        </w:tc>
        <w:tc>
          <w:tcPr>
            <w:tcW w:w="1225" w:type="dxa"/>
          </w:tcPr>
          <w:p w:rsidR="00055792" w:rsidRDefault="0095232F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Всего</w:t>
            </w:r>
          </w:p>
        </w:tc>
        <w:tc>
          <w:tcPr>
            <w:tcW w:w="1217" w:type="dxa"/>
          </w:tcPr>
          <w:p w:rsidR="00055792" w:rsidRDefault="0095232F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средства бюджета МО</w:t>
            </w:r>
          </w:p>
        </w:tc>
        <w:tc>
          <w:tcPr>
            <w:tcW w:w="1450" w:type="dxa"/>
          </w:tcPr>
          <w:p w:rsidR="00055792" w:rsidRDefault="0095232F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Субсидии из бюджета УР</w:t>
            </w:r>
          </w:p>
        </w:tc>
        <w:tc>
          <w:tcPr>
            <w:tcW w:w="1250" w:type="dxa"/>
          </w:tcPr>
          <w:p w:rsidR="00055792" w:rsidRDefault="0095232F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Субвенции бюджета УР</w:t>
            </w:r>
          </w:p>
        </w:tc>
        <w:tc>
          <w:tcPr>
            <w:tcW w:w="1084" w:type="dxa"/>
          </w:tcPr>
          <w:p w:rsidR="00055792" w:rsidRDefault="0095232F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Иные источники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2016</w:t>
            </w:r>
          </w:p>
        </w:tc>
        <w:tc>
          <w:tcPr>
            <w:tcW w:w="1225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705,4</w:t>
            </w:r>
          </w:p>
        </w:tc>
        <w:tc>
          <w:tcPr>
            <w:tcW w:w="12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703,0</w:t>
            </w:r>
          </w:p>
        </w:tc>
        <w:tc>
          <w:tcPr>
            <w:tcW w:w="14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</w:t>
            </w:r>
          </w:p>
        </w:tc>
        <w:tc>
          <w:tcPr>
            <w:tcW w:w="12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2,4</w:t>
            </w:r>
          </w:p>
        </w:tc>
        <w:tc>
          <w:tcPr>
            <w:tcW w:w="108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2017</w:t>
            </w:r>
          </w:p>
        </w:tc>
        <w:tc>
          <w:tcPr>
            <w:tcW w:w="1225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705,4</w:t>
            </w:r>
          </w:p>
        </w:tc>
        <w:tc>
          <w:tcPr>
            <w:tcW w:w="12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703,0</w:t>
            </w:r>
          </w:p>
        </w:tc>
        <w:tc>
          <w:tcPr>
            <w:tcW w:w="14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</w:t>
            </w:r>
          </w:p>
        </w:tc>
        <w:tc>
          <w:tcPr>
            <w:tcW w:w="12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2,4</w:t>
            </w:r>
          </w:p>
        </w:tc>
        <w:tc>
          <w:tcPr>
            <w:tcW w:w="108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2018</w:t>
            </w:r>
          </w:p>
        </w:tc>
        <w:tc>
          <w:tcPr>
            <w:tcW w:w="1225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1288,02</w:t>
            </w:r>
          </w:p>
        </w:tc>
        <w:tc>
          <w:tcPr>
            <w:tcW w:w="12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781,08</w:t>
            </w:r>
          </w:p>
        </w:tc>
        <w:tc>
          <w:tcPr>
            <w:tcW w:w="14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446,02</w:t>
            </w:r>
          </w:p>
        </w:tc>
        <w:tc>
          <w:tcPr>
            <w:tcW w:w="12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60,92</w:t>
            </w:r>
          </w:p>
        </w:tc>
        <w:tc>
          <w:tcPr>
            <w:tcW w:w="108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2019</w:t>
            </w:r>
          </w:p>
        </w:tc>
        <w:tc>
          <w:tcPr>
            <w:tcW w:w="1225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205,6</w:t>
            </w:r>
          </w:p>
        </w:tc>
        <w:tc>
          <w:tcPr>
            <w:tcW w:w="12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100,0</w:t>
            </w:r>
          </w:p>
        </w:tc>
        <w:tc>
          <w:tcPr>
            <w:tcW w:w="14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105,6</w:t>
            </w:r>
          </w:p>
        </w:tc>
        <w:tc>
          <w:tcPr>
            <w:tcW w:w="12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</w:t>
            </w:r>
          </w:p>
        </w:tc>
        <w:tc>
          <w:tcPr>
            <w:tcW w:w="108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2020</w:t>
            </w:r>
          </w:p>
        </w:tc>
        <w:tc>
          <w:tcPr>
            <w:tcW w:w="1225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1382,42</w:t>
            </w:r>
          </w:p>
        </w:tc>
        <w:tc>
          <w:tcPr>
            <w:tcW w:w="12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838,33</w:t>
            </w:r>
          </w:p>
        </w:tc>
        <w:tc>
          <w:tcPr>
            <w:tcW w:w="14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478,71</w:t>
            </w:r>
          </w:p>
        </w:tc>
        <w:tc>
          <w:tcPr>
            <w:tcW w:w="12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65,38</w:t>
            </w:r>
          </w:p>
        </w:tc>
        <w:tc>
          <w:tcPr>
            <w:tcW w:w="108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trHeight w:val="237"/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2021</w:t>
            </w:r>
          </w:p>
        </w:tc>
        <w:tc>
          <w:tcPr>
            <w:tcW w:w="1225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40,5</w:t>
            </w:r>
          </w:p>
        </w:tc>
        <w:tc>
          <w:tcPr>
            <w:tcW w:w="12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</w:t>
            </w:r>
          </w:p>
        </w:tc>
        <w:tc>
          <w:tcPr>
            <w:tcW w:w="14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</w:t>
            </w:r>
          </w:p>
        </w:tc>
        <w:tc>
          <w:tcPr>
            <w:tcW w:w="12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40,5</w:t>
            </w:r>
          </w:p>
        </w:tc>
        <w:tc>
          <w:tcPr>
            <w:tcW w:w="108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2022</w:t>
            </w:r>
          </w:p>
        </w:tc>
        <w:tc>
          <w:tcPr>
            <w:tcW w:w="1225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23 118,27</w:t>
            </w:r>
          </w:p>
        </w:tc>
        <w:tc>
          <w:tcPr>
            <w:tcW w:w="12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21 273,65</w:t>
            </w:r>
          </w:p>
        </w:tc>
        <w:tc>
          <w:tcPr>
            <w:tcW w:w="14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1 662,82</w:t>
            </w:r>
          </w:p>
        </w:tc>
        <w:tc>
          <w:tcPr>
            <w:tcW w:w="12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181,8</w:t>
            </w:r>
          </w:p>
        </w:tc>
        <w:tc>
          <w:tcPr>
            <w:tcW w:w="108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trHeight w:val="223"/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2023</w:t>
            </w:r>
          </w:p>
        </w:tc>
        <w:tc>
          <w:tcPr>
            <w:tcW w:w="1225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  <w:t>5 036,29</w:t>
            </w:r>
          </w:p>
        </w:tc>
        <w:tc>
          <w:tcPr>
            <w:tcW w:w="12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  <w:t>3 130,56</w:t>
            </w:r>
          </w:p>
        </w:tc>
        <w:tc>
          <w:tcPr>
            <w:tcW w:w="14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  <w:t>1 734,76</w:t>
            </w:r>
          </w:p>
        </w:tc>
        <w:tc>
          <w:tcPr>
            <w:tcW w:w="12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  <w:t>170,96</w:t>
            </w:r>
          </w:p>
        </w:tc>
        <w:tc>
          <w:tcPr>
            <w:tcW w:w="108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2024</w:t>
            </w:r>
          </w:p>
        </w:tc>
        <w:tc>
          <w:tcPr>
            <w:tcW w:w="1225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  <w:t>9 637,38</w:t>
            </w:r>
          </w:p>
        </w:tc>
        <w:tc>
          <w:tcPr>
            <w:tcW w:w="12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  <w:t>3 261,20</w:t>
            </w:r>
          </w:p>
        </w:tc>
        <w:tc>
          <w:tcPr>
            <w:tcW w:w="14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  <w:t>6 099,29</w:t>
            </w:r>
          </w:p>
        </w:tc>
        <w:tc>
          <w:tcPr>
            <w:tcW w:w="12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  <w:t>276,89</w:t>
            </w:r>
          </w:p>
        </w:tc>
        <w:tc>
          <w:tcPr>
            <w:tcW w:w="108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2025</w:t>
            </w:r>
          </w:p>
        </w:tc>
        <w:tc>
          <w:tcPr>
            <w:tcW w:w="1225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7 247,07</w:t>
            </w:r>
          </w:p>
        </w:tc>
        <w:tc>
          <w:tcPr>
            <w:tcW w:w="12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1 011,12</w:t>
            </w:r>
          </w:p>
        </w:tc>
        <w:tc>
          <w:tcPr>
            <w:tcW w:w="14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5 190,90</w:t>
            </w:r>
          </w:p>
        </w:tc>
        <w:tc>
          <w:tcPr>
            <w:tcW w:w="1250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195,11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849,94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2026</w:t>
            </w:r>
          </w:p>
        </w:tc>
        <w:tc>
          <w:tcPr>
            <w:tcW w:w="1225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  <w:lang w:eastAsia="zh-CN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683,37</w:t>
            </w:r>
          </w:p>
        </w:tc>
        <w:tc>
          <w:tcPr>
            <w:tcW w:w="12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  <w:lang w:eastAsia="zh-CN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488,27</w:t>
            </w:r>
          </w:p>
        </w:tc>
        <w:tc>
          <w:tcPr>
            <w:tcW w:w="14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  <w:lang w:eastAsia="zh-CN"/>
              </w:rPr>
            </w:pPr>
            <w:r>
              <w:rPr>
                <w:rFonts w:ascii="Calibri" w:eastAsia="SimSun" w:hAnsi="Calibri" w:cs="Calibri"/>
                <w:color w:val="000000"/>
                <w:sz w:val="19"/>
                <w:szCs w:val="19"/>
                <w:lang w:eastAsia="zh-CN" w:bidi="ar"/>
              </w:rPr>
              <w:t>0,00</w:t>
            </w:r>
          </w:p>
        </w:tc>
        <w:tc>
          <w:tcPr>
            <w:tcW w:w="1250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195,11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2027</w:t>
            </w:r>
          </w:p>
        </w:tc>
        <w:tc>
          <w:tcPr>
            <w:tcW w:w="1225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  <w:lang w:eastAsia="zh-CN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758,58</w:t>
            </w:r>
          </w:p>
        </w:tc>
        <w:tc>
          <w:tcPr>
            <w:tcW w:w="12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  <w:lang w:eastAsia="zh-CN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563,47</w:t>
            </w:r>
          </w:p>
        </w:tc>
        <w:tc>
          <w:tcPr>
            <w:tcW w:w="14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19"/>
                <w:szCs w:val="19"/>
                <w:lang w:val="en-US" w:eastAsia="zh-CN" w:bidi="ar"/>
              </w:rPr>
              <w:t>0.00</w:t>
            </w:r>
          </w:p>
        </w:tc>
        <w:tc>
          <w:tcPr>
            <w:tcW w:w="12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  <w:t>195,10</w:t>
            </w:r>
          </w:p>
        </w:tc>
        <w:tc>
          <w:tcPr>
            <w:tcW w:w="108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bCs/>
                <w:color w:val="000000"/>
                <w:sz w:val="19"/>
                <w:szCs w:val="19"/>
                <w:lang w:val="en-US" w:eastAsia="zh-CN" w:bidi="ar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2028</w:t>
            </w:r>
          </w:p>
        </w:tc>
        <w:tc>
          <w:tcPr>
            <w:tcW w:w="1225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</w:t>
            </w:r>
          </w:p>
        </w:tc>
        <w:tc>
          <w:tcPr>
            <w:tcW w:w="12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</w:t>
            </w:r>
          </w:p>
        </w:tc>
        <w:tc>
          <w:tcPr>
            <w:tcW w:w="14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</w:t>
            </w:r>
          </w:p>
        </w:tc>
        <w:tc>
          <w:tcPr>
            <w:tcW w:w="12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</w:t>
            </w:r>
          </w:p>
        </w:tc>
        <w:tc>
          <w:tcPr>
            <w:tcW w:w="108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0,00</w:t>
            </w:r>
          </w:p>
        </w:tc>
      </w:tr>
      <w:tr w:rsidR="00055792">
        <w:trPr>
          <w:jc w:val="center"/>
        </w:trPr>
        <w:tc>
          <w:tcPr>
            <w:tcW w:w="1271" w:type="dxa"/>
          </w:tcPr>
          <w:p w:rsidR="00055792" w:rsidRDefault="0095232F">
            <w:pPr>
              <w:spacing w:line="276" w:lineRule="auto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Итого: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9"/>
                <w:szCs w:val="19"/>
                <w:lang w:val="en-US" w:eastAsia="zh-CN" w:bidi="ar"/>
              </w:rPr>
              <w:t>50 808,3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9"/>
                <w:szCs w:val="19"/>
                <w:lang w:val="en-US" w:eastAsia="zh-CN" w:bidi="ar"/>
              </w:rPr>
              <w:t>32 853,7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9"/>
                <w:szCs w:val="19"/>
                <w:lang w:val="en-US" w:eastAsia="zh-CN" w:bidi="ar"/>
              </w:rPr>
              <w:t>15 718,1</w:t>
            </w:r>
          </w:p>
        </w:tc>
        <w:tc>
          <w:tcPr>
            <w:tcW w:w="1250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9"/>
                <w:szCs w:val="19"/>
                <w:lang w:val="en-US" w:eastAsia="zh-CN" w:bidi="ar"/>
              </w:rPr>
              <w:t>1 386,6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9"/>
                <w:szCs w:val="19"/>
                <w:lang w:val="en-US" w:eastAsia="zh-CN" w:bidi="ar"/>
              </w:rPr>
              <w:t>849,9</w:t>
            </w:r>
          </w:p>
        </w:tc>
      </w:tr>
    </w:tbl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5"/>
          <w:szCs w:val="25"/>
          <w:lang w:eastAsia="en-US"/>
        </w:rPr>
      </w:pPr>
    </w:p>
    <w:p w:rsidR="00055792" w:rsidRDefault="0005579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5"/>
          <w:szCs w:val="25"/>
          <w:lang w:eastAsia="en-US"/>
        </w:rPr>
      </w:pPr>
    </w:p>
    <w:p w:rsidR="00055792" w:rsidRDefault="0095232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5"/>
          <w:szCs w:val="25"/>
          <w:lang w:eastAsia="en-US"/>
        </w:rPr>
      </w:pPr>
      <w:r>
        <w:rPr>
          <w:rFonts w:ascii="PT Astra Serif" w:hAnsi="PT Astra Serif" w:cs="PT Astra Serif"/>
          <w:color w:val="000000" w:themeColor="text1"/>
          <w:sz w:val="25"/>
          <w:szCs w:val="25"/>
          <w:lang w:eastAsia="en-US"/>
        </w:rPr>
        <w:t>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цикла.»;</w:t>
      </w:r>
    </w:p>
    <w:p w:rsidR="00055792" w:rsidRDefault="0095232F">
      <w:pPr>
        <w:ind w:firstLine="600"/>
        <w:jc w:val="both"/>
        <w:rPr>
          <w:rFonts w:ascii="PT Astra Serif" w:eastAsiaTheme="minorHAnsi" w:hAnsi="PT Astra Serif" w:cs="PT Astra Serif"/>
          <w:sz w:val="25"/>
          <w:szCs w:val="25"/>
          <w:lang w:eastAsia="en-US"/>
        </w:rPr>
      </w:pP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1.6. Строку «</w:t>
      </w:r>
      <w:r>
        <w:rPr>
          <w:rFonts w:ascii="PT Astra Serif" w:hAnsi="PT Astra Serif" w:cs="PT Astra Serif"/>
          <w:sz w:val="25"/>
          <w:szCs w:val="25"/>
        </w:rPr>
        <w:t>Ресурсное обеспечение за счет средств бюджета Красногорского района.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» раздела «Краткая характеристика (паспорт) подпрограммы «</w:t>
      </w:r>
      <w:r>
        <w:rPr>
          <w:rFonts w:ascii="PT Astra Serif" w:hAnsi="PT Astra Serif" w:cs="PT Astra Serif"/>
          <w:b/>
          <w:sz w:val="25"/>
          <w:szCs w:val="25"/>
        </w:rPr>
        <w:t>Организация транспортного обслуживания населения, развитие дорожного хозяйства на 2016 – 2028 годы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» изложить в следующей редакции:</w:t>
      </w:r>
    </w:p>
    <w:p w:rsidR="00055792" w:rsidRDefault="0095232F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 xml:space="preserve">«Общий объем финансирования мероприятий подпрограммы за 2016-2028 годы за счет собственных средств бюджета Красногорского района составит </w:t>
      </w:r>
      <w:r>
        <w:rPr>
          <w:rFonts w:eastAsia="SimSun"/>
          <w:b/>
          <w:bCs/>
          <w:color w:val="000000"/>
          <w:sz w:val="24"/>
          <w:szCs w:val="24"/>
          <w:lang w:val="en-US" w:eastAsia="zh-CN" w:bidi="ar"/>
        </w:rPr>
        <w:t>448 208,4</w:t>
      </w:r>
      <w:r>
        <w:rPr>
          <w:rFonts w:eastAsia="SimSun"/>
          <w:b/>
          <w:bCs/>
          <w:color w:val="000000"/>
          <w:sz w:val="22"/>
          <w:szCs w:val="22"/>
          <w:lang w:eastAsia="zh-CN" w:bidi="ar"/>
        </w:rPr>
        <w:t xml:space="preserve"> </w:t>
      </w:r>
      <w:r>
        <w:rPr>
          <w:rFonts w:ascii="PT Astra Serif" w:hAnsi="PT Astra Serif" w:cs="PT Astra Serif"/>
          <w:sz w:val="25"/>
          <w:szCs w:val="25"/>
        </w:rPr>
        <w:t>тыс. рублей, в том числе по годам реализации программы:</w:t>
      </w:r>
    </w:p>
    <w:p w:rsidR="00055792" w:rsidRDefault="00055792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</w:p>
    <w:tbl>
      <w:tblPr>
        <w:tblStyle w:val="af0"/>
        <w:tblW w:w="712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4"/>
        <w:gridCol w:w="1650"/>
        <w:gridCol w:w="1367"/>
        <w:gridCol w:w="1417"/>
      </w:tblGrid>
      <w:tr w:rsidR="00055792">
        <w:trPr>
          <w:trHeight w:val="427"/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 реализации</w:t>
            </w:r>
          </w:p>
        </w:tc>
        <w:tc>
          <w:tcPr>
            <w:tcW w:w="1274" w:type="dxa"/>
          </w:tcPr>
          <w:p w:rsidR="00055792" w:rsidRDefault="0095232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650" w:type="dxa"/>
          </w:tcPr>
          <w:p w:rsidR="00055792" w:rsidRDefault="0095232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Собственные средства бюджета МО</w:t>
            </w:r>
          </w:p>
        </w:tc>
        <w:tc>
          <w:tcPr>
            <w:tcW w:w="1367" w:type="dxa"/>
          </w:tcPr>
          <w:p w:rsidR="00055792" w:rsidRDefault="0095232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из бюджета УР</w:t>
            </w:r>
          </w:p>
        </w:tc>
        <w:tc>
          <w:tcPr>
            <w:tcW w:w="1417" w:type="dxa"/>
          </w:tcPr>
          <w:p w:rsidR="00055792" w:rsidRDefault="0095232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источники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2016</w:t>
            </w:r>
          </w:p>
        </w:tc>
        <w:tc>
          <w:tcPr>
            <w:tcW w:w="127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14352,6</w:t>
            </w:r>
          </w:p>
        </w:tc>
        <w:tc>
          <w:tcPr>
            <w:tcW w:w="16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10837,6</w:t>
            </w:r>
          </w:p>
        </w:tc>
        <w:tc>
          <w:tcPr>
            <w:tcW w:w="136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3515,0</w:t>
            </w:r>
          </w:p>
        </w:tc>
        <w:tc>
          <w:tcPr>
            <w:tcW w:w="14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2017</w:t>
            </w:r>
          </w:p>
        </w:tc>
        <w:tc>
          <w:tcPr>
            <w:tcW w:w="127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11325,3</w:t>
            </w:r>
          </w:p>
        </w:tc>
        <w:tc>
          <w:tcPr>
            <w:tcW w:w="16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11325,3</w:t>
            </w:r>
          </w:p>
        </w:tc>
        <w:tc>
          <w:tcPr>
            <w:tcW w:w="136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2018</w:t>
            </w:r>
          </w:p>
        </w:tc>
        <w:tc>
          <w:tcPr>
            <w:tcW w:w="127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11789,6</w:t>
            </w:r>
          </w:p>
        </w:tc>
        <w:tc>
          <w:tcPr>
            <w:tcW w:w="16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11789,6</w:t>
            </w:r>
          </w:p>
        </w:tc>
        <w:tc>
          <w:tcPr>
            <w:tcW w:w="136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2019</w:t>
            </w:r>
          </w:p>
        </w:tc>
        <w:tc>
          <w:tcPr>
            <w:tcW w:w="127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8737,0</w:t>
            </w:r>
          </w:p>
        </w:tc>
        <w:tc>
          <w:tcPr>
            <w:tcW w:w="16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8737,0</w:t>
            </w:r>
          </w:p>
        </w:tc>
        <w:tc>
          <w:tcPr>
            <w:tcW w:w="136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2020</w:t>
            </w:r>
          </w:p>
        </w:tc>
        <w:tc>
          <w:tcPr>
            <w:tcW w:w="127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12653,7</w:t>
            </w:r>
          </w:p>
        </w:tc>
        <w:tc>
          <w:tcPr>
            <w:tcW w:w="16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12653,7</w:t>
            </w:r>
          </w:p>
        </w:tc>
        <w:tc>
          <w:tcPr>
            <w:tcW w:w="136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2021</w:t>
            </w:r>
          </w:p>
        </w:tc>
        <w:tc>
          <w:tcPr>
            <w:tcW w:w="127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25117,4</w:t>
            </w:r>
          </w:p>
        </w:tc>
        <w:tc>
          <w:tcPr>
            <w:tcW w:w="16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13109,3</w:t>
            </w:r>
          </w:p>
        </w:tc>
        <w:tc>
          <w:tcPr>
            <w:tcW w:w="136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12008,1</w:t>
            </w:r>
          </w:p>
        </w:tc>
        <w:tc>
          <w:tcPr>
            <w:tcW w:w="14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2022</w:t>
            </w:r>
          </w:p>
        </w:tc>
        <w:tc>
          <w:tcPr>
            <w:tcW w:w="1274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62515,4</w:t>
            </w:r>
          </w:p>
        </w:tc>
        <w:tc>
          <w:tcPr>
            <w:tcW w:w="1650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17097,97</w:t>
            </w:r>
          </w:p>
        </w:tc>
        <w:tc>
          <w:tcPr>
            <w:tcW w:w="136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45417,4</w:t>
            </w:r>
          </w:p>
        </w:tc>
        <w:tc>
          <w:tcPr>
            <w:tcW w:w="1417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trHeight w:val="309"/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2023</w:t>
            </w:r>
          </w:p>
        </w:tc>
        <w:tc>
          <w:tcPr>
            <w:tcW w:w="127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33 205,38</w:t>
            </w:r>
          </w:p>
        </w:tc>
        <w:tc>
          <w:tcPr>
            <w:tcW w:w="16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27 684,53</w:t>
            </w:r>
          </w:p>
        </w:tc>
        <w:tc>
          <w:tcPr>
            <w:tcW w:w="136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5 520,85</w:t>
            </w:r>
          </w:p>
        </w:tc>
        <w:tc>
          <w:tcPr>
            <w:tcW w:w="14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trHeight w:val="330"/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2024</w:t>
            </w:r>
          </w:p>
        </w:tc>
        <w:tc>
          <w:tcPr>
            <w:tcW w:w="127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  <w:lang w:eastAsia="zh-CN" w:bidi="ar"/>
              </w:rPr>
              <w:t>95 466,90</w:t>
            </w:r>
          </w:p>
        </w:tc>
        <w:tc>
          <w:tcPr>
            <w:tcW w:w="16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  <w:lang w:eastAsia="zh-CN" w:bidi="ar"/>
              </w:rPr>
              <w:t>29 612,16</w:t>
            </w:r>
          </w:p>
        </w:tc>
        <w:tc>
          <w:tcPr>
            <w:tcW w:w="136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  <w:lang w:eastAsia="zh-CN" w:bidi="ar"/>
              </w:rPr>
              <w:t>65 293,74</w:t>
            </w:r>
          </w:p>
        </w:tc>
        <w:tc>
          <w:tcPr>
            <w:tcW w:w="14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561,00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2025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88 840,67</w:t>
            </w:r>
          </w:p>
        </w:tc>
        <w:tc>
          <w:tcPr>
            <w:tcW w:w="16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30 030,69</w:t>
            </w:r>
          </w:p>
        </w:tc>
        <w:tc>
          <w:tcPr>
            <w:tcW w:w="136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58 809,98</w:t>
            </w:r>
          </w:p>
        </w:tc>
        <w:tc>
          <w:tcPr>
            <w:tcW w:w="14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2026</w:t>
            </w:r>
          </w:p>
        </w:tc>
        <w:tc>
          <w:tcPr>
            <w:tcW w:w="127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38 111,14</w:t>
            </w:r>
          </w:p>
        </w:tc>
        <w:tc>
          <w:tcPr>
            <w:tcW w:w="16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21 253,57</w:t>
            </w:r>
          </w:p>
        </w:tc>
        <w:tc>
          <w:tcPr>
            <w:tcW w:w="136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16 857,57</w:t>
            </w:r>
          </w:p>
        </w:tc>
        <w:tc>
          <w:tcPr>
            <w:tcW w:w="14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2027</w:t>
            </w:r>
          </w:p>
        </w:tc>
        <w:tc>
          <w:tcPr>
            <w:tcW w:w="127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46 093,46</w:t>
            </w:r>
          </w:p>
        </w:tc>
        <w:tc>
          <w:tcPr>
            <w:tcW w:w="16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28 050,62</w:t>
            </w:r>
          </w:p>
        </w:tc>
        <w:tc>
          <w:tcPr>
            <w:tcW w:w="136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eastAsia="SimSun" w:hAnsi="Calibri" w:cs="Calibri"/>
                <w:bCs/>
                <w:color w:val="000000"/>
                <w:lang w:val="en-US" w:eastAsia="zh-CN" w:bidi="ar"/>
              </w:rPr>
              <w:t>18 042,84</w:t>
            </w:r>
          </w:p>
        </w:tc>
        <w:tc>
          <w:tcPr>
            <w:tcW w:w="14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2028</w:t>
            </w:r>
          </w:p>
        </w:tc>
        <w:tc>
          <w:tcPr>
            <w:tcW w:w="1274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Theme="minorEastAsia" w:hAnsi="Calibri" w:cs="Calibri"/>
                <w:color w:val="000000"/>
                <w:lang w:eastAsia="zh-CN" w:bidi="ar"/>
              </w:rPr>
            </w:pPr>
            <w:r>
              <w:rPr>
                <w:rFonts w:ascii="Calibri" w:eastAsiaTheme="minorEastAsia" w:hAnsi="Calibri" w:cs="Calibri"/>
              </w:rPr>
              <w:t>0,0</w:t>
            </w:r>
          </w:p>
        </w:tc>
        <w:tc>
          <w:tcPr>
            <w:tcW w:w="1650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Theme="minorEastAsia" w:hAnsi="Calibri" w:cs="Calibri"/>
                <w:color w:val="000000"/>
                <w:lang w:eastAsia="zh-CN" w:bidi="ar"/>
              </w:rPr>
            </w:pPr>
            <w:r>
              <w:rPr>
                <w:rFonts w:ascii="Calibri" w:eastAsiaTheme="minorEastAsia" w:hAnsi="Calibri" w:cs="Calibri"/>
              </w:rPr>
              <w:t>0,0</w:t>
            </w:r>
          </w:p>
        </w:tc>
        <w:tc>
          <w:tcPr>
            <w:tcW w:w="136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Theme="minorEastAsia" w:hAnsi="Calibri" w:cs="Calibri"/>
                <w:color w:val="000000"/>
                <w:lang w:eastAsia="zh-CN" w:bidi="ar"/>
              </w:rPr>
            </w:pPr>
            <w:r>
              <w:rPr>
                <w:rFonts w:ascii="Calibri" w:eastAsiaTheme="minorEastAsia" w:hAnsi="Calibri" w:cs="Calibri"/>
              </w:rPr>
              <w:t>0,0</w:t>
            </w:r>
          </w:p>
        </w:tc>
        <w:tc>
          <w:tcPr>
            <w:tcW w:w="14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55792">
        <w:trPr>
          <w:jc w:val="center"/>
        </w:trPr>
        <w:tc>
          <w:tcPr>
            <w:tcW w:w="1413" w:type="dxa"/>
          </w:tcPr>
          <w:p w:rsidR="00055792" w:rsidRDefault="0095232F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Итого: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448 208,4</w:t>
            </w:r>
          </w:p>
        </w:tc>
        <w:tc>
          <w:tcPr>
            <w:tcW w:w="1650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222 181,9</w:t>
            </w:r>
          </w:p>
        </w:tc>
        <w:tc>
          <w:tcPr>
            <w:tcW w:w="1367" w:type="dxa"/>
            <w:shd w:val="clear" w:color="auto" w:fill="FFFFFF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225 465,5</w:t>
            </w:r>
          </w:p>
        </w:tc>
        <w:tc>
          <w:tcPr>
            <w:tcW w:w="1417" w:type="dxa"/>
            <w:vAlign w:val="center"/>
          </w:tcPr>
          <w:p w:rsidR="00055792" w:rsidRDefault="0095232F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561,00</w:t>
            </w:r>
          </w:p>
        </w:tc>
      </w:tr>
    </w:tbl>
    <w:p w:rsidR="00055792" w:rsidRDefault="00055792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</w:p>
    <w:p w:rsidR="00055792" w:rsidRDefault="0095232F">
      <w:pPr>
        <w:ind w:firstLine="709"/>
        <w:jc w:val="both"/>
        <w:rPr>
          <w:rFonts w:ascii="PT Astra Serif" w:hAnsi="PT Astra Serif" w:cs="PT Astra Serif"/>
          <w:sz w:val="25"/>
          <w:szCs w:val="25"/>
        </w:rPr>
      </w:pPr>
      <w:r>
        <w:rPr>
          <w:rFonts w:ascii="PT Astra Serif" w:hAnsi="PT Astra Serif" w:cs="PT Astra Serif"/>
          <w:sz w:val="25"/>
          <w:szCs w:val="25"/>
        </w:rPr>
        <w:t>Ресурсное обеспечение подпрограммы за счет средств бюджета Красногорского района подлежит уточнению в рамках бюджетного цикла.».</w:t>
      </w:r>
    </w:p>
    <w:p w:rsidR="00055792" w:rsidRDefault="0095232F">
      <w:pPr>
        <w:numPr>
          <w:ilvl w:val="0"/>
          <w:numId w:val="1"/>
        </w:numPr>
        <w:tabs>
          <w:tab w:val="left" w:pos="142"/>
        </w:tabs>
        <w:ind w:firstLineChars="240" w:firstLine="600"/>
        <w:jc w:val="both"/>
        <w:rPr>
          <w:rFonts w:ascii="PT Astra Serif" w:eastAsiaTheme="minorHAnsi" w:hAnsi="PT Astra Serif" w:cs="PT Astra Serif"/>
          <w:sz w:val="25"/>
          <w:szCs w:val="25"/>
          <w:lang w:eastAsia="en-US"/>
        </w:rPr>
      </w:pP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П</w:t>
      </w:r>
      <w:r>
        <w:rPr>
          <w:rFonts w:ascii="PT Astra Serif" w:eastAsiaTheme="minorHAnsi" w:hAnsi="PT Astra Serif" w:cs="PT Astra Serif"/>
          <w:bCs/>
          <w:sz w:val="25"/>
          <w:szCs w:val="25"/>
          <w:lang w:eastAsia="en-US"/>
        </w:rPr>
        <w:t xml:space="preserve">риложение 5 «Ресурсное обеспечение реализации муниципальной программы за счет средств муниципального образования «Муниципальный округ Красногорский район Удмуртской Республики»» и приложение 6 «Прогнозная (справочная) оценка ресурсного обеспечения реализации муниципальной программы за счет всех источников финансирования» к 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 xml:space="preserve">муниципальной программе </w:t>
      </w:r>
      <w:r>
        <w:rPr>
          <w:rFonts w:ascii="PT Astra Serif" w:hAnsi="PT Astra Serif" w:cs="PT Astra Serif"/>
          <w:sz w:val="25"/>
          <w:szCs w:val="25"/>
        </w:rPr>
        <w:t>«Содержание и развитие муниципального хозяйства муниципального образования «Муниципальный округ Красногорский район Удмуртской Республики» на 2016-2028 годы»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 xml:space="preserve"> излож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ить в новой редакции согласно приложению №1 к настоящему постановлению.</w:t>
      </w:r>
    </w:p>
    <w:p w:rsidR="00055792" w:rsidRDefault="0095232F">
      <w:pPr>
        <w:ind w:firstLine="567"/>
        <w:jc w:val="both"/>
        <w:rPr>
          <w:rFonts w:ascii="PT Astra Serif" w:eastAsiaTheme="minorHAnsi" w:hAnsi="PT Astra Serif" w:cs="PT Astra Serif"/>
          <w:bCs/>
          <w:sz w:val="25"/>
          <w:szCs w:val="25"/>
          <w:lang w:eastAsia="en-US"/>
        </w:rPr>
      </w:pP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 xml:space="preserve">3. </w:t>
      </w:r>
      <w:r>
        <w:rPr>
          <w:rFonts w:ascii="PT Astra Serif" w:eastAsiaTheme="minorHAnsi" w:hAnsi="PT Astra Serif" w:cs="PT Astra Serif"/>
          <w:bCs/>
          <w:sz w:val="25"/>
          <w:szCs w:val="25"/>
          <w:lang w:eastAsia="en-US"/>
        </w:rPr>
        <w:t xml:space="preserve">Разместить актуальную редакцию муниципальной 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 xml:space="preserve">программы на официальном сайте муниципального образования </w:t>
      </w:r>
      <w:r>
        <w:rPr>
          <w:rFonts w:ascii="PT Astra Serif" w:hAnsi="PT Astra Serif" w:cs="PT Astra Serif"/>
          <w:sz w:val="25"/>
          <w:szCs w:val="25"/>
        </w:rPr>
        <w:t>«Муниципальный округ Красногорский район Удмуртской Республики»</w:t>
      </w: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 xml:space="preserve"> в информационно-телекоммуникационной сети «Интернет».</w:t>
      </w:r>
    </w:p>
    <w:p w:rsidR="00055792" w:rsidRDefault="0095232F">
      <w:pPr>
        <w:ind w:firstLine="567"/>
        <w:jc w:val="both"/>
        <w:rPr>
          <w:rFonts w:ascii="PT Astra Serif" w:eastAsiaTheme="minorHAnsi" w:hAnsi="PT Astra Serif" w:cs="PT Astra Serif"/>
          <w:sz w:val="25"/>
          <w:szCs w:val="25"/>
          <w:lang w:eastAsia="en-US"/>
        </w:rPr>
      </w:pPr>
      <w:r>
        <w:rPr>
          <w:rFonts w:ascii="PT Astra Serif" w:eastAsiaTheme="minorHAnsi" w:hAnsi="PT Astra Serif" w:cs="PT Astra Serif"/>
          <w:sz w:val="25"/>
          <w:szCs w:val="25"/>
          <w:lang w:eastAsia="en-US"/>
        </w:rPr>
        <w:t>4. Контроль за исполнением настоящего постановления возложить на заместителя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 Перминова Д.С.</w:t>
      </w:r>
    </w:p>
    <w:p w:rsidR="00055792" w:rsidRDefault="00055792">
      <w:pPr>
        <w:jc w:val="both"/>
        <w:rPr>
          <w:rFonts w:ascii="PT Astra Serif" w:hAnsi="PT Astra Serif" w:cs="PT Astra Serif"/>
          <w:sz w:val="25"/>
          <w:szCs w:val="25"/>
        </w:rPr>
      </w:pPr>
    </w:p>
    <w:p w:rsidR="00055792" w:rsidRDefault="0095232F">
      <w:pPr>
        <w:jc w:val="both"/>
        <w:rPr>
          <w:sz w:val="25"/>
          <w:szCs w:val="25"/>
        </w:rPr>
      </w:pPr>
      <w:r>
        <w:rPr>
          <w:sz w:val="25"/>
          <w:szCs w:val="25"/>
        </w:rPr>
        <w:t>Г</w:t>
      </w:r>
      <w:r>
        <w:rPr>
          <w:sz w:val="25"/>
          <w:szCs w:val="25"/>
        </w:rPr>
        <w:t>лав</w:t>
      </w:r>
      <w:r>
        <w:rPr>
          <w:sz w:val="25"/>
          <w:szCs w:val="25"/>
        </w:rPr>
        <w:t>а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муниципального образования </w:t>
      </w:r>
    </w:p>
    <w:p w:rsidR="00055792" w:rsidRDefault="0095232F">
      <w:pPr>
        <w:jc w:val="both"/>
        <w:rPr>
          <w:sz w:val="25"/>
          <w:szCs w:val="25"/>
        </w:rPr>
      </w:pPr>
      <w:r>
        <w:rPr>
          <w:sz w:val="25"/>
          <w:szCs w:val="25"/>
        </w:rPr>
        <w:t>«Муниципальный округ Красногорский район</w:t>
      </w:r>
    </w:p>
    <w:p w:rsidR="00055792" w:rsidRDefault="0095232F">
      <w:pPr>
        <w:ind w:right="-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Удмуртской Республики»                                                                         </w:t>
      </w:r>
      <w:r>
        <w:rPr>
          <w:sz w:val="25"/>
          <w:szCs w:val="25"/>
        </w:rPr>
        <w:t xml:space="preserve"> Л.И. Сергеева</w:t>
      </w:r>
      <w:r>
        <w:rPr>
          <w:sz w:val="25"/>
          <w:szCs w:val="25"/>
        </w:rPr>
        <w:t xml:space="preserve"> </w:t>
      </w:r>
    </w:p>
    <w:p w:rsidR="00055792" w:rsidRDefault="00055792">
      <w:pPr>
        <w:jc w:val="both"/>
        <w:rPr>
          <w:rFonts w:ascii="PT Astra Serif" w:hAnsi="PT Astra Serif" w:cs="PT Astra Serif"/>
          <w:sz w:val="16"/>
          <w:szCs w:val="16"/>
        </w:rPr>
      </w:pPr>
    </w:p>
    <w:p w:rsidR="00055792" w:rsidRDefault="00055792">
      <w:pPr>
        <w:jc w:val="both"/>
        <w:rPr>
          <w:rFonts w:ascii="PT Astra Serif" w:hAnsi="PT Astra Serif" w:cs="PT Astra Serif"/>
          <w:sz w:val="25"/>
          <w:szCs w:val="25"/>
        </w:rPr>
      </w:pPr>
    </w:p>
    <w:p w:rsidR="00055792" w:rsidRDefault="00055792">
      <w:pPr>
        <w:jc w:val="both"/>
        <w:rPr>
          <w:rFonts w:ascii="PT Astra Serif" w:hAnsi="PT Astra Serif" w:cs="PT Astra Serif"/>
          <w:sz w:val="25"/>
          <w:szCs w:val="25"/>
        </w:rPr>
      </w:pPr>
    </w:p>
    <w:p w:rsidR="00055792" w:rsidRDefault="00055792">
      <w:pPr>
        <w:jc w:val="both"/>
        <w:rPr>
          <w:rFonts w:ascii="PT Astra Serif" w:hAnsi="PT Astra Serif" w:cs="PT Astra Serif"/>
          <w:sz w:val="25"/>
          <w:szCs w:val="25"/>
        </w:rPr>
      </w:pPr>
    </w:p>
    <w:p w:rsidR="00055792" w:rsidRDefault="00055792">
      <w:pPr>
        <w:jc w:val="both"/>
        <w:rPr>
          <w:rFonts w:ascii="PT Astra Serif" w:hAnsi="PT Astra Serif" w:cs="PT Astra Serif"/>
          <w:sz w:val="16"/>
          <w:szCs w:val="16"/>
        </w:rPr>
      </w:pPr>
    </w:p>
    <w:p w:rsidR="00055792" w:rsidRDefault="00055792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:rsidR="00055792" w:rsidRDefault="00055792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:rsidR="00055792" w:rsidRDefault="00055792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:rsidR="00055792" w:rsidRDefault="00055792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:rsidR="00055792" w:rsidRDefault="00055792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:rsidR="00055792" w:rsidRDefault="0095232F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  <w:r>
        <w:rPr>
          <w:rFonts w:ascii="PT Astra Serif" w:hAnsi="PT Astra Serif" w:cs="PT Astra Serif"/>
          <w:sz w:val="16"/>
          <w:szCs w:val="16"/>
          <w:lang w:eastAsia="en-US"/>
        </w:rPr>
        <w:t>Исп</w:t>
      </w:r>
      <w:r>
        <w:rPr>
          <w:rFonts w:ascii="PT Astra Serif" w:hAnsi="PT Astra Serif" w:cs="PT Astra Serif"/>
          <w:sz w:val="16"/>
          <w:szCs w:val="16"/>
          <w:lang w:eastAsia="en-US"/>
        </w:rPr>
        <w:t>. Ключерова И.И.</w:t>
      </w:r>
    </w:p>
    <w:sectPr w:rsidR="00055792">
      <w:pgSz w:w="11906" w:h="16838"/>
      <w:pgMar w:top="731" w:right="567" w:bottom="703" w:left="992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default"/>
    <w:sig w:usb0="A00002EF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21F31"/>
    <w:multiLevelType w:val="singleLevel"/>
    <w:tmpl w:val="A6621F31"/>
    <w:lvl w:ilvl="0">
      <w:start w:val="2"/>
      <w:numFmt w:val="decimal"/>
      <w:suff w:val="space"/>
      <w:lvlText w:val="%1."/>
      <w:lvlJc w:val="left"/>
    </w:lvl>
  </w:abstractNum>
  <w:num w:numId="1" w16cid:durableId="21682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3"/>
    <w:rsid w:val="00003FFC"/>
    <w:rsid w:val="000254A9"/>
    <w:rsid w:val="0002676F"/>
    <w:rsid w:val="00032AB6"/>
    <w:rsid w:val="000523C6"/>
    <w:rsid w:val="00055792"/>
    <w:rsid w:val="00072E81"/>
    <w:rsid w:val="00084EA8"/>
    <w:rsid w:val="000877EF"/>
    <w:rsid w:val="000C3F31"/>
    <w:rsid w:val="00132C4B"/>
    <w:rsid w:val="00162873"/>
    <w:rsid w:val="00175D1E"/>
    <w:rsid w:val="001773C1"/>
    <w:rsid w:val="0017769B"/>
    <w:rsid w:val="00182B6B"/>
    <w:rsid w:val="00193667"/>
    <w:rsid w:val="00200FD0"/>
    <w:rsid w:val="00201B5F"/>
    <w:rsid w:val="0020778B"/>
    <w:rsid w:val="00226B74"/>
    <w:rsid w:val="00235962"/>
    <w:rsid w:val="00247154"/>
    <w:rsid w:val="00262032"/>
    <w:rsid w:val="002D4D77"/>
    <w:rsid w:val="002D7EA8"/>
    <w:rsid w:val="002E5CC6"/>
    <w:rsid w:val="00302C4B"/>
    <w:rsid w:val="00324087"/>
    <w:rsid w:val="003448D5"/>
    <w:rsid w:val="0037182B"/>
    <w:rsid w:val="003F52FE"/>
    <w:rsid w:val="004326CB"/>
    <w:rsid w:val="0049445A"/>
    <w:rsid w:val="00496DA6"/>
    <w:rsid w:val="004D613B"/>
    <w:rsid w:val="004E6C1C"/>
    <w:rsid w:val="004F231B"/>
    <w:rsid w:val="004F2B0C"/>
    <w:rsid w:val="004F377F"/>
    <w:rsid w:val="005214A9"/>
    <w:rsid w:val="005351D4"/>
    <w:rsid w:val="00583651"/>
    <w:rsid w:val="005D410D"/>
    <w:rsid w:val="005E3DA6"/>
    <w:rsid w:val="005E4FA2"/>
    <w:rsid w:val="006224FD"/>
    <w:rsid w:val="0062273B"/>
    <w:rsid w:val="00663B36"/>
    <w:rsid w:val="00675262"/>
    <w:rsid w:val="006E01A0"/>
    <w:rsid w:val="006E5511"/>
    <w:rsid w:val="00711211"/>
    <w:rsid w:val="0073298F"/>
    <w:rsid w:val="00732D43"/>
    <w:rsid w:val="00735625"/>
    <w:rsid w:val="00784DFF"/>
    <w:rsid w:val="00790ACF"/>
    <w:rsid w:val="0079572C"/>
    <w:rsid w:val="007C3786"/>
    <w:rsid w:val="008364BA"/>
    <w:rsid w:val="00850B58"/>
    <w:rsid w:val="00864462"/>
    <w:rsid w:val="008724C5"/>
    <w:rsid w:val="00891C04"/>
    <w:rsid w:val="008A5BBA"/>
    <w:rsid w:val="008B3B0D"/>
    <w:rsid w:val="008E140E"/>
    <w:rsid w:val="008F16DA"/>
    <w:rsid w:val="00940373"/>
    <w:rsid w:val="00941D44"/>
    <w:rsid w:val="0095232F"/>
    <w:rsid w:val="00970CAE"/>
    <w:rsid w:val="0097259B"/>
    <w:rsid w:val="00973C45"/>
    <w:rsid w:val="00994C2F"/>
    <w:rsid w:val="009A091A"/>
    <w:rsid w:val="009B6D9C"/>
    <w:rsid w:val="009E4E06"/>
    <w:rsid w:val="00A04DA7"/>
    <w:rsid w:val="00A13532"/>
    <w:rsid w:val="00A13857"/>
    <w:rsid w:val="00A14281"/>
    <w:rsid w:val="00A15045"/>
    <w:rsid w:val="00A323A6"/>
    <w:rsid w:val="00A36DD4"/>
    <w:rsid w:val="00A46A7A"/>
    <w:rsid w:val="00A47FF0"/>
    <w:rsid w:val="00A57D08"/>
    <w:rsid w:val="00A617AA"/>
    <w:rsid w:val="00A67884"/>
    <w:rsid w:val="00AB1749"/>
    <w:rsid w:val="00AC607D"/>
    <w:rsid w:val="00AD5D41"/>
    <w:rsid w:val="00AF6001"/>
    <w:rsid w:val="00B04E6B"/>
    <w:rsid w:val="00B30EEF"/>
    <w:rsid w:val="00B64375"/>
    <w:rsid w:val="00B85215"/>
    <w:rsid w:val="00BA1472"/>
    <w:rsid w:val="00BA1584"/>
    <w:rsid w:val="00BA27D3"/>
    <w:rsid w:val="00BA6731"/>
    <w:rsid w:val="00BD629F"/>
    <w:rsid w:val="00BF0A0F"/>
    <w:rsid w:val="00BF79BE"/>
    <w:rsid w:val="00C31BA2"/>
    <w:rsid w:val="00C60A59"/>
    <w:rsid w:val="00C86CE5"/>
    <w:rsid w:val="00CB6988"/>
    <w:rsid w:val="00CC6CEF"/>
    <w:rsid w:val="00CD4FC5"/>
    <w:rsid w:val="00D2631F"/>
    <w:rsid w:val="00D44AA9"/>
    <w:rsid w:val="00DB1026"/>
    <w:rsid w:val="00DD2096"/>
    <w:rsid w:val="00E64ACF"/>
    <w:rsid w:val="00E667D8"/>
    <w:rsid w:val="00E73395"/>
    <w:rsid w:val="00EA24A9"/>
    <w:rsid w:val="00EB7742"/>
    <w:rsid w:val="00EB7816"/>
    <w:rsid w:val="00EC1A04"/>
    <w:rsid w:val="00EC6F23"/>
    <w:rsid w:val="00F228A5"/>
    <w:rsid w:val="00F37053"/>
    <w:rsid w:val="00F546C9"/>
    <w:rsid w:val="00FD339B"/>
    <w:rsid w:val="00FD742F"/>
    <w:rsid w:val="00FE4D38"/>
    <w:rsid w:val="00FF6226"/>
    <w:rsid w:val="01697249"/>
    <w:rsid w:val="02501410"/>
    <w:rsid w:val="06854478"/>
    <w:rsid w:val="13306A0E"/>
    <w:rsid w:val="14AF639D"/>
    <w:rsid w:val="15835AFE"/>
    <w:rsid w:val="19070578"/>
    <w:rsid w:val="1A115150"/>
    <w:rsid w:val="1A262A69"/>
    <w:rsid w:val="1B35775B"/>
    <w:rsid w:val="1D7F1A01"/>
    <w:rsid w:val="205A0C30"/>
    <w:rsid w:val="24E41FD4"/>
    <w:rsid w:val="2701627D"/>
    <w:rsid w:val="276E3738"/>
    <w:rsid w:val="27EB4F37"/>
    <w:rsid w:val="27F71DBD"/>
    <w:rsid w:val="281515B6"/>
    <w:rsid w:val="2AA81EB9"/>
    <w:rsid w:val="2C5339C8"/>
    <w:rsid w:val="2ED50D97"/>
    <w:rsid w:val="30DD03A4"/>
    <w:rsid w:val="33F57F06"/>
    <w:rsid w:val="35C944A2"/>
    <w:rsid w:val="36FE5406"/>
    <w:rsid w:val="37E36BFF"/>
    <w:rsid w:val="3F0D60E6"/>
    <w:rsid w:val="42506FA5"/>
    <w:rsid w:val="442B76E3"/>
    <w:rsid w:val="44402C3F"/>
    <w:rsid w:val="44AA39B6"/>
    <w:rsid w:val="468407CA"/>
    <w:rsid w:val="4F1F4363"/>
    <w:rsid w:val="53E4075E"/>
    <w:rsid w:val="53F872B7"/>
    <w:rsid w:val="54F44889"/>
    <w:rsid w:val="57980E9B"/>
    <w:rsid w:val="59637A64"/>
    <w:rsid w:val="5A165BB8"/>
    <w:rsid w:val="5C4313F9"/>
    <w:rsid w:val="5C4F384B"/>
    <w:rsid w:val="65B5026D"/>
    <w:rsid w:val="69133EAD"/>
    <w:rsid w:val="691A33D9"/>
    <w:rsid w:val="69C35D63"/>
    <w:rsid w:val="6B3D5D1A"/>
    <w:rsid w:val="6E664AD1"/>
    <w:rsid w:val="6F45491C"/>
    <w:rsid w:val="73473290"/>
    <w:rsid w:val="76D3046C"/>
    <w:rsid w:val="789C1B93"/>
    <w:rsid w:val="78E21C03"/>
    <w:rsid w:val="7A63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FFE0E-F7E6-4A92-816F-E78CDD99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utoRedefine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autoRedefine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autoRedefine/>
    <w:uiPriority w:val="99"/>
    <w:semiHidden/>
    <w:unhideWhenUsed/>
    <w:qFormat/>
  </w:style>
  <w:style w:type="paragraph" w:styleId="aa">
    <w:name w:val="footnote text"/>
    <w:basedOn w:val="a"/>
    <w:link w:val="ab"/>
    <w:autoRedefine/>
    <w:uiPriority w:val="99"/>
    <w:semiHidden/>
    <w:unhideWhenUsed/>
    <w:qFormat/>
  </w:style>
  <w:style w:type="paragraph" w:styleId="ac">
    <w:name w:val="header"/>
    <w:basedOn w:val="a"/>
    <w:link w:val="ad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autoRedefine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autoRedefine/>
    <w:uiPriority w:val="1"/>
    <w:qFormat/>
    <w:rPr>
      <w:rFonts w:eastAsia="Times New Roman"/>
    </w:rPr>
  </w:style>
  <w:style w:type="character" w:customStyle="1" w:styleId="ab">
    <w:name w:val="Текст сноски Знак"/>
    <w:basedOn w:val="a0"/>
    <w:link w:val="aa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autoRedefine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33BD-3260-481E-BBF9-44CF91317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1807</Words>
  <Characters>10306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Поторочин Павел Павлович</cp:lastModifiedBy>
  <cp:revision>2</cp:revision>
  <cp:lastPrinted>2025-09-10T07:24:00Z</cp:lastPrinted>
  <dcterms:created xsi:type="dcterms:W3CDTF">2025-09-17T07:41:00Z</dcterms:created>
  <dcterms:modified xsi:type="dcterms:W3CDTF">2025-09-17T07:41:00Z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52E7EE8E5C8F415FB6268237450D6060_12</vt:lpwstr>
  </property>
</Properties>
</file>