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9"/>
      </w:tblGrid>
      <w:tr w:rsidR="00275950" w14:paraId="56ED1533" w14:textId="77777777">
        <w:trPr>
          <w:jc w:val="center"/>
        </w:trPr>
        <w:tc>
          <w:tcPr>
            <w:tcW w:w="9869" w:type="dxa"/>
            <w:tcBorders>
              <w:top w:val="nil"/>
              <w:bottom w:val="nil"/>
            </w:tcBorders>
          </w:tcPr>
          <w:p w14:paraId="697E2167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F314E" wp14:editId="35B34664">
                  <wp:extent cx="63817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D451A6" w14:textId="77777777" w:rsidR="00275950" w:rsidRDefault="0027595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  <w:p w14:paraId="3A4D0FFE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396B5013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4EBC9B5" w14:textId="77777777" w:rsidR="00275950" w:rsidRDefault="0000000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4A618AB" w14:textId="77777777" w:rsidR="00275950" w:rsidRDefault="00275950">
            <w:pPr>
              <w:overflowPunct/>
              <w:autoSpaceDE/>
              <w:autoSpaceDN/>
              <w:adjustRightInd/>
              <w:ind w:left="-207" w:hanging="142"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30D31E3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C3F9C2C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4F56FB22" w14:textId="77777777" w:rsidR="00275950" w:rsidRDefault="000000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275950" w14:paraId="626E091D" w14:textId="77777777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9869" w:type="dxa"/>
          </w:tcPr>
          <w:p w14:paraId="60533B2A" w14:textId="77777777" w:rsidR="00275950" w:rsidRDefault="00275950">
            <w:pPr>
              <w:keepNext/>
              <w:tabs>
                <w:tab w:val="left" w:pos="4515"/>
              </w:tabs>
              <w:overflowPunct/>
              <w:autoSpaceDE/>
              <w:autoSpaceDN/>
              <w:adjustRightInd/>
              <w:ind w:left="-108"/>
              <w:jc w:val="center"/>
              <w:textAlignment w:val="auto"/>
              <w:outlineLvl w:val="0"/>
              <w:rPr>
                <w:b/>
                <w:bCs/>
                <w:sz w:val="24"/>
                <w:szCs w:val="24"/>
              </w:rPr>
            </w:pPr>
          </w:p>
          <w:p w14:paraId="74119AD6" w14:textId="77777777" w:rsidR="00275950" w:rsidRDefault="00000000">
            <w:pPr>
              <w:keepNext/>
              <w:tabs>
                <w:tab w:val="left" w:pos="4515"/>
              </w:tabs>
              <w:overflowPunct/>
              <w:autoSpaceDE/>
              <w:autoSpaceDN/>
              <w:adjustRightInd/>
              <w:ind w:left="-108"/>
              <w:jc w:val="center"/>
              <w:textAlignment w:val="auto"/>
              <w:outlineLvl w:val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14:paraId="326083AA" w14:textId="77777777" w:rsidR="00275950" w:rsidRDefault="00275950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3BA7DA57" w14:textId="2B4E250D" w:rsidR="00275950" w:rsidRDefault="00000000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« </w:t>
      </w:r>
      <w:r w:rsidR="00695F19">
        <w:rPr>
          <w:rFonts w:eastAsia="Calibri"/>
          <w:sz w:val="24"/>
          <w:szCs w:val="24"/>
          <w:lang w:eastAsia="en-US"/>
        </w:rPr>
        <w:t>15</w:t>
      </w:r>
      <w:proofErr w:type="gramEnd"/>
      <w:r>
        <w:rPr>
          <w:rFonts w:eastAsia="Calibri"/>
          <w:sz w:val="24"/>
          <w:szCs w:val="24"/>
          <w:lang w:eastAsia="en-US"/>
        </w:rPr>
        <w:t xml:space="preserve"> » </w:t>
      </w:r>
      <w:r w:rsidR="00695F19">
        <w:rPr>
          <w:rFonts w:eastAsia="Calibri"/>
          <w:sz w:val="24"/>
          <w:szCs w:val="24"/>
          <w:lang w:eastAsia="en-US"/>
        </w:rPr>
        <w:t>октября</w:t>
      </w:r>
      <w:r>
        <w:rPr>
          <w:rFonts w:eastAsia="Calibri"/>
          <w:sz w:val="24"/>
          <w:szCs w:val="24"/>
          <w:lang w:eastAsia="en-US"/>
        </w:rPr>
        <w:t xml:space="preserve"> 202</w:t>
      </w:r>
      <w:r w:rsidR="00133E5C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 года                                              </w:t>
      </w:r>
      <w:r w:rsidR="00695F19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№ </w:t>
      </w:r>
      <w:r w:rsidR="00695F19">
        <w:rPr>
          <w:rFonts w:eastAsia="Calibri"/>
          <w:sz w:val="24"/>
          <w:szCs w:val="24"/>
          <w:lang w:eastAsia="en-US"/>
        </w:rPr>
        <w:t>1042</w:t>
      </w:r>
    </w:p>
    <w:p w14:paraId="316FFD52" w14:textId="77777777" w:rsidR="00275950" w:rsidRDefault="00000000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3055F1BB" w14:textId="77777777" w:rsidR="00275950" w:rsidRDefault="00275950">
      <w:pPr>
        <w:pStyle w:val="ConsPlusTitle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6C275C96" w14:textId="713B1733" w:rsidR="00275950" w:rsidRDefault="00000000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bookmarkStart w:id="0" w:name="_Hlk165108389"/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от </w:t>
      </w:r>
      <w:r w:rsidR="002E3D0C">
        <w:rPr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3D0C">
        <w:rPr>
          <w:rFonts w:ascii="Times New Roman" w:hAnsi="Times New Roman" w:cs="Times New Roman"/>
          <w:b w:val="0"/>
          <w:sz w:val="24"/>
          <w:szCs w:val="24"/>
        </w:rPr>
        <w:t>марта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2E3D0C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2E3D0C">
        <w:rPr>
          <w:rFonts w:ascii="Times New Roman" w:hAnsi="Times New Roman" w:cs="Times New Roman"/>
          <w:b w:val="0"/>
          <w:sz w:val="24"/>
          <w:szCs w:val="24"/>
        </w:rPr>
        <w:t>238</w:t>
      </w:r>
    </w:p>
    <w:bookmarkEnd w:id="0"/>
    <w:p w14:paraId="3D17D589" w14:textId="77777777" w:rsidR="00275950" w:rsidRDefault="002759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67CA1A" w14:textId="77777777" w:rsidR="00275950" w:rsidRDefault="00000000">
      <w:pPr>
        <w:overflowPunct/>
        <w:ind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связи с организационно-штатными изменениями в Администрации </w:t>
      </w:r>
      <w:bookmarkStart w:id="1" w:name="_Hlk177738092"/>
      <w:r>
        <w:rPr>
          <w:sz w:val="24"/>
          <w:szCs w:val="24"/>
        </w:rPr>
        <w:t>м</w:t>
      </w:r>
      <w:r>
        <w:rPr>
          <w:rFonts w:eastAsiaTheme="minorHAnsi"/>
          <w:sz w:val="24"/>
          <w:szCs w:val="24"/>
          <w:lang w:eastAsia="en-US"/>
        </w:rPr>
        <w:t>униципального образования «Муниципальный округ Красногорский район Удмуртской Республики»</w:t>
      </w:r>
      <w:bookmarkEnd w:id="1"/>
      <w:r>
        <w:rPr>
          <w:rFonts w:eastAsiaTheme="minorHAnsi"/>
          <w:sz w:val="24"/>
          <w:szCs w:val="24"/>
          <w:lang w:eastAsia="en-US"/>
        </w:rPr>
        <w:t xml:space="preserve">, </w:t>
      </w:r>
    </w:p>
    <w:p w14:paraId="66C11F69" w14:textId="77777777" w:rsidR="00275950" w:rsidRDefault="002759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9DEE26D" w14:textId="77777777" w:rsidR="00275950" w:rsidRDefault="000000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14:paraId="16A13CED" w14:textId="77777777" w:rsidR="00275950" w:rsidRDefault="002759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2AB14F5" w14:textId="5FDD5C6D" w:rsidR="00275950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образования «Муниципальный округ Красногорский район Удмуртской Республики» от </w:t>
      </w:r>
      <w:r w:rsidR="00941FBD">
        <w:rPr>
          <w:rFonts w:ascii="Times New Roman" w:hAnsi="Times New Roman" w:cs="Times New Roman"/>
          <w:sz w:val="24"/>
          <w:szCs w:val="24"/>
        </w:rPr>
        <w:t>1</w:t>
      </w:r>
      <w:r w:rsidR="002E3D0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FBD">
        <w:rPr>
          <w:rFonts w:ascii="Times New Roman" w:hAnsi="Times New Roman" w:cs="Times New Roman"/>
          <w:sz w:val="24"/>
          <w:szCs w:val="24"/>
        </w:rPr>
        <w:t>ма</w:t>
      </w:r>
      <w:r w:rsidR="002E3D0C">
        <w:rPr>
          <w:rFonts w:ascii="Times New Roman" w:hAnsi="Times New Roman" w:cs="Times New Roman"/>
          <w:sz w:val="24"/>
          <w:szCs w:val="24"/>
        </w:rPr>
        <w:t xml:space="preserve">рта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E3D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E3D0C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2E3D0C">
        <w:rPr>
          <w:rFonts w:ascii="Times New Roman" w:hAnsi="Times New Roman" w:cs="Times New Roman"/>
          <w:sz w:val="24"/>
          <w:szCs w:val="24"/>
        </w:rPr>
        <w:t>создании комиссии по повышению устойчивости функционирования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следующие изменения: </w:t>
      </w:r>
    </w:p>
    <w:p w14:paraId="11A0D484" w14:textId="59B35616" w:rsidR="00275950" w:rsidRDefault="00000000">
      <w:pPr>
        <w:pStyle w:val="ConsPlusNormal"/>
        <w:numPr>
          <w:ilvl w:val="1"/>
          <w:numId w:val="1"/>
        </w:numPr>
        <w:tabs>
          <w:tab w:val="left" w:pos="0"/>
        </w:tabs>
        <w:ind w:left="0" w:right="96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3D0C">
        <w:rPr>
          <w:rFonts w:ascii="Times New Roman" w:hAnsi="Times New Roman" w:cs="Times New Roman"/>
          <w:sz w:val="24"/>
          <w:szCs w:val="24"/>
        </w:rPr>
        <w:t>2</w:t>
      </w:r>
      <w:r w:rsidR="00D954D9">
        <w:rPr>
          <w:rFonts w:ascii="Times New Roman" w:hAnsi="Times New Roman" w:cs="Times New Roman"/>
          <w:sz w:val="24"/>
          <w:szCs w:val="24"/>
        </w:rPr>
        <w:t>, Приложение 3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</w:t>
      </w:r>
      <w:r w:rsidR="00D954D9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62058C51" w14:textId="77777777" w:rsidR="00275950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5149116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муниципального образования «Муниципальный округ Красногорский район Удмуртской Республики» </w:t>
      </w:r>
      <w:hyperlink r:id="rId9" w:history="1">
        <w:r w:rsidR="002759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https://www.mo-krasno.ru/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9E4DA64" w14:textId="77777777" w:rsidR="00275950" w:rsidRDefault="00000000">
      <w:pPr>
        <w:pStyle w:val="ConsPlusNormal"/>
        <w:numPr>
          <w:ilvl w:val="0"/>
          <w:numId w:val="1"/>
        </w:numPr>
        <w:tabs>
          <w:tab w:val="left" w:pos="0"/>
        </w:tabs>
        <w:ind w:left="0" w:right="9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подписания.</w:t>
      </w:r>
    </w:p>
    <w:p w14:paraId="2B9AF570" w14:textId="77777777" w:rsidR="00275950" w:rsidRDefault="00275950">
      <w:pPr>
        <w:pStyle w:val="ConsPlusNormal"/>
        <w:tabs>
          <w:tab w:val="left" w:pos="0"/>
        </w:tabs>
        <w:ind w:left="709" w:right="96"/>
        <w:jc w:val="both"/>
        <w:rPr>
          <w:rFonts w:ascii="Times New Roman" w:hAnsi="Times New Roman" w:cs="Times New Roman"/>
          <w:sz w:val="24"/>
          <w:szCs w:val="24"/>
        </w:rPr>
      </w:pPr>
    </w:p>
    <w:p w14:paraId="72C68B9F" w14:textId="77777777" w:rsidR="00275950" w:rsidRDefault="00275950">
      <w:pPr>
        <w:pStyle w:val="ConsPlusNormal"/>
        <w:tabs>
          <w:tab w:val="left" w:pos="0"/>
        </w:tabs>
        <w:ind w:left="709" w:right="96"/>
        <w:jc w:val="both"/>
        <w:rPr>
          <w:rFonts w:ascii="Times New Roman" w:hAnsi="Times New Roman" w:cs="Times New Roman"/>
          <w:sz w:val="24"/>
          <w:szCs w:val="24"/>
        </w:rPr>
      </w:pPr>
    </w:p>
    <w:p w14:paraId="5580A9D3" w14:textId="07E4FE56" w:rsidR="00275950" w:rsidRDefault="00986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4876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14:paraId="43FFD46D" w14:textId="77777777" w:rsidR="00275950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14:paraId="48852C18" w14:textId="60277867" w:rsidR="00275950" w:rsidRDefault="0000000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proofErr w:type="spellStart"/>
      <w:r w:rsidR="005C67D5">
        <w:rPr>
          <w:rFonts w:ascii="Times New Roman" w:hAnsi="Times New Roman" w:cs="Times New Roman"/>
          <w:sz w:val="24"/>
          <w:szCs w:val="24"/>
        </w:rPr>
        <w:t>Л.И.Сергеева</w:t>
      </w:r>
      <w:proofErr w:type="spellEnd"/>
    </w:p>
    <w:p w14:paraId="37F96E09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76FF1686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331008EB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326B52D4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5A556389" w14:textId="10DBBE66" w:rsidR="00275950" w:rsidRDefault="0025731D">
      <w:pPr>
        <w:contextualSpacing/>
        <w:jc w:val="both"/>
        <w:rPr>
          <w:sz w:val="24"/>
          <w:szCs w:val="24"/>
        </w:rPr>
      </w:pPr>
      <w:r w:rsidRPr="0025731D">
        <w:rPr>
          <w:sz w:val="24"/>
          <w:szCs w:val="24"/>
        </w:rPr>
        <w:t>Соглас</w:t>
      </w:r>
      <w:r w:rsidR="00F10ADF">
        <w:rPr>
          <w:sz w:val="24"/>
          <w:szCs w:val="24"/>
        </w:rPr>
        <w:t>о</w:t>
      </w:r>
      <w:r w:rsidRPr="0025731D">
        <w:rPr>
          <w:sz w:val="24"/>
          <w:szCs w:val="24"/>
        </w:rPr>
        <w:t>вано</w:t>
      </w:r>
      <w:r>
        <w:rPr>
          <w:sz w:val="24"/>
          <w:szCs w:val="24"/>
        </w:rPr>
        <w:t>:</w:t>
      </w:r>
    </w:p>
    <w:p w14:paraId="18D85FEB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3FE46DC6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1241BF35" w14:textId="77777777" w:rsidR="002E3D0C" w:rsidRDefault="002E3D0C">
      <w:pPr>
        <w:contextualSpacing/>
        <w:jc w:val="both"/>
        <w:rPr>
          <w:sz w:val="16"/>
          <w:szCs w:val="16"/>
        </w:rPr>
      </w:pPr>
    </w:p>
    <w:p w14:paraId="29F1CC44" w14:textId="77777777" w:rsidR="0025731D" w:rsidRDefault="0025731D">
      <w:pPr>
        <w:contextualSpacing/>
        <w:jc w:val="both"/>
        <w:rPr>
          <w:sz w:val="16"/>
          <w:szCs w:val="16"/>
        </w:rPr>
      </w:pPr>
    </w:p>
    <w:p w14:paraId="19186389" w14:textId="77777777" w:rsidR="00F10ADF" w:rsidRDefault="00F10ADF">
      <w:pPr>
        <w:contextualSpacing/>
        <w:jc w:val="both"/>
        <w:rPr>
          <w:sz w:val="16"/>
          <w:szCs w:val="16"/>
        </w:rPr>
      </w:pPr>
    </w:p>
    <w:p w14:paraId="7824612D" w14:textId="77777777" w:rsidR="00F10ADF" w:rsidRDefault="00F10ADF">
      <w:pPr>
        <w:contextualSpacing/>
        <w:jc w:val="both"/>
        <w:rPr>
          <w:sz w:val="16"/>
          <w:szCs w:val="16"/>
        </w:rPr>
      </w:pPr>
    </w:p>
    <w:p w14:paraId="1C53446F" w14:textId="77777777" w:rsidR="00133E5C" w:rsidRDefault="00133E5C">
      <w:pPr>
        <w:contextualSpacing/>
        <w:jc w:val="both"/>
        <w:rPr>
          <w:sz w:val="16"/>
          <w:szCs w:val="16"/>
        </w:rPr>
      </w:pPr>
    </w:p>
    <w:p w14:paraId="39540FA2" w14:textId="77777777" w:rsidR="00275950" w:rsidRDefault="00275950">
      <w:pPr>
        <w:contextualSpacing/>
        <w:jc w:val="both"/>
        <w:rPr>
          <w:sz w:val="16"/>
          <w:szCs w:val="16"/>
        </w:rPr>
      </w:pPr>
    </w:p>
    <w:p w14:paraId="68E8975C" w14:textId="77777777" w:rsidR="00275950" w:rsidRDefault="0000000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Исп.: Филиппова В.М.</w:t>
      </w:r>
    </w:p>
    <w:p w14:paraId="2B03747E" w14:textId="41750AD9" w:rsidR="00275950" w:rsidRDefault="00000000">
      <w:pPr>
        <w:pStyle w:val="ConsPlusNormal"/>
        <w:tabs>
          <w:tab w:val="left" w:pos="0"/>
        </w:tabs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Тел.: 8 (34164) 2-14-46</w:t>
      </w:r>
    </w:p>
    <w:p w14:paraId="380AD46B" w14:textId="77777777" w:rsidR="00986CF9" w:rsidRDefault="00986CF9">
      <w:pPr>
        <w:contextualSpacing/>
        <w:jc w:val="right"/>
        <w:rPr>
          <w:sz w:val="24"/>
          <w:szCs w:val="24"/>
        </w:rPr>
      </w:pPr>
    </w:p>
    <w:p w14:paraId="67C59400" w14:textId="0DE398A9" w:rsidR="001F68D1" w:rsidRPr="001F68D1" w:rsidRDefault="001F68D1">
      <w:pPr>
        <w:contextualSpacing/>
        <w:jc w:val="right"/>
        <w:rPr>
          <w:sz w:val="24"/>
          <w:szCs w:val="24"/>
        </w:rPr>
      </w:pPr>
      <w:bookmarkStart w:id="3" w:name="_Hlk211415507"/>
      <w:bookmarkStart w:id="4" w:name="_Hlk207355238"/>
      <w:r>
        <w:rPr>
          <w:sz w:val="24"/>
          <w:szCs w:val="24"/>
        </w:rPr>
        <w:lastRenderedPageBreak/>
        <w:t>Приложение №1</w:t>
      </w:r>
    </w:p>
    <w:p w14:paraId="2C48E284" w14:textId="0326A28C" w:rsidR="001F68D1" w:rsidRDefault="001F68D1" w:rsidP="004876EB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876E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bookmarkStart w:id="5" w:name="_Hlk21141510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6EB">
        <w:rPr>
          <w:rFonts w:ascii="Times New Roman" w:hAnsi="Times New Roman" w:cs="Times New Roman"/>
          <w:sz w:val="24"/>
          <w:szCs w:val="24"/>
        </w:rPr>
        <w:t>А</w:t>
      </w:r>
      <w:r w:rsidR="004876EB" w:rsidRPr="004876EB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791C213E" w14:textId="77777777" w:rsidR="001F68D1" w:rsidRDefault="004876EB" w:rsidP="004876EB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 w:rsidRPr="004876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F68D1"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«Муниципальный округ</w:t>
      </w:r>
    </w:p>
    <w:p w14:paraId="1643BA94" w14:textId="1D810150" w:rsidR="00275950" w:rsidRDefault="004876EB" w:rsidP="004876EB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F68D1"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4CA9730A" w14:textId="48D4A089" w:rsidR="001F68D1" w:rsidRDefault="001F68D1" w:rsidP="001F68D1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95F1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5F1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2025 №</w:t>
      </w:r>
      <w:r w:rsidR="00695F19">
        <w:rPr>
          <w:rFonts w:ascii="Times New Roman" w:hAnsi="Times New Roman" w:cs="Times New Roman"/>
          <w:sz w:val="24"/>
          <w:szCs w:val="24"/>
        </w:rPr>
        <w:t>1042</w:t>
      </w:r>
    </w:p>
    <w:p w14:paraId="28441638" w14:textId="77777777" w:rsidR="001F68D1" w:rsidRDefault="001F68D1" w:rsidP="001F68D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2457FF6C" w14:textId="77777777" w:rsidR="001F68D1" w:rsidRDefault="001F68D1" w:rsidP="001F68D1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А</w:t>
      </w:r>
      <w:r w:rsidRPr="004876EB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4CBB6FE6" w14:textId="77777777" w:rsidR="001F68D1" w:rsidRDefault="001F68D1" w:rsidP="001F68D1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«Муниципальный округ</w:t>
      </w:r>
    </w:p>
    <w:p w14:paraId="03B44000" w14:textId="73D11874" w:rsidR="001F68D1" w:rsidRDefault="001F68D1" w:rsidP="001F68D1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35080323" w14:textId="77777777" w:rsidR="001F68D1" w:rsidRDefault="001F68D1" w:rsidP="001F68D1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10.03.2022 №238</w:t>
      </w:r>
    </w:p>
    <w:p w14:paraId="24635491" w14:textId="77777777" w:rsidR="001F68D1" w:rsidRDefault="001F68D1" w:rsidP="001F68D1">
      <w:pPr>
        <w:contextualSpacing/>
        <w:jc w:val="right"/>
        <w:rPr>
          <w:sz w:val="24"/>
          <w:szCs w:val="24"/>
        </w:rPr>
      </w:pPr>
    </w:p>
    <w:bookmarkEnd w:id="2"/>
    <w:bookmarkEnd w:id="3"/>
    <w:bookmarkEnd w:id="4"/>
    <w:bookmarkEnd w:id="5"/>
    <w:p w14:paraId="2F101D3E" w14:textId="6007EAE0" w:rsidR="009B6209" w:rsidRDefault="009B6209" w:rsidP="00986C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</w:t>
      </w:r>
    </w:p>
    <w:p w14:paraId="436908EB" w14:textId="6B2E999A" w:rsidR="009B6209" w:rsidRPr="009B6209" w:rsidRDefault="009B6209" w:rsidP="009B6209">
      <w:pPr>
        <w:widowControl w:val="0"/>
        <w:suppressAutoHyphens/>
        <w:overflowPunct/>
        <w:autoSpaceDE/>
        <w:autoSpaceDN/>
        <w:adjustRightInd/>
        <w:spacing w:after="135" w:line="100" w:lineRule="atLeast"/>
        <w:jc w:val="center"/>
        <w:textAlignment w:val="auto"/>
        <w:rPr>
          <w:b/>
          <w:bCs/>
          <w:kern w:val="1"/>
          <w:sz w:val="24"/>
          <w:szCs w:val="24"/>
          <w:lang w:eastAsia="hi-IN" w:bidi="hi-IN"/>
        </w:rPr>
      </w:pPr>
      <w:r w:rsidRPr="009B6209">
        <w:rPr>
          <w:kern w:val="1"/>
          <w:sz w:val="24"/>
          <w:szCs w:val="24"/>
          <w:lang w:eastAsia="hi-IN" w:bidi="hi-IN"/>
        </w:rPr>
        <w:t>муниципального образования «Муниципальный округ Красногорский район Удмуртской Республики» по повышению устойчивости функционирования организаций при возникновении чрезвычайных ситуаций мирного времени и в особый период</w:t>
      </w:r>
    </w:p>
    <w:p w14:paraId="2313415D" w14:textId="77777777" w:rsidR="00986CF9" w:rsidRPr="009B6209" w:rsidRDefault="00986CF9" w:rsidP="00986CF9">
      <w:pPr>
        <w:jc w:val="center"/>
        <w:rPr>
          <w:b/>
          <w:sz w:val="16"/>
          <w:szCs w:val="16"/>
        </w:rPr>
      </w:pPr>
    </w:p>
    <w:p w14:paraId="1378A2A6" w14:textId="77777777" w:rsidR="002E3D0C" w:rsidRDefault="00986CF9" w:rsidP="00986CF9">
      <w:pPr>
        <w:jc w:val="both"/>
        <w:rPr>
          <w:b/>
          <w:sz w:val="24"/>
          <w:szCs w:val="24"/>
        </w:rPr>
      </w:pPr>
      <w:r w:rsidRPr="00264F1B">
        <w:rPr>
          <w:b/>
          <w:sz w:val="24"/>
          <w:szCs w:val="24"/>
        </w:rPr>
        <w:t>Председатель комиссии</w:t>
      </w:r>
      <w:r w:rsidR="002E3D0C">
        <w:rPr>
          <w:b/>
          <w:sz w:val="24"/>
          <w:szCs w:val="24"/>
        </w:rPr>
        <w:t>:</w:t>
      </w:r>
    </w:p>
    <w:p w14:paraId="34BF3FF6" w14:textId="160470EE" w:rsidR="00986CF9" w:rsidRPr="00264F1B" w:rsidRDefault="00986CF9" w:rsidP="00986CF9">
      <w:pPr>
        <w:jc w:val="both"/>
        <w:rPr>
          <w:sz w:val="24"/>
          <w:szCs w:val="24"/>
        </w:rPr>
      </w:pPr>
      <w:r w:rsidRPr="00264F1B">
        <w:rPr>
          <w:b/>
          <w:sz w:val="24"/>
          <w:szCs w:val="24"/>
        </w:rPr>
        <w:t>–</w:t>
      </w:r>
      <w:r w:rsidRPr="00264F1B">
        <w:rPr>
          <w:sz w:val="24"/>
          <w:szCs w:val="24"/>
        </w:rPr>
        <w:t xml:space="preserve"> Глава </w:t>
      </w:r>
      <w:bookmarkStart w:id="6" w:name="_Hlk207351021"/>
      <w:r w:rsidRPr="00264F1B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bookmarkEnd w:id="6"/>
      <w:r w:rsidRPr="00264F1B">
        <w:rPr>
          <w:sz w:val="24"/>
          <w:szCs w:val="24"/>
        </w:rPr>
        <w:t>.</w:t>
      </w:r>
    </w:p>
    <w:p w14:paraId="28059C88" w14:textId="77777777" w:rsidR="00986CF9" w:rsidRPr="009B6209" w:rsidRDefault="00986CF9" w:rsidP="00986CF9">
      <w:pPr>
        <w:jc w:val="both"/>
        <w:rPr>
          <w:sz w:val="16"/>
          <w:szCs w:val="16"/>
        </w:rPr>
      </w:pPr>
    </w:p>
    <w:p w14:paraId="679A7450" w14:textId="24A6244A" w:rsidR="002E3D0C" w:rsidRDefault="002B4623" w:rsidP="00986C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Ответственный с</w:t>
      </w:r>
      <w:r w:rsidR="002E3D0C" w:rsidRPr="002E3D0C">
        <w:rPr>
          <w:b/>
          <w:bCs/>
          <w:sz w:val="24"/>
          <w:szCs w:val="24"/>
        </w:rPr>
        <w:t>екретарь комиссии:</w:t>
      </w:r>
    </w:p>
    <w:p w14:paraId="4C20C650" w14:textId="20580F12" w:rsidR="002E3D0C" w:rsidRDefault="002E3D0C" w:rsidP="00986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-Заместитель начальника </w:t>
      </w:r>
      <w:bookmarkStart w:id="7" w:name="_Hlk207353283"/>
      <w:r>
        <w:rPr>
          <w:sz w:val="24"/>
          <w:szCs w:val="24"/>
        </w:rPr>
        <w:t xml:space="preserve">отдела ГО, ЧС, защиты информации и мобилизационной работы </w:t>
      </w:r>
      <w:r w:rsidR="004876EB">
        <w:rPr>
          <w:sz w:val="24"/>
          <w:szCs w:val="24"/>
        </w:rPr>
        <w:t xml:space="preserve">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bookmarkEnd w:id="7"/>
    <w:p w14:paraId="45CFA072" w14:textId="77777777" w:rsidR="002B4623" w:rsidRPr="009B6209" w:rsidRDefault="002B4623" w:rsidP="00986CF9">
      <w:pPr>
        <w:jc w:val="both"/>
        <w:rPr>
          <w:sz w:val="16"/>
          <w:szCs w:val="16"/>
        </w:rPr>
      </w:pPr>
    </w:p>
    <w:p w14:paraId="7A52D0EA" w14:textId="77777777" w:rsidR="00986CF9" w:rsidRPr="00264F1B" w:rsidRDefault="00986CF9" w:rsidP="00986CF9">
      <w:pPr>
        <w:jc w:val="both"/>
        <w:rPr>
          <w:b/>
          <w:sz w:val="24"/>
          <w:szCs w:val="24"/>
        </w:rPr>
      </w:pPr>
      <w:r w:rsidRPr="00264F1B">
        <w:rPr>
          <w:b/>
          <w:sz w:val="24"/>
          <w:szCs w:val="24"/>
        </w:rPr>
        <w:t>Заместители председателя комиссии:</w:t>
      </w:r>
    </w:p>
    <w:p w14:paraId="56259419" w14:textId="65446AA2" w:rsidR="00986CF9" w:rsidRDefault="00986CF9" w:rsidP="00986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4623">
        <w:rPr>
          <w:sz w:val="24"/>
          <w:szCs w:val="24"/>
        </w:rPr>
        <w:t>П</w:t>
      </w:r>
      <w:r>
        <w:rPr>
          <w:sz w:val="24"/>
          <w:szCs w:val="24"/>
        </w:rPr>
        <w:t xml:space="preserve">ервый заместитель главы </w:t>
      </w:r>
      <w:r w:rsidR="004876E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по экономике </w:t>
      </w:r>
      <w:r w:rsidRPr="00264F1B">
        <w:rPr>
          <w:sz w:val="24"/>
          <w:szCs w:val="24"/>
        </w:rPr>
        <w:t xml:space="preserve">муниципального образования «Муниципальный округ Красногорский район Удмуртской </w:t>
      </w:r>
      <w:r w:rsidR="004876EB">
        <w:rPr>
          <w:sz w:val="24"/>
          <w:szCs w:val="24"/>
        </w:rPr>
        <w:t>Р</w:t>
      </w:r>
      <w:r w:rsidRPr="00264F1B">
        <w:rPr>
          <w:sz w:val="24"/>
          <w:szCs w:val="24"/>
        </w:rPr>
        <w:t>еспублики»</w:t>
      </w:r>
    </w:p>
    <w:p w14:paraId="622D0469" w14:textId="77777777" w:rsidR="002B4623" w:rsidRPr="009B6209" w:rsidRDefault="002B4623" w:rsidP="00986CF9">
      <w:pPr>
        <w:jc w:val="both"/>
        <w:rPr>
          <w:b/>
          <w:sz w:val="16"/>
          <w:szCs w:val="16"/>
        </w:rPr>
      </w:pPr>
    </w:p>
    <w:p w14:paraId="67EEF326" w14:textId="494B2090" w:rsidR="00986CF9" w:rsidRDefault="00986CF9" w:rsidP="00986CF9">
      <w:pPr>
        <w:jc w:val="both"/>
        <w:rPr>
          <w:b/>
          <w:sz w:val="24"/>
          <w:szCs w:val="24"/>
        </w:rPr>
      </w:pPr>
      <w:r w:rsidRPr="00264F1B">
        <w:rPr>
          <w:b/>
          <w:sz w:val="24"/>
          <w:szCs w:val="24"/>
        </w:rPr>
        <w:t>Члены комиссии:</w:t>
      </w:r>
    </w:p>
    <w:p w14:paraId="63203A21" w14:textId="286AAB31" w:rsidR="009171DA" w:rsidRDefault="009171DA" w:rsidP="009171DA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bookmarkStart w:id="8" w:name="_Hlk207357085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Заместитель главы Администрации по вопросам строительства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>, ЖКХ и имущественны</w:t>
      </w:r>
      <w:r w:rsidR="004876EB">
        <w:rPr>
          <w:rFonts w:eastAsia="Lucida Sans Unicode"/>
          <w:kern w:val="1"/>
          <w:sz w:val="24"/>
          <w:szCs w:val="24"/>
          <w:lang w:eastAsia="hi-IN" w:bidi="hi-IN"/>
        </w:rPr>
        <w:t>х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отношени</w:t>
      </w:r>
      <w:r w:rsidR="004876EB">
        <w:rPr>
          <w:rFonts w:eastAsia="Lucida Sans Unicode"/>
          <w:kern w:val="1"/>
          <w:sz w:val="24"/>
          <w:szCs w:val="24"/>
          <w:lang w:eastAsia="hi-IN" w:bidi="hi-IN"/>
        </w:rPr>
        <w:t>й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bookmarkEnd w:id="8"/>
      <w:r>
        <w:rPr>
          <w:sz w:val="24"/>
          <w:szCs w:val="24"/>
        </w:rPr>
        <w:t>;</w:t>
      </w:r>
    </w:p>
    <w:p w14:paraId="6662E1DF" w14:textId="18449F93" w:rsidR="009171DA" w:rsidRDefault="009171DA" w:rsidP="009171DA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bookmarkStart w:id="9" w:name="_Hlk207357741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Заместитель главы Администрации по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социальным вопросам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;</w:t>
      </w:r>
    </w:p>
    <w:bookmarkEnd w:id="9"/>
    <w:p w14:paraId="53636BC2" w14:textId="19ED9907" w:rsidR="002B4623" w:rsidRPr="002B4623" w:rsidRDefault="002B4623" w:rsidP="00A60B59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="00A60B59"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="00A60B59"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  <w:r w:rsidR="001A0018"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14:paraId="2829CCBE" w14:textId="2FBCE8F5" w:rsidR="002B4623" w:rsidRPr="002B4623" w:rsidRDefault="002B4623" w:rsidP="00A60B59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bookmarkStart w:id="10" w:name="_Hlk207356992"/>
      <w:r w:rsidR="00BA4CD4">
        <w:rPr>
          <w:rFonts w:eastAsia="Lucida Sans Unicode"/>
          <w:kern w:val="1"/>
          <w:sz w:val="24"/>
          <w:szCs w:val="24"/>
          <w:lang w:eastAsia="hi-IN" w:bidi="hi-IN"/>
        </w:rPr>
        <w:t>Н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ачальник</w:t>
      </w:r>
      <w:r w:rsidR="006B12FD">
        <w:rPr>
          <w:rFonts w:eastAsia="Lucida Sans Unicode"/>
          <w:kern w:val="1"/>
          <w:sz w:val="24"/>
          <w:szCs w:val="24"/>
          <w:lang w:eastAsia="hi-IN" w:bidi="hi-IN"/>
        </w:rPr>
        <w:t xml:space="preserve"> управления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правовой работы</w:t>
      </w:r>
      <w:r w:rsid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 xml:space="preserve">и муниципального контроля </w:t>
      </w:r>
      <w:r w:rsidR="00A60B59" w:rsidRPr="00264F1B">
        <w:rPr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sz w:val="24"/>
          <w:szCs w:val="24"/>
        </w:rPr>
        <w:t>Р</w:t>
      </w:r>
      <w:r w:rsidR="00A60B59" w:rsidRPr="00264F1B">
        <w:rPr>
          <w:sz w:val="24"/>
          <w:szCs w:val="24"/>
        </w:rPr>
        <w:t>еспублики»</w:t>
      </w:r>
      <w:bookmarkEnd w:id="10"/>
      <w:r w:rsidR="001A0018">
        <w:rPr>
          <w:sz w:val="24"/>
          <w:szCs w:val="24"/>
        </w:rPr>
        <w:t>;</w:t>
      </w:r>
    </w:p>
    <w:p w14:paraId="66A051A3" w14:textId="1DDDA05E" w:rsidR="002B4623" w:rsidRDefault="002B4623" w:rsidP="001A0018">
      <w:pPr>
        <w:jc w:val="both"/>
        <w:rPr>
          <w:sz w:val="24"/>
          <w:szCs w:val="24"/>
        </w:rPr>
      </w:pPr>
      <w:bookmarkStart w:id="11" w:name="_Hlk207357018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сектора по информатизации </w:t>
      </w:r>
      <w:r w:rsidR="00A60B59">
        <w:rPr>
          <w:sz w:val="24"/>
          <w:szCs w:val="24"/>
        </w:rPr>
        <w:t xml:space="preserve">отдела ГО, ЧС, защиты информации и мобилизационной работы </w:t>
      </w:r>
      <w:r w:rsidR="001A0018">
        <w:rPr>
          <w:sz w:val="24"/>
          <w:szCs w:val="24"/>
        </w:rPr>
        <w:t xml:space="preserve">Администрации </w:t>
      </w:r>
      <w:r w:rsidR="00A60B59"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1A0018">
        <w:rPr>
          <w:sz w:val="24"/>
          <w:szCs w:val="24"/>
        </w:rPr>
        <w:t>;</w:t>
      </w:r>
    </w:p>
    <w:p w14:paraId="38900014" w14:textId="030A5322" w:rsidR="009171DA" w:rsidRDefault="009171DA" w:rsidP="009171DA">
      <w:pPr>
        <w:jc w:val="both"/>
        <w:rPr>
          <w:sz w:val="24"/>
          <w:szCs w:val="24"/>
        </w:rPr>
      </w:pPr>
      <w:bookmarkStart w:id="12" w:name="_Hlk207357805"/>
      <w:bookmarkEnd w:id="11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Начальник отдела культуры, спорта и молодежной политики</w:t>
      </w:r>
      <w:r w:rsidRPr="009171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;</w:t>
      </w:r>
    </w:p>
    <w:p w14:paraId="5F3D0ABE" w14:textId="77777777" w:rsidR="009171DA" w:rsidRDefault="009171DA" w:rsidP="009171DA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отдела образования </w:t>
      </w:r>
      <w:r>
        <w:rPr>
          <w:sz w:val="24"/>
          <w:szCs w:val="24"/>
        </w:rPr>
        <w:t xml:space="preserve">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;</w:t>
      </w:r>
    </w:p>
    <w:bookmarkEnd w:id="12"/>
    <w:p w14:paraId="7CECB901" w14:textId="61EF2ABA" w:rsidR="009171DA" w:rsidRDefault="009171DA" w:rsidP="009171DA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</w:t>
      </w:r>
      <w:r>
        <w:rPr>
          <w:rFonts w:eastAsia="Lucida Sans Unicode"/>
          <w:kern w:val="1"/>
          <w:sz w:val="24"/>
          <w:szCs w:val="24"/>
          <w:lang w:eastAsia="hi-IN" w:bidi="hi-IN"/>
        </w:rPr>
        <w:t>сектора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сельского хозяйства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  <w:r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14:paraId="2C46168F" w14:textId="51F6B381" w:rsidR="009171DA" w:rsidRDefault="009171DA" w:rsidP="009171DA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bookmarkStart w:id="13" w:name="_Hlk207357892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r>
        <w:rPr>
          <w:rFonts w:eastAsia="Lucida Sans Unicode"/>
          <w:kern w:val="1"/>
          <w:sz w:val="24"/>
          <w:szCs w:val="24"/>
          <w:lang w:eastAsia="hi-IN" w:bidi="hi-IN"/>
        </w:rPr>
        <w:t>Г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лавный специалист-эксперт по растениеводству</w:t>
      </w:r>
      <w:r w:rsidRPr="009171D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Lucida Sans Unicode"/>
          <w:kern w:val="1"/>
          <w:sz w:val="24"/>
          <w:szCs w:val="24"/>
          <w:lang w:eastAsia="hi-IN" w:bidi="hi-IN"/>
        </w:rPr>
        <w:t>сектора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сельского хозяйства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  <w:r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14:paraId="0B6AA834" w14:textId="47FBBB40" w:rsidR="009171DA" w:rsidRDefault="009171DA" w:rsidP="009171DA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r>
        <w:rPr>
          <w:rFonts w:eastAsia="Lucida Sans Unicode"/>
          <w:kern w:val="1"/>
          <w:sz w:val="24"/>
          <w:szCs w:val="24"/>
          <w:lang w:eastAsia="hi-IN" w:bidi="hi-IN"/>
        </w:rPr>
        <w:t>Г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лавный специалист-эксперт по животноводству</w:t>
      </w:r>
      <w:r w:rsidRPr="009171D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Lucida Sans Unicode"/>
          <w:kern w:val="1"/>
          <w:sz w:val="24"/>
          <w:szCs w:val="24"/>
          <w:lang w:eastAsia="hi-IN" w:bidi="hi-IN"/>
        </w:rPr>
        <w:t>сектора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сельского хозяйства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  <w:r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bookmarkEnd w:id="13"/>
    <w:p w14:paraId="63D0DED6" w14:textId="7910417D" w:rsidR="002B4623" w:rsidRPr="002B4623" w:rsidRDefault="002B4623" w:rsidP="001A0018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bookmarkStart w:id="14" w:name="_Hlk207357504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Представитель Игринск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ого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РЭС «Удмуртэнерго» ПАО «</w:t>
      </w:r>
      <w:proofErr w:type="spellStart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Россети</w:t>
      </w:r>
      <w:proofErr w:type="spellEnd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Центр и Приволжье» (по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lastRenderedPageBreak/>
        <w:t>согласованию)</w:t>
      </w:r>
      <w:bookmarkEnd w:id="14"/>
      <w:r w:rsidR="001A0018"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14:paraId="5CB8F617" w14:textId="34C37819" w:rsidR="002B4623" w:rsidRPr="002B4623" w:rsidRDefault="002B4623" w:rsidP="001A0018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bookmarkStart w:id="15" w:name="_Hlk207357574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Представитель Филиал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АО "Газпром газораспределение Ижевск" в г. Глазове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(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Красногорская эксплуатационная газовая служба (по согласованию)</w:t>
      </w:r>
      <w:bookmarkEnd w:id="15"/>
      <w:r w:rsidR="009171DA"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p w14:paraId="3EC5AF97" w14:textId="6A390C0B" w:rsidR="002B4623" w:rsidRPr="002B4623" w:rsidRDefault="002B4623" w:rsidP="001A0018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bookmarkStart w:id="16" w:name="_Hlk207357603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Представитель ДУ Красногорский РСУ АО "</w:t>
      </w:r>
      <w:proofErr w:type="spellStart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Удмуртавтодор</w:t>
      </w:r>
      <w:proofErr w:type="spellEnd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" (по согласованию)</w:t>
      </w:r>
      <w:r w:rsidR="009171DA">
        <w:rPr>
          <w:rFonts w:eastAsia="Lucida Sans Unicode"/>
          <w:kern w:val="1"/>
          <w:sz w:val="24"/>
          <w:szCs w:val="24"/>
          <w:lang w:eastAsia="hi-IN" w:bidi="hi-IN"/>
        </w:rPr>
        <w:t>;</w:t>
      </w:r>
    </w:p>
    <w:bookmarkEnd w:id="16"/>
    <w:p w14:paraId="64F0D527" w14:textId="49E32A54" w:rsidR="00986CF9" w:rsidRPr="00264F1B" w:rsidRDefault="002B4623" w:rsidP="00BA4CD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Главный врач БУЗ УР </w:t>
      </w:r>
      <w:r w:rsidR="00986CF9" w:rsidRPr="00264F1B">
        <w:rPr>
          <w:sz w:val="24"/>
          <w:szCs w:val="24"/>
        </w:rPr>
        <w:t>«Красногорская районная больница Министерства здравоохранения Удмурт</w:t>
      </w:r>
      <w:r w:rsidR="00A54904">
        <w:rPr>
          <w:sz w:val="24"/>
          <w:szCs w:val="24"/>
        </w:rPr>
        <w:t>с</w:t>
      </w:r>
      <w:r w:rsidR="00986CF9" w:rsidRPr="00264F1B">
        <w:rPr>
          <w:sz w:val="24"/>
          <w:szCs w:val="24"/>
        </w:rPr>
        <w:t>кой Республики» (по согласованию);</w:t>
      </w:r>
    </w:p>
    <w:p w14:paraId="349E373B" w14:textId="47B42AE6" w:rsidR="00986CF9" w:rsidRDefault="00986CF9" w:rsidP="00986CF9">
      <w:pPr>
        <w:jc w:val="both"/>
        <w:rPr>
          <w:sz w:val="24"/>
          <w:szCs w:val="24"/>
        </w:rPr>
      </w:pPr>
      <w:r w:rsidRPr="00066A3E">
        <w:rPr>
          <w:sz w:val="24"/>
          <w:szCs w:val="24"/>
        </w:rPr>
        <w:t xml:space="preserve">- </w:t>
      </w:r>
      <w:bookmarkStart w:id="17" w:name="_Hlk207357544"/>
      <w:r w:rsidR="009171DA">
        <w:rPr>
          <w:sz w:val="24"/>
          <w:szCs w:val="24"/>
        </w:rPr>
        <w:t>Д</w:t>
      </w:r>
      <w:r>
        <w:rPr>
          <w:sz w:val="24"/>
          <w:szCs w:val="24"/>
        </w:rPr>
        <w:t>иректор Красногорск</w:t>
      </w:r>
      <w:r w:rsidR="00A54904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МУП ЖКС</w:t>
      </w:r>
      <w:bookmarkEnd w:id="17"/>
      <w:r w:rsidR="008052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BC2624C" w14:textId="77777777" w:rsidR="00133E5C" w:rsidRDefault="00133E5C" w:rsidP="00986CF9">
      <w:pPr>
        <w:jc w:val="both"/>
        <w:rPr>
          <w:sz w:val="24"/>
          <w:szCs w:val="24"/>
        </w:rPr>
      </w:pPr>
    </w:p>
    <w:p w14:paraId="263C81B4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D50AAA3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18BEA6F7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697AA6A9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CBB649A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13412C54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57260D7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278E5F3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17C9E00F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F87DE79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6832455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9AACD5F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3AD4B673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6EAE474E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5272994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1769B52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DAD9221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354712A5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59240A6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6AC4E29F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3B79784E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015C73E9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A1EA128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068621E2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9D60EB7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315EF09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38A83B28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010AB8C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DA35BBC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19311922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445457D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D49EAB5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0D98BD4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636CC170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384C87A0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9D99018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D322DB8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69D7931F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A2E8CAC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7BA4094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701B4C52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139540AD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07F1180E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67AA6B7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4FE5F72D" w14:textId="77777777" w:rsidR="001F68D1" w:rsidRDefault="001F68D1" w:rsidP="009B6209">
      <w:pPr>
        <w:contextualSpacing/>
        <w:jc w:val="right"/>
        <w:rPr>
          <w:sz w:val="24"/>
          <w:szCs w:val="24"/>
        </w:rPr>
      </w:pPr>
    </w:p>
    <w:p w14:paraId="2835CCE2" w14:textId="77777777" w:rsidR="001F68D1" w:rsidRPr="00695F19" w:rsidRDefault="001F68D1" w:rsidP="009B6209">
      <w:pPr>
        <w:contextualSpacing/>
        <w:jc w:val="right"/>
        <w:rPr>
          <w:sz w:val="24"/>
          <w:szCs w:val="24"/>
        </w:rPr>
      </w:pPr>
    </w:p>
    <w:p w14:paraId="2FDF00A0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27B95F61" w14:textId="77777777" w:rsidR="00A54904" w:rsidRDefault="00A54904" w:rsidP="009B6209">
      <w:pPr>
        <w:contextualSpacing/>
        <w:jc w:val="right"/>
        <w:rPr>
          <w:sz w:val="24"/>
          <w:szCs w:val="24"/>
        </w:rPr>
      </w:pPr>
    </w:p>
    <w:p w14:paraId="51194E1D" w14:textId="2F0BEE82" w:rsidR="0044007C" w:rsidRPr="00695F19" w:rsidRDefault="0044007C" w:rsidP="0044007C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695F19">
        <w:rPr>
          <w:sz w:val="24"/>
          <w:szCs w:val="24"/>
        </w:rPr>
        <w:t>2</w:t>
      </w:r>
    </w:p>
    <w:p w14:paraId="52D69A0E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4876EB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0DE0FE08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 w:rsidRPr="004876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«Муниципальный округ</w:t>
      </w:r>
    </w:p>
    <w:p w14:paraId="0B7E1E73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761F5EFC" w14:textId="77777777" w:rsidR="00695F19" w:rsidRDefault="00695F19" w:rsidP="00695F19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15.10. 2025 №1042</w:t>
      </w:r>
    </w:p>
    <w:p w14:paraId="6A9ED027" w14:textId="13F5F78C" w:rsidR="0044007C" w:rsidRPr="00695F19" w:rsidRDefault="0044007C" w:rsidP="0044007C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Pr="00695F19">
        <w:rPr>
          <w:sz w:val="24"/>
          <w:szCs w:val="24"/>
        </w:rPr>
        <w:t>3</w:t>
      </w:r>
    </w:p>
    <w:p w14:paraId="69A463CD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А</w:t>
      </w:r>
      <w:r w:rsidRPr="004876EB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62958C75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«Муниципальный округ</w:t>
      </w:r>
    </w:p>
    <w:p w14:paraId="1E3A4E4E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EB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3DDACC18" w14:textId="77777777" w:rsidR="0044007C" w:rsidRDefault="0044007C" w:rsidP="0044007C">
      <w:pPr>
        <w:pStyle w:val="ConsPlusNormal"/>
        <w:tabs>
          <w:tab w:val="left" w:pos="0"/>
        </w:tabs>
        <w:ind w:right="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10.03.2022 №238</w:t>
      </w:r>
    </w:p>
    <w:p w14:paraId="7B03852F" w14:textId="77777777" w:rsidR="0044007C" w:rsidRPr="0044007C" w:rsidRDefault="0044007C" w:rsidP="00A54904">
      <w:pPr>
        <w:contextualSpacing/>
        <w:jc w:val="right"/>
        <w:rPr>
          <w:sz w:val="24"/>
          <w:szCs w:val="24"/>
        </w:rPr>
      </w:pPr>
    </w:p>
    <w:p w14:paraId="56CFD1C0" w14:textId="77777777" w:rsidR="009B6209" w:rsidRPr="00133E5C" w:rsidRDefault="009B6209" w:rsidP="00986CF9">
      <w:pPr>
        <w:jc w:val="both"/>
        <w:rPr>
          <w:sz w:val="16"/>
          <w:szCs w:val="16"/>
        </w:rPr>
      </w:pPr>
    </w:p>
    <w:p w14:paraId="17387F33" w14:textId="1A94D459" w:rsidR="009B6209" w:rsidRPr="009B6209" w:rsidRDefault="009B6209" w:rsidP="009B6209">
      <w:pPr>
        <w:pStyle w:val="12"/>
        <w:ind w:left="1871" w:hanging="187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62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СОСТАВ РАБОЧИХ ГРУПП </w:t>
      </w:r>
    </w:p>
    <w:p w14:paraId="33030786" w14:textId="45C50936" w:rsidR="009B6209" w:rsidRDefault="009B6209" w:rsidP="009B6209">
      <w:pPr>
        <w:pStyle w:val="1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16F84">
        <w:rPr>
          <w:rFonts w:ascii="Times New Roman" w:hAnsi="Times New Roman" w:cs="Times New Roman"/>
          <w:color w:val="auto"/>
          <w:sz w:val="24"/>
          <w:szCs w:val="24"/>
        </w:rPr>
        <w:t xml:space="preserve">комиссии </w:t>
      </w:r>
      <w:r w:rsidRPr="00616F8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муниципального образования «Муниципальный округ Красногорский район Удмуртской Республики» по повышению устойчивости функционирования организаций при возникновении чрезвычайных ситуаций мирного времени и в особый период</w:t>
      </w:r>
    </w:p>
    <w:p w14:paraId="25AB066F" w14:textId="77777777" w:rsidR="009B6209" w:rsidRPr="00133E5C" w:rsidRDefault="009B6209" w:rsidP="009B6209">
      <w:pPr>
        <w:pStyle w:val="12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D57EDA9" w14:textId="77777777" w:rsidR="009B6209" w:rsidRPr="00616F84" w:rsidRDefault="009B6209" w:rsidP="009B6209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16F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Группа по устойчивости управления:</w:t>
      </w:r>
    </w:p>
    <w:p w14:paraId="31455AD7" w14:textId="5F0C6C1E" w:rsidR="009B6209" w:rsidRPr="005974F6" w:rsidRDefault="009B6209" w:rsidP="009B6209">
      <w:pPr>
        <w:pStyle w:val="12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Руководитель группы:</w:t>
      </w:r>
    </w:p>
    <w:p w14:paraId="3FD66238" w14:textId="529B9B2C" w:rsidR="006B12FD" w:rsidRDefault="009B6209" w:rsidP="006B12F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16F84">
        <w:rPr>
          <w:sz w:val="24"/>
          <w:szCs w:val="24"/>
        </w:rPr>
        <w:t xml:space="preserve"> </w:t>
      </w:r>
      <w:r w:rsidR="006B12FD">
        <w:rPr>
          <w:sz w:val="24"/>
          <w:szCs w:val="24"/>
        </w:rPr>
        <w:t xml:space="preserve">Первый заместитель главы </w:t>
      </w:r>
      <w:r w:rsidR="00A54904">
        <w:rPr>
          <w:sz w:val="24"/>
          <w:szCs w:val="24"/>
        </w:rPr>
        <w:t xml:space="preserve">Администрации </w:t>
      </w:r>
      <w:r w:rsidR="006B12FD">
        <w:rPr>
          <w:sz w:val="24"/>
          <w:szCs w:val="24"/>
        </w:rPr>
        <w:t xml:space="preserve">по экономике </w:t>
      </w:r>
      <w:r w:rsidR="006B12FD" w:rsidRPr="00264F1B">
        <w:rPr>
          <w:sz w:val="24"/>
          <w:szCs w:val="24"/>
        </w:rPr>
        <w:t xml:space="preserve">муниципального образования «Муниципальный округ Красногорский район Удмуртской </w:t>
      </w:r>
      <w:r w:rsidR="00A54904">
        <w:rPr>
          <w:sz w:val="24"/>
          <w:szCs w:val="24"/>
        </w:rPr>
        <w:t>Р</w:t>
      </w:r>
      <w:r w:rsidR="006B12FD" w:rsidRPr="00264F1B">
        <w:rPr>
          <w:sz w:val="24"/>
          <w:szCs w:val="24"/>
        </w:rPr>
        <w:t>еспублики»</w:t>
      </w:r>
    </w:p>
    <w:p w14:paraId="06617651" w14:textId="1E82D7F6" w:rsidR="009B6209" w:rsidRPr="005974F6" w:rsidRDefault="009B6209" w:rsidP="006B12FD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Члены группы:</w:t>
      </w:r>
    </w:p>
    <w:p w14:paraId="4D693F24" w14:textId="6DFF6DDD" w:rsidR="005974F6" w:rsidRDefault="005974F6" w:rsidP="009B6209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r w:rsidRPr="002B4623">
        <w:rPr>
          <w:rFonts w:ascii="Times New Roman" w:eastAsia="Times New Roman" w:hAnsi="Times New Roman" w:cs="Times New Roman"/>
          <w:color w:val="auto"/>
          <w:sz w:val="24"/>
          <w:szCs w:val="24"/>
        </w:rPr>
        <w:t>ачальник</w:t>
      </w: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управления </w:t>
      </w:r>
      <w:r w:rsidRPr="002B4623">
        <w:rPr>
          <w:rFonts w:ascii="Times New Roman" w:eastAsia="Times New Roman" w:hAnsi="Times New Roman" w:cs="Times New Roman"/>
          <w:color w:val="auto"/>
          <w:sz w:val="24"/>
          <w:szCs w:val="24"/>
        </w:rPr>
        <w:t>правовой работы</w:t>
      </w: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5490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муниципального контроля </w:t>
      </w: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</w:t>
      </w:r>
      <w:r w:rsidR="00A54904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</w:rPr>
        <w:t>еспублики»</w:t>
      </w:r>
    </w:p>
    <w:p w14:paraId="231FF5AF" w14:textId="1C20F146" w:rsidR="005974F6" w:rsidRDefault="005974F6" w:rsidP="005974F6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сектора по информатизации </w:t>
      </w:r>
      <w:r>
        <w:rPr>
          <w:sz w:val="24"/>
          <w:szCs w:val="24"/>
        </w:rPr>
        <w:t xml:space="preserve">отдела ГО, ЧС, защиты информации и мобилизационной работы 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174BB67E" w14:textId="77777777" w:rsidR="009B6209" w:rsidRPr="00133E5C" w:rsidRDefault="009B6209" w:rsidP="009B6209">
      <w:pPr>
        <w:pStyle w:val="12"/>
        <w:jc w:val="both"/>
        <w:rPr>
          <w:rFonts w:eastAsia="Times New Roman"/>
          <w:color w:val="auto"/>
          <w:sz w:val="16"/>
          <w:szCs w:val="16"/>
        </w:rPr>
      </w:pPr>
    </w:p>
    <w:p w14:paraId="4EA4C468" w14:textId="77777777" w:rsidR="009B6209" w:rsidRPr="00616F84" w:rsidRDefault="009B6209" w:rsidP="009B6209">
      <w:pPr>
        <w:pStyle w:val="1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16F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Группа </w:t>
      </w:r>
      <w:r w:rsidRPr="00616F8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 устойчивости топливно-энергетического комплекса, транспортной системы, жизнеобеспечения населения:</w:t>
      </w:r>
    </w:p>
    <w:p w14:paraId="220FB24F" w14:textId="77777777" w:rsidR="009B6209" w:rsidRPr="005974F6" w:rsidRDefault="009B6209" w:rsidP="009B6209">
      <w:pPr>
        <w:pStyle w:val="12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974F6">
        <w:rPr>
          <w:rFonts w:ascii="Times New Roman" w:hAnsi="Times New Roman" w:cs="Times New Roman"/>
          <w:color w:val="auto"/>
          <w:sz w:val="24"/>
          <w:szCs w:val="24"/>
          <w:u w:val="single"/>
        </w:rPr>
        <w:t>Руководитель группы:</w:t>
      </w:r>
    </w:p>
    <w:p w14:paraId="53A281F6" w14:textId="37E72C12" w:rsidR="005974F6" w:rsidRDefault="009B6209" w:rsidP="009B6209">
      <w:pPr>
        <w:pStyle w:val="1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5974F6" w:rsidRPr="002B4623">
        <w:rPr>
          <w:rFonts w:ascii="Times New Roman" w:hAnsi="Times New Roman" w:cs="Times New Roman"/>
          <w:color w:val="auto"/>
          <w:sz w:val="24"/>
          <w:szCs w:val="24"/>
        </w:rPr>
        <w:t>Заместитель главы Администрации по вопросам строительства</w:t>
      </w:r>
      <w:r w:rsidR="005974F6" w:rsidRPr="005974F6">
        <w:rPr>
          <w:rFonts w:ascii="Times New Roman" w:hAnsi="Times New Roman" w:cs="Times New Roman"/>
          <w:color w:val="auto"/>
          <w:sz w:val="24"/>
          <w:szCs w:val="24"/>
        </w:rPr>
        <w:t>, ЖКХ и имущественны</w:t>
      </w:r>
      <w:r w:rsidR="00A54904">
        <w:rPr>
          <w:rFonts w:ascii="Times New Roman" w:hAnsi="Times New Roman" w:cs="Times New Roman"/>
          <w:color w:val="auto"/>
          <w:sz w:val="24"/>
          <w:szCs w:val="24"/>
        </w:rPr>
        <w:t>х</w:t>
      </w:r>
      <w:r w:rsidR="005974F6" w:rsidRPr="005974F6">
        <w:rPr>
          <w:rFonts w:ascii="Times New Roman" w:hAnsi="Times New Roman" w:cs="Times New Roman"/>
          <w:color w:val="auto"/>
          <w:sz w:val="24"/>
          <w:szCs w:val="24"/>
        </w:rPr>
        <w:t xml:space="preserve"> отношени</w:t>
      </w:r>
      <w:r w:rsidR="00A54904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5974F6" w:rsidRPr="005974F6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</w:t>
      </w:r>
    </w:p>
    <w:p w14:paraId="3C727A49" w14:textId="72A589C0" w:rsidR="009B6209" w:rsidRPr="005974F6" w:rsidRDefault="009B6209" w:rsidP="009B6209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5974F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Члены группы:</w:t>
      </w:r>
    </w:p>
    <w:p w14:paraId="19F7C778" w14:textId="568A3CD9" w:rsidR="005974F6" w:rsidRDefault="009B6209" w:rsidP="005974F6">
      <w:pPr>
        <w:spacing w:line="100" w:lineRule="atLeast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>
        <w:t xml:space="preserve">- </w:t>
      </w:r>
      <w:r w:rsidR="005974F6" w:rsidRPr="002B4623">
        <w:rPr>
          <w:rFonts w:eastAsia="Lucida Sans Unicode"/>
          <w:kern w:val="1"/>
          <w:sz w:val="24"/>
          <w:szCs w:val="24"/>
          <w:lang w:eastAsia="hi-IN" w:bidi="hi-IN"/>
        </w:rPr>
        <w:t>Представитель Игринск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ого</w:t>
      </w:r>
      <w:r w:rsidR="005974F6"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РЭС «Удмуртэнерго» ПАО «</w:t>
      </w:r>
      <w:proofErr w:type="spellStart"/>
      <w:r w:rsidR="005974F6" w:rsidRPr="002B4623">
        <w:rPr>
          <w:rFonts w:eastAsia="Lucida Sans Unicode"/>
          <w:kern w:val="1"/>
          <w:sz w:val="24"/>
          <w:szCs w:val="24"/>
          <w:lang w:eastAsia="hi-IN" w:bidi="hi-IN"/>
        </w:rPr>
        <w:t>Россети</w:t>
      </w:r>
      <w:proofErr w:type="spellEnd"/>
      <w:r w:rsidR="005974F6"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Центр и Приволжье»</w:t>
      </w:r>
    </w:p>
    <w:p w14:paraId="2D70AA89" w14:textId="64AF8BBE" w:rsidR="005974F6" w:rsidRDefault="005974F6" w:rsidP="005974F6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Директор Красногорск</w:t>
      </w:r>
      <w:r w:rsidR="00A54904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МУП ЖКС</w:t>
      </w:r>
    </w:p>
    <w:p w14:paraId="42471933" w14:textId="237E53A3" w:rsidR="00133E5C" w:rsidRDefault="00133E5C" w:rsidP="00133E5C">
      <w:pPr>
        <w:spacing w:line="100" w:lineRule="atLeast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Представитель Филиал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АО "Газпром газораспределение Ижевск" в г. Глазове 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(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Красногорская эксплуатационная газовая служба</w:t>
      </w:r>
      <w:r w:rsidR="00A54904">
        <w:rPr>
          <w:rFonts w:eastAsia="Lucida Sans Unicode"/>
          <w:kern w:val="1"/>
          <w:sz w:val="24"/>
          <w:szCs w:val="24"/>
          <w:lang w:eastAsia="hi-IN" w:bidi="hi-IN"/>
        </w:rPr>
        <w:t>)</w:t>
      </w:r>
    </w:p>
    <w:p w14:paraId="4AB9456E" w14:textId="295C05AE" w:rsidR="00133E5C" w:rsidRPr="002B4623" w:rsidRDefault="00133E5C" w:rsidP="00133E5C">
      <w:pPr>
        <w:spacing w:line="100" w:lineRule="atLeast"/>
        <w:jc w:val="both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Представитель ДУ Красногорский РСУ АО "</w:t>
      </w:r>
      <w:proofErr w:type="spellStart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Удмуртавтодор</w:t>
      </w:r>
      <w:proofErr w:type="spellEnd"/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" </w:t>
      </w:r>
    </w:p>
    <w:p w14:paraId="32E29794" w14:textId="77777777" w:rsidR="009B6209" w:rsidRPr="00133E5C" w:rsidRDefault="009B6209" w:rsidP="005974F6">
      <w:pPr>
        <w:pStyle w:val="12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9DDCEE6" w14:textId="77777777" w:rsidR="009B6209" w:rsidRPr="00133E5C" w:rsidRDefault="009B6209" w:rsidP="005974F6">
      <w:pPr>
        <w:pStyle w:val="12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33E5C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Группа по устойчивости функционирования объектов социальной сферы и услуг населению:</w:t>
      </w:r>
    </w:p>
    <w:p w14:paraId="0D5727FF" w14:textId="77777777" w:rsidR="009B6209" w:rsidRPr="00133E5C" w:rsidRDefault="009B6209" w:rsidP="005974F6">
      <w:pPr>
        <w:pStyle w:val="12"/>
        <w:jc w:val="both"/>
        <w:rPr>
          <w:color w:val="auto"/>
          <w:sz w:val="24"/>
          <w:szCs w:val="24"/>
          <w:u w:val="single"/>
        </w:rPr>
      </w:pPr>
      <w:r w:rsidRPr="00133E5C">
        <w:rPr>
          <w:rFonts w:ascii="Times New Roman" w:hAnsi="Times New Roman" w:cs="Times New Roman"/>
          <w:color w:val="auto"/>
          <w:sz w:val="24"/>
          <w:szCs w:val="24"/>
          <w:u w:val="single"/>
        </w:rPr>
        <w:t>Руководитель группы:</w:t>
      </w:r>
    </w:p>
    <w:p w14:paraId="0E08884C" w14:textId="7861914A" w:rsidR="00133E5C" w:rsidRDefault="00133E5C" w:rsidP="00133E5C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Заместитель главы Администрации по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социальным вопросам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76E65B4C" w14:textId="77777777" w:rsidR="009B6209" w:rsidRPr="00133E5C" w:rsidRDefault="009B6209" w:rsidP="005974F6">
      <w:pPr>
        <w:pStyle w:val="12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133E5C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Члены группы:</w:t>
      </w:r>
    </w:p>
    <w:p w14:paraId="58C1C237" w14:textId="0E430267" w:rsidR="00133E5C" w:rsidRDefault="00133E5C" w:rsidP="005974F6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Главный врач БУЗ УР </w:t>
      </w:r>
      <w:r w:rsidRPr="00264F1B">
        <w:rPr>
          <w:sz w:val="24"/>
          <w:szCs w:val="24"/>
        </w:rPr>
        <w:t>«Красногорская районная больница Министерства здравоохранения Удмурткой Республики»</w:t>
      </w:r>
    </w:p>
    <w:p w14:paraId="673C80FD" w14:textId="41DFC824" w:rsidR="00133E5C" w:rsidRDefault="00133E5C" w:rsidP="00133E5C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- Начальник отдела культуры, спорта и молодежной политики</w:t>
      </w:r>
      <w:r w:rsidRPr="009171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172D59EE" w14:textId="410DEE43" w:rsidR="00133E5C" w:rsidRDefault="00133E5C" w:rsidP="00133E5C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Начальник отдела образования </w:t>
      </w:r>
      <w:r>
        <w:rPr>
          <w:sz w:val="24"/>
          <w:szCs w:val="24"/>
        </w:rPr>
        <w:t xml:space="preserve">Администрации </w:t>
      </w:r>
      <w:r w:rsidRPr="002E3D0C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7D8264F7" w14:textId="77777777" w:rsidR="009B6209" w:rsidRPr="00133E5C" w:rsidRDefault="009B6209" w:rsidP="005974F6">
      <w:pPr>
        <w:spacing w:line="100" w:lineRule="atLeast"/>
        <w:jc w:val="both"/>
        <w:rPr>
          <w:sz w:val="16"/>
          <w:szCs w:val="16"/>
        </w:rPr>
      </w:pPr>
    </w:p>
    <w:p w14:paraId="0E684188" w14:textId="77777777" w:rsidR="009B6209" w:rsidRPr="00133E5C" w:rsidRDefault="009B6209" w:rsidP="005974F6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3E5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Группа по устойчивости агропромышленного комплекса:</w:t>
      </w:r>
    </w:p>
    <w:p w14:paraId="50A6C42A" w14:textId="77777777" w:rsidR="009B6209" w:rsidRPr="00133E5C" w:rsidRDefault="009B6209" w:rsidP="005974F6">
      <w:pPr>
        <w:pStyle w:val="1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133E5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Руководитель группы:</w:t>
      </w:r>
    </w:p>
    <w:p w14:paraId="4F8AD07A" w14:textId="754B3E63" w:rsidR="00133E5C" w:rsidRDefault="00133E5C" w:rsidP="00133E5C">
      <w:pPr>
        <w:jc w:val="both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r w:rsidR="00034A4E" w:rsidRPr="00034A4E">
        <w:rPr>
          <w:rFonts w:eastAsia="Lucida Sans Unicode"/>
          <w:kern w:val="1"/>
          <w:sz w:val="24"/>
          <w:szCs w:val="24"/>
          <w:lang w:eastAsia="hi-IN" w:bidi="hi-IN"/>
        </w:rPr>
        <w:t>Начальник отдела экономики и сельского хозяйства Администрации муниципального образования «Муниципальный округ Красногорский район Удмуртской Республики»</w:t>
      </w:r>
    </w:p>
    <w:p w14:paraId="76C4FEA3" w14:textId="77777777" w:rsidR="009B6209" w:rsidRPr="00133E5C" w:rsidRDefault="009B6209" w:rsidP="005974F6">
      <w:pPr>
        <w:pStyle w:val="12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33E5C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Члены группы:</w:t>
      </w:r>
    </w:p>
    <w:p w14:paraId="0DD7A915" w14:textId="14674B1B" w:rsidR="00133E5C" w:rsidRDefault="00133E5C" w:rsidP="00133E5C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eastAsia="hi-IN" w:bidi="hi-IN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r>
        <w:rPr>
          <w:rFonts w:eastAsia="Lucida Sans Unicode"/>
          <w:kern w:val="1"/>
          <w:sz w:val="24"/>
          <w:szCs w:val="24"/>
          <w:lang w:eastAsia="hi-IN" w:bidi="hi-IN"/>
        </w:rPr>
        <w:t>Г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лавный специалист-эксперт по растениеводству</w:t>
      </w:r>
      <w:r w:rsidRPr="009171D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Lucida Sans Unicode"/>
          <w:kern w:val="1"/>
          <w:sz w:val="24"/>
          <w:szCs w:val="24"/>
          <w:lang w:eastAsia="hi-IN" w:bidi="hi-IN"/>
        </w:rPr>
        <w:t>сектора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сельского хозяйства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034A4E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</w:p>
    <w:p w14:paraId="02952CED" w14:textId="2BE886B3" w:rsidR="009B6209" w:rsidRPr="00133E5C" w:rsidRDefault="00133E5C" w:rsidP="00133E5C">
      <w:pPr>
        <w:widowControl w:val="0"/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4"/>
          <w:szCs w:val="24"/>
        </w:rPr>
      </w:pP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- </w:t>
      </w:r>
      <w:r>
        <w:rPr>
          <w:rFonts w:eastAsia="Lucida Sans Unicode"/>
          <w:kern w:val="1"/>
          <w:sz w:val="24"/>
          <w:szCs w:val="24"/>
          <w:lang w:eastAsia="hi-IN" w:bidi="hi-IN"/>
        </w:rPr>
        <w:t>Г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>лавный специалист-эксперт по животноводству</w:t>
      </w:r>
      <w:r w:rsidRPr="009171DA"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>
        <w:rPr>
          <w:rFonts w:eastAsia="Lucida Sans Unicode"/>
          <w:kern w:val="1"/>
          <w:sz w:val="24"/>
          <w:szCs w:val="24"/>
          <w:lang w:eastAsia="hi-IN" w:bidi="hi-IN"/>
        </w:rPr>
        <w:t>сектора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 сельского хозяйства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 </w:t>
      </w:r>
      <w:r w:rsidRPr="002B4623">
        <w:rPr>
          <w:rFonts w:eastAsia="Lucida Sans Unicode"/>
          <w:kern w:val="1"/>
          <w:sz w:val="24"/>
          <w:szCs w:val="24"/>
          <w:lang w:eastAsia="hi-IN" w:bidi="hi-IN"/>
        </w:rPr>
        <w:t xml:space="preserve">отдела </w:t>
      </w:r>
      <w:r>
        <w:rPr>
          <w:rFonts w:eastAsia="Lucida Sans Unicode"/>
          <w:kern w:val="1"/>
          <w:sz w:val="24"/>
          <w:szCs w:val="24"/>
          <w:lang w:eastAsia="hi-IN" w:bidi="hi-IN"/>
        </w:rPr>
        <w:t xml:space="preserve">экономики и сельского хозяйства 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 xml:space="preserve">Администрации муниципального образования «Муниципальный округ Красногорский район Удмуртской </w:t>
      </w:r>
      <w:r w:rsidR="00034A4E">
        <w:rPr>
          <w:rFonts w:eastAsia="Lucida Sans Unicode"/>
          <w:kern w:val="1"/>
          <w:sz w:val="24"/>
          <w:szCs w:val="24"/>
          <w:lang w:eastAsia="hi-IN" w:bidi="hi-IN"/>
        </w:rPr>
        <w:t>Р</w:t>
      </w:r>
      <w:r w:rsidRPr="00A60B59">
        <w:rPr>
          <w:rFonts w:eastAsia="Lucida Sans Unicode"/>
          <w:kern w:val="1"/>
          <w:sz w:val="24"/>
          <w:szCs w:val="24"/>
          <w:lang w:eastAsia="hi-IN" w:bidi="hi-IN"/>
        </w:rPr>
        <w:t>еспублики»</w:t>
      </w:r>
    </w:p>
    <w:sectPr w:rsidR="009B6209" w:rsidRPr="00133E5C"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5435" w14:textId="77777777" w:rsidR="003B7504" w:rsidRDefault="003B7504">
      <w:r>
        <w:separator/>
      </w:r>
    </w:p>
  </w:endnote>
  <w:endnote w:type="continuationSeparator" w:id="0">
    <w:p w14:paraId="54145754" w14:textId="77777777" w:rsidR="003B7504" w:rsidRDefault="003B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FBAD" w14:textId="77777777" w:rsidR="003B7504" w:rsidRDefault="003B7504">
      <w:r>
        <w:separator/>
      </w:r>
    </w:p>
  </w:footnote>
  <w:footnote w:type="continuationSeparator" w:id="0">
    <w:p w14:paraId="635AAAD9" w14:textId="77777777" w:rsidR="003B7504" w:rsidRDefault="003B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C54"/>
    <w:multiLevelType w:val="multilevel"/>
    <w:tmpl w:val="13531C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21353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5C5"/>
    <w:rsid w:val="00002970"/>
    <w:rsid w:val="000140AB"/>
    <w:rsid w:val="00034A4E"/>
    <w:rsid w:val="0007418F"/>
    <w:rsid w:val="000755EE"/>
    <w:rsid w:val="00126392"/>
    <w:rsid w:val="00133E5C"/>
    <w:rsid w:val="001344E7"/>
    <w:rsid w:val="001A0018"/>
    <w:rsid w:val="001B28A0"/>
    <w:rsid w:val="001F68D1"/>
    <w:rsid w:val="00241061"/>
    <w:rsid w:val="0025731D"/>
    <w:rsid w:val="00264F70"/>
    <w:rsid w:val="00275950"/>
    <w:rsid w:val="002B4623"/>
    <w:rsid w:val="002E3D0C"/>
    <w:rsid w:val="00330D36"/>
    <w:rsid w:val="00395A1D"/>
    <w:rsid w:val="003B7504"/>
    <w:rsid w:val="003D0F45"/>
    <w:rsid w:val="003E1CE2"/>
    <w:rsid w:val="0042723A"/>
    <w:rsid w:val="004301D0"/>
    <w:rsid w:val="0043795A"/>
    <w:rsid w:val="0044007C"/>
    <w:rsid w:val="00484A3F"/>
    <w:rsid w:val="004876EB"/>
    <w:rsid w:val="004945C5"/>
    <w:rsid w:val="004A772B"/>
    <w:rsid w:val="004B4D67"/>
    <w:rsid w:val="004B721B"/>
    <w:rsid w:val="00503F99"/>
    <w:rsid w:val="00560CD7"/>
    <w:rsid w:val="00573816"/>
    <w:rsid w:val="00595D63"/>
    <w:rsid w:val="005974F6"/>
    <w:rsid w:val="005B45C3"/>
    <w:rsid w:val="005B539B"/>
    <w:rsid w:val="005B5AE5"/>
    <w:rsid w:val="005C67D5"/>
    <w:rsid w:val="005F0A70"/>
    <w:rsid w:val="006439AD"/>
    <w:rsid w:val="00670F36"/>
    <w:rsid w:val="00695F19"/>
    <w:rsid w:val="006A1409"/>
    <w:rsid w:val="006B12FD"/>
    <w:rsid w:val="006D72F9"/>
    <w:rsid w:val="006F1220"/>
    <w:rsid w:val="006F4910"/>
    <w:rsid w:val="007012EE"/>
    <w:rsid w:val="00704588"/>
    <w:rsid w:val="00746CE9"/>
    <w:rsid w:val="00771504"/>
    <w:rsid w:val="0077774C"/>
    <w:rsid w:val="0078374A"/>
    <w:rsid w:val="007C28D3"/>
    <w:rsid w:val="007E5C7A"/>
    <w:rsid w:val="0080529F"/>
    <w:rsid w:val="0081163A"/>
    <w:rsid w:val="0082320D"/>
    <w:rsid w:val="00883EE7"/>
    <w:rsid w:val="008C6A38"/>
    <w:rsid w:val="008E0E16"/>
    <w:rsid w:val="0091320C"/>
    <w:rsid w:val="009171DA"/>
    <w:rsid w:val="00941FBD"/>
    <w:rsid w:val="0094272C"/>
    <w:rsid w:val="009609FD"/>
    <w:rsid w:val="00960B1B"/>
    <w:rsid w:val="00986CF9"/>
    <w:rsid w:val="009A6F90"/>
    <w:rsid w:val="009B2D81"/>
    <w:rsid w:val="009B6209"/>
    <w:rsid w:val="009D61F0"/>
    <w:rsid w:val="00A54904"/>
    <w:rsid w:val="00A60B59"/>
    <w:rsid w:val="00A907B4"/>
    <w:rsid w:val="00AA3EAB"/>
    <w:rsid w:val="00AE092E"/>
    <w:rsid w:val="00B74D04"/>
    <w:rsid w:val="00BA4CD4"/>
    <w:rsid w:val="00C11107"/>
    <w:rsid w:val="00C220F6"/>
    <w:rsid w:val="00C47964"/>
    <w:rsid w:val="00C742AA"/>
    <w:rsid w:val="00CC04EF"/>
    <w:rsid w:val="00CD6CF5"/>
    <w:rsid w:val="00D0001B"/>
    <w:rsid w:val="00D12049"/>
    <w:rsid w:val="00D24A77"/>
    <w:rsid w:val="00D40C34"/>
    <w:rsid w:val="00D6327B"/>
    <w:rsid w:val="00D7553B"/>
    <w:rsid w:val="00D81141"/>
    <w:rsid w:val="00D954D9"/>
    <w:rsid w:val="00DA5A44"/>
    <w:rsid w:val="00DC36CF"/>
    <w:rsid w:val="00E51A89"/>
    <w:rsid w:val="00EC61A3"/>
    <w:rsid w:val="00EF43DA"/>
    <w:rsid w:val="00F10ADF"/>
    <w:rsid w:val="00F1333B"/>
    <w:rsid w:val="00F42341"/>
    <w:rsid w:val="00F440A4"/>
    <w:rsid w:val="00F440FC"/>
    <w:rsid w:val="00F57A80"/>
    <w:rsid w:val="00F66502"/>
    <w:rsid w:val="00FB03F7"/>
    <w:rsid w:val="00FE1A93"/>
    <w:rsid w:val="00FF1A2C"/>
    <w:rsid w:val="0F00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F588"/>
  <w15:docId w15:val="{1BB03197-726D-4548-B428-258D12F4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/>
      <w:spacing w:before="120"/>
      <w:ind w:firstLine="539"/>
      <w:jc w:val="center"/>
      <w:textAlignment w:val="auto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8400"/>
      </w:tabs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Без интервала1"/>
    <w:rsid w:val="009B6209"/>
    <w:pPr>
      <w:suppressAutoHyphens/>
      <w:overflowPunct w:val="0"/>
      <w:spacing w:line="100" w:lineRule="atLeast"/>
    </w:pPr>
    <w:rPr>
      <w:rFonts w:ascii="Calibri" w:eastAsia="Calibri" w:hAnsi="Calibri" w:cs="Tahoma"/>
      <w:color w:val="00000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78B4-DAA7-4AB9-9CE1-6E7F7795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Филиппова Валентина Маркеловна</cp:lastModifiedBy>
  <cp:revision>30</cp:revision>
  <cp:lastPrinted>2025-10-15T11:52:00Z</cp:lastPrinted>
  <dcterms:created xsi:type="dcterms:W3CDTF">2020-02-12T07:20:00Z</dcterms:created>
  <dcterms:modified xsi:type="dcterms:W3CDTF">2025-10-15T11:53:00Z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C6A1A9C200D141E9B286D55FEC489C2C_12</vt:lpwstr>
  </property>
</Properties>
</file>