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9D" w:rsidRPr="005F089D" w:rsidRDefault="005F089D" w:rsidP="005F0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</w:rPr>
      </w:pPr>
      <w:r w:rsidRPr="005F089D">
        <w:rPr>
          <w:rFonts w:ascii="Times New Roman" w:eastAsia="Times New Roman" w:hAnsi="Times New Roman" w:cs="Times New Roman"/>
          <w:spacing w:val="-6"/>
        </w:rPr>
        <w:t>Утвержден постановлением Главы МО «Красногорский район»</w:t>
      </w:r>
    </w:p>
    <w:p w:rsidR="005F089D" w:rsidRPr="005F089D" w:rsidRDefault="005F089D" w:rsidP="005F0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F089D">
        <w:rPr>
          <w:rFonts w:ascii="Times New Roman" w:eastAsia="Times New Roman" w:hAnsi="Times New Roman" w:cs="Times New Roman"/>
          <w:spacing w:val="-6"/>
        </w:rPr>
        <w:t>от _</w:t>
      </w:r>
      <w:r w:rsidRPr="005F089D">
        <w:rPr>
          <w:rFonts w:ascii="Times New Roman" w:eastAsia="Times New Roman" w:hAnsi="Times New Roman" w:cs="Times New Roman"/>
          <w:spacing w:val="-6"/>
          <w:u w:val="single"/>
        </w:rPr>
        <w:t>17.01.2014г</w:t>
      </w:r>
      <w:r w:rsidRPr="005F089D">
        <w:rPr>
          <w:rFonts w:ascii="Times New Roman" w:eastAsia="Times New Roman" w:hAnsi="Times New Roman" w:cs="Times New Roman"/>
          <w:spacing w:val="-6"/>
        </w:rPr>
        <w:t>.____ № __</w:t>
      </w:r>
      <w:r w:rsidRPr="005F089D">
        <w:rPr>
          <w:rFonts w:ascii="Times New Roman" w:eastAsia="Times New Roman" w:hAnsi="Times New Roman" w:cs="Times New Roman"/>
          <w:spacing w:val="-6"/>
          <w:u w:val="single"/>
        </w:rPr>
        <w:t>46</w:t>
      </w:r>
      <w:r w:rsidRPr="005F089D">
        <w:rPr>
          <w:rFonts w:ascii="Times New Roman" w:eastAsia="Times New Roman" w:hAnsi="Times New Roman" w:cs="Times New Roman"/>
          <w:spacing w:val="-6"/>
        </w:rPr>
        <w:t>__</w:t>
      </w:r>
    </w:p>
    <w:p w:rsidR="005F089D" w:rsidRPr="005F089D" w:rsidRDefault="005F089D" w:rsidP="005F0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89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противодействию коррупции в органах местного самоуправления МО «Красногорский район» на 2014 год</w:t>
      </w:r>
    </w:p>
    <w:p w:rsidR="005F089D" w:rsidRPr="005F089D" w:rsidRDefault="005F089D" w:rsidP="005F08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605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21"/>
        <w:gridCol w:w="4464"/>
        <w:gridCol w:w="2080"/>
        <w:gridCol w:w="14"/>
        <w:gridCol w:w="15"/>
        <w:gridCol w:w="17"/>
        <w:gridCol w:w="2933"/>
        <w:gridCol w:w="15"/>
        <w:gridCol w:w="14"/>
        <w:gridCol w:w="14"/>
        <w:gridCol w:w="13"/>
        <w:gridCol w:w="15"/>
        <w:gridCol w:w="2651"/>
        <w:gridCol w:w="15"/>
        <w:gridCol w:w="9"/>
        <w:gridCol w:w="9"/>
        <w:gridCol w:w="2536"/>
        <w:gridCol w:w="282"/>
        <w:gridCol w:w="16"/>
        <w:gridCol w:w="17"/>
      </w:tblGrid>
      <w:tr w:rsidR="005F089D" w:rsidRPr="005F089D" w:rsidTr="00FE4CF8">
        <w:trPr>
          <w:gridAfter w:val="3"/>
          <w:wAfter w:w="315" w:type="dxa"/>
          <w:trHeight w:hRule="exact" w:val="509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5F0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Срок исполнения</w:t>
            </w:r>
          </w:p>
        </w:tc>
        <w:tc>
          <w:tcPr>
            <w:tcW w:w="30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Финансовое обеспечение</w:t>
            </w:r>
          </w:p>
        </w:tc>
      </w:tr>
      <w:tr w:rsidR="005F089D" w:rsidRPr="005F089D" w:rsidTr="00FE4CF8">
        <w:trPr>
          <w:gridAfter w:val="3"/>
          <w:wAfter w:w="315" w:type="dxa"/>
          <w:trHeight w:val="576"/>
        </w:trPr>
        <w:tc>
          <w:tcPr>
            <w:tcW w:w="1573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1. Внутренний </w:t>
            </w:r>
            <w:proofErr w:type="gramStart"/>
            <w:r w:rsidRPr="005F08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контроль  за</w:t>
            </w:r>
            <w:proofErr w:type="gramEnd"/>
            <w:r w:rsidRPr="005F08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деятельностью  органов местного самоуправления муниципального образования «Красногорский район».</w:t>
            </w:r>
          </w:p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165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соблюдения требований ФЗ от 05.04.2013 № 44-ФЗ «О контрактной системе в сфере закупок 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Аналитическая записка 1 раз в полугодие</w:t>
            </w:r>
          </w:p>
        </w:tc>
        <w:tc>
          <w:tcPr>
            <w:tcW w:w="2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1556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информационно-аналитических материалов о нарушениях, выявленных при осуществлении контроля в сфере закупок для муниципальных нужд.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год  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орган в сфере размещения заказов</w:t>
            </w: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141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                  правомерности осуществления закупок   на   поставки товаров, выполнение работ, оказание услуг   для    муниципальных   нужд Красногорского        района.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2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1559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Ежеквартальный    отчет      по      итогам  осуществления закупок     на   поставки товаров, выполнение работ, оказание </w:t>
            </w:r>
            <w:r w:rsidRPr="005F0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услуг   для   муниципальных   нужд Красногорского</w:t>
            </w:r>
            <w:r w:rsidRPr="005F089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 района.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2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198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случаев возникновения конфликта интересов, несоблюдения запретов и ограничений, а также требований о предотвращении или урегулировании  конфликта интересов</w:t>
            </w:r>
          </w:p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муниципальными служащими, </w:t>
            </w:r>
            <w:proofErr w:type="gramStart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исполнении законодательства о муниципальной службе и  в сфере противодействия коррупции</w:t>
            </w:r>
          </w:p>
        </w:tc>
        <w:tc>
          <w:tcPr>
            <w:tcW w:w="2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сектор правовой, организационной  и  кадровой работы. </w:t>
            </w: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142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Проведение проверки полноты и достоверности сведений о доходах, имуществе и обязательствах имущественного характера муниципальных служащих, членов их семей.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30.04.-30.06</w:t>
            </w:r>
          </w:p>
        </w:tc>
        <w:tc>
          <w:tcPr>
            <w:tcW w:w="2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сектор правовой, организационной  и  кадровой работы. 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227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129" w:firstLine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комиссии по соблюдению требований к служебному поведению и урегулированию конфликта интересов в органах местного самоуправления муниципального района:</w:t>
            </w:r>
          </w:p>
          <w:p w:rsidR="005F089D" w:rsidRPr="005F089D" w:rsidRDefault="005F089D" w:rsidP="005F089D">
            <w:pPr>
              <w:numPr>
                <w:ilvl w:val="0"/>
                <w:numId w:val="1"/>
              </w:numPr>
              <w:tabs>
                <w:tab w:val="left" w:pos="254"/>
              </w:tabs>
              <w:spacing w:after="0" w:line="274" w:lineRule="exact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планирование;</w:t>
            </w:r>
          </w:p>
          <w:p w:rsidR="005F089D" w:rsidRPr="005F089D" w:rsidRDefault="005F089D" w:rsidP="005F089D">
            <w:pPr>
              <w:numPr>
                <w:ilvl w:val="0"/>
                <w:numId w:val="1"/>
              </w:numPr>
              <w:tabs>
                <w:tab w:val="left" w:pos="254"/>
              </w:tabs>
              <w:spacing w:after="0" w:line="274" w:lineRule="exact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документации;</w:t>
            </w:r>
          </w:p>
          <w:p w:rsidR="005F089D" w:rsidRPr="005F089D" w:rsidRDefault="005F089D" w:rsidP="005F089D">
            <w:pPr>
              <w:numPr>
                <w:ilvl w:val="0"/>
                <w:numId w:val="1"/>
              </w:numPr>
              <w:tabs>
                <w:tab w:val="left" w:pos="250"/>
              </w:tabs>
              <w:spacing w:after="0" w:line="274" w:lineRule="exact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решений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сектор правовой, организационной  и  кадровой работы.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98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1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 Совета по противодействию коррупции в органах местного самоуправления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Совете и персональный состав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Аппарата Главы МО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142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129" w:firstLine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Единой информационной системе информации о проведен</w:t>
            </w:r>
            <w:proofErr w:type="gramStart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кционов, конкурсов, запросов котировок цен  для муниципальных нужд Красногорского района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253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129" w:firstLine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по назначению муниципального имущества муниципального образования «Красногорский район».</w:t>
            </w:r>
          </w:p>
          <w:p w:rsidR="005F089D" w:rsidRPr="005F089D" w:rsidRDefault="005F089D" w:rsidP="005F089D">
            <w:pPr>
              <w:spacing w:after="0" w:line="274" w:lineRule="exact"/>
              <w:ind w:right="129" w:firstLine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 прокуратуры и правоохранительных органов о нарушениях при использовании муниципального имущества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по мере необходимости</w:t>
            </w:r>
          </w:p>
        </w:tc>
        <w:tc>
          <w:tcPr>
            <w:tcW w:w="2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Отдел строительства и ЖКХ,</w:t>
            </w:r>
          </w:p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Администрации сельских поселений</w:t>
            </w:r>
          </w:p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199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1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проведения конкурсов и аукционов по продаже имущества, находящегося в муниципальной собственности МО «Красногорский район», в соответствии с ФЗ «О защите конкуренции» от 26.07.2006г. №135-ФЗ.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128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1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использования имущества, находящегося в собственности муниципального образования «Красногорский район»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val="404"/>
        </w:trPr>
        <w:tc>
          <w:tcPr>
            <w:tcW w:w="1573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2.  П</w:t>
            </w: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антикоррупционной экспертизы муниципальных нормативных правовых актов и проектов</w:t>
            </w:r>
          </w:p>
        </w:tc>
      </w:tr>
      <w:tr w:rsidR="005F089D" w:rsidRPr="005F089D" w:rsidTr="00FE4CF8">
        <w:trPr>
          <w:gridAfter w:val="3"/>
          <w:wAfter w:w="315" w:type="dxa"/>
          <w:trHeight w:hRule="exact" w:val="213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антикоррупционной экспертизы действующих муниципальных нормативных правовых актов и проектов, вносимых на рассмотрение в Совет депутатов муниципального образования «Красногорский район» и Администрацию Красногорского района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актов или заключения</w:t>
            </w:r>
          </w:p>
        </w:tc>
        <w:tc>
          <w:tcPr>
            <w:tcW w:w="2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сектор правовой, организационной  и  кадровой работы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219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размещения на официальном сайте муниципального образования «Красногорский район»  проектов нормативных правовых актов в целях обеспечения проведения независимой антикоррупционной экспертизы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по документационному обеспечению райсовета,</w:t>
            </w:r>
          </w:p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Аппарата Главы МО, главы сельских поселений, системный администратор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hRule="exact" w:val="212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Направление     проектов     решений Красногорского</w:t>
            </w:r>
            <w:r w:rsidRPr="005F089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    Районного      Совета </w:t>
            </w:r>
            <w:r w:rsidRPr="005F0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депутатов  и  постановлений  </w:t>
            </w:r>
            <w:r w:rsidRPr="005F089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Администрации   района   в   органы </w:t>
            </w:r>
            <w:r w:rsidRPr="005F08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прокуратуры       для       проведения </w:t>
            </w:r>
            <w:r w:rsidRPr="005F089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надзора           за           соблюдением </w:t>
            </w:r>
            <w:r w:rsidRPr="005F08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законодательства             Российской </w:t>
            </w: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 законодательства</w:t>
            </w:r>
          </w:p>
        </w:tc>
        <w:tc>
          <w:tcPr>
            <w:tcW w:w="2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по документационному обеспечению райсовета,</w:t>
            </w:r>
          </w:p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Аппарата Главы МО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3"/>
          <w:wAfter w:w="315" w:type="dxa"/>
          <w:trHeight w:val="404"/>
        </w:trPr>
        <w:tc>
          <w:tcPr>
            <w:tcW w:w="1573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5F089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5F089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89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Формирование нетерпимого отношения к проявлениям коррупции. Антикоррупционное образование</w:t>
            </w:r>
          </w:p>
        </w:tc>
      </w:tr>
      <w:tr w:rsidR="005F089D" w:rsidRPr="005F089D" w:rsidTr="00FE4CF8">
        <w:trPr>
          <w:gridAfter w:val="1"/>
          <w:wAfter w:w="17" w:type="dxa"/>
          <w:trHeight w:hRule="exact" w:val="141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учебы, обучающих семинаров муниципальных служащих и глав сельских поселений по вопросам противодействия коррупции в органах местного самоуправления.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shd w:val="clear" w:color="auto" w:fill="FFFFFF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сектор правовой, организационной  и  кадровой работы. </w:t>
            </w: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Аппарата Главы МО</w:t>
            </w:r>
          </w:p>
        </w:tc>
        <w:tc>
          <w:tcPr>
            <w:tcW w:w="2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1"/>
          <w:wAfter w:w="17" w:type="dxa"/>
          <w:trHeight w:hRule="exact" w:val="1426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 противодействии  коррупции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сектор правовой, организационной  и  кадровой работы. </w:t>
            </w: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Аппарата Главы МО</w:t>
            </w:r>
          </w:p>
        </w:tc>
        <w:tc>
          <w:tcPr>
            <w:tcW w:w="2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trHeight w:hRule="exact" w:val="1976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встреч-выступлений работников правоохранительных органов по вопросам правоприменительной практики в делах, связанных </w:t>
            </w:r>
            <w:proofErr w:type="gramStart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взятками, покушением на получение взятки, вымогательством взятки, незаконного вознаграждения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Систематически </w:t>
            </w:r>
          </w:p>
        </w:tc>
        <w:tc>
          <w:tcPr>
            <w:tcW w:w="2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Аппарата Главы МО</w:t>
            </w:r>
          </w:p>
        </w:tc>
        <w:tc>
          <w:tcPr>
            <w:tcW w:w="2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trHeight w:hRule="exact" w:val="243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консультативной и методической помощи муниципальным служащим, руководителям муниципальных учреждений, руководителям  органов местного самоуправления по вопросам, связанным с применением на практике мер по противодействию коррупции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обращений</w:t>
            </w:r>
          </w:p>
        </w:tc>
        <w:tc>
          <w:tcPr>
            <w:tcW w:w="2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сектор правовой, организационной  и  кадровой работы.</w:t>
            </w:r>
          </w:p>
        </w:tc>
        <w:tc>
          <w:tcPr>
            <w:tcW w:w="2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trHeight w:hRule="exact" w:val="156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247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освещение на официальном сайте муниципального образования «Красногорский район» материалов по итогам работы с обращениями граждан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сектор правовой, организационной  и  кадровой работы.</w:t>
            </w:r>
          </w:p>
        </w:tc>
        <w:tc>
          <w:tcPr>
            <w:tcW w:w="2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trHeight w:hRule="exact" w:val="3972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247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на имя Главы района и главы Администрации района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(нормативных) правовых актов, незаконными решений и действий (бездействия) органов местного самоуправления, организаций и их должностных лиц, предложений по устранению установленных судом нарушений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сектор правовой, организационной  и  кадровой работы.</w:t>
            </w:r>
          </w:p>
        </w:tc>
        <w:tc>
          <w:tcPr>
            <w:tcW w:w="2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trHeight w:hRule="exact" w:val="199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247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сети интернет сведений о доходах, расходах, имуществе и обязательствах имущественного характера муниципальных служащих, членов семей муниципальных служащих, а также Главы Красногорского района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2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сектор правовой, организационной  и  кадровой работы.</w:t>
            </w:r>
          </w:p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1"/>
          <w:wAfter w:w="17" w:type="dxa"/>
          <w:trHeight w:val="557"/>
        </w:trPr>
        <w:tc>
          <w:tcPr>
            <w:tcW w:w="1603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4. </w:t>
            </w:r>
            <w:r w:rsidRPr="005F0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по разработке муниципальных  правовых актов и внесению изменений в  муниципальные правовые акты </w:t>
            </w:r>
          </w:p>
          <w:p w:rsidR="005F089D" w:rsidRPr="005F089D" w:rsidRDefault="005F089D" w:rsidP="005F08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сфере противодействия коррупции</w:t>
            </w:r>
            <w:r w:rsidRPr="005F089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</w:p>
        </w:tc>
      </w:tr>
      <w:tr w:rsidR="005F089D" w:rsidRPr="005F089D" w:rsidTr="00FE4CF8">
        <w:trPr>
          <w:gridAfter w:val="2"/>
          <w:wAfter w:w="33" w:type="dxa"/>
          <w:trHeight w:hRule="exact" w:val="43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 вопроса о внесении изменений в Порядок предоставления</w:t>
            </w:r>
          </w:p>
          <w:p w:rsidR="005F089D" w:rsidRPr="005F089D" w:rsidRDefault="005F089D" w:rsidP="005F089D">
            <w:pPr>
              <w:shd w:val="clear" w:color="auto" w:fill="FFFFFF"/>
              <w:tabs>
                <w:tab w:val="left" w:pos="1987"/>
                <w:tab w:val="left" w:pos="3763"/>
                <w:tab w:val="left" w:pos="56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089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лицом, поступающим </w:t>
            </w:r>
            <w:r w:rsidRPr="005F089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на должность руководителя муниципального учреждения МО «Красногорский район», а также </w:t>
            </w:r>
            <w:r w:rsidRPr="005F089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руководителем муниципального учреждения</w:t>
            </w:r>
            <w:r w:rsidRPr="005F089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br/>
            </w:r>
            <w:r w:rsidRPr="005F0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МО «Красногорский район» сведений о своих </w:t>
            </w:r>
            <w:r w:rsidRPr="005F089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доходах, об имуществе и обязательствах </w:t>
            </w:r>
            <w:r w:rsidRPr="005F08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имущественного характера и о доходах, об </w:t>
            </w:r>
            <w:r w:rsidRPr="005F089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имуществе и обязательствах имущественного </w:t>
            </w:r>
            <w:r w:rsidRPr="005F089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характера </w:t>
            </w:r>
            <w:r w:rsidRPr="005F089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супруги </w:t>
            </w:r>
            <w:r w:rsidRPr="005F089D">
              <w:rPr>
                <w:rFonts w:ascii="Times New Roman" w:eastAsia="Times New Roman" w:hAnsi="Arial" w:cs="Times New Roman"/>
                <w:spacing w:val="-13"/>
                <w:sz w:val="24"/>
                <w:szCs w:val="24"/>
              </w:rPr>
              <w:t>(</w:t>
            </w:r>
            <w:r w:rsidRPr="005F089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супруга) </w:t>
            </w: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5F089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несовершеннолетних детей, утвержденный постановлением Администрации от 26.02.2013г. №183 с учетом постановления Правительства УР от 16.12.2013г. №576</w:t>
            </w:r>
            <w:proofErr w:type="gramEnd"/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 правовой акт</w:t>
            </w:r>
          </w:p>
        </w:tc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сектор правовой, организационной  и  кадровой работы и руководитель Аппарата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2"/>
          <w:wAfter w:w="33" w:type="dxa"/>
          <w:trHeight w:hRule="exact" w:val="482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tabs>
                <w:tab w:val="left" w:pos="4384"/>
              </w:tabs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F0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Рассмотрение  вопроса о внесении изменений</w:t>
            </w:r>
            <w:r w:rsidRPr="005F0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F0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Порядок размещения сведений о доходах, об имуществе и обязательствах имущественного характера руководителей муниципальных учреждений МО «Красногорский район» и членов их семей на официальном сайте МО «Красногорский район» и предоставления этих сведений общероссийским, республиканским и местным средствам массовой информации для опубликования, </w:t>
            </w:r>
            <w:r w:rsidRPr="005F089D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утвержденный постановлением Администрации от 6.05.2013г. №434 с учетом постановления Правительства УР от 16.12.2013</w:t>
            </w:r>
            <w:proofErr w:type="gramEnd"/>
            <w:r w:rsidRPr="005F089D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г. №576.</w:t>
            </w:r>
          </w:p>
          <w:p w:rsidR="005F089D" w:rsidRPr="005F089D" w:rsidRDefault="005F089D" w:rsidP="005F089D">
            <w:pPr>
              <w:widowControl w:val="0"/>
              <w:shd w:val="clear" w:color="auto" w:fill="FFFFFF"/>
              <w:tabs>
                <w:tab w:val="left" w:pos="4384"/>
              </w:tabs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 правовой акт</w:t>
            </w:r>
          </w:p>
        </w:tc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сектор правовой, организационной  и  кадровой работы и руководитель Аппарата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2"/>
          <w:wAfter w:w="33" w:type="dxa"/>
          <w:trHeight w:hRule="exact" w:val="4399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hd w:val="clear" w:color="auto" w:fill="FFFFFF"/>
              <w:tabs>
                <w:tab w:val="left" w:pos="1987"/>
                <w:tab w:val="left" w:pos="3763"/>
                <w:tab w:val="left" w:pos="56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 вопроса о внесении изменений в Положение о</w:t>
            </w:r>
            <w:r w:rsidRPr="005F089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порядке проверки достоверности и полноты сведений о доходах, </w:t>
            </w:r>
            <w:r w:rsidRPr="005F089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об имуществе и обязательствах</w:t>
            </w:r>
          </w:p>
          <w:p w:rsidR="005F089D" w:rsidRPr="005F089D" w:rsidRDefault="005F089D" w:rsidP="005F089D">
            <w:pPr>
              <w:shd w:val="clear" w:color="auto" w:fill="FFFFFF"/>
              <w:tabs>
                <w:tab w:val="left" w:pos="1987"/>
                <w:tab w:val="left" w:pos="3763"/>
                <w:tab w:val="left" w:pos="56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имущественного характера, представляемых лицом, поступающим на должность руководителя </w:t>
            </w:r>
            <w:r w:rsidRPr="005F089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муниципального учреждения муниципального образования «Красногорский район», а также </w:t>
            </w:r>
            <w:r w:rsidRPr="005F089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руководителем муниципального учреждения </w:t>
            </w:r>
            <w:r w:rsidRPr="005F0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муниципального образования «Красногорский район», </w:t>
            </w:r>
            <w:proofErr w:type="gramStart"/>
            <w:r w:rsidRPr="005F089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утвержденное</w:t>
            </w:r>
            <w:proofErr w:type="gramEnd"/>
            <w:r w:rsidRPr="005F089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постановлением Администрации от 25.03.2013г. №29 с учетом постановления Правительства УР от 16.12.2013г. №576</w:t>
            </w:r>
          </w:p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 правовой акт</w:t>
            </w:r>
          </w:p>
        </w:tc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сектор правовой, организационной  и  кадровой работы и руководитель Аппарата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2"/>
          <w:wAfter w:w="33" w:type="dxa"/>
          <w:trHeight w:val="392"/>
        </w:trPr>
        <w:tc>
          <w:tcPr>
            <w:tcW w:w="1601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Обеспечение открытости деятельности органов местного самоуправления. </w:t>
            </w:r>
          </w:p>
          <w:p w:rsidR="005F089D" w:rsidRPr="005F089D" w:rsidRDefault="005F089D" w:rsidP="005F089D">
            <w:pPr>
              <w:shd w:val="clear" w:color="auto" w:fill="FFFFFF"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Привлечение институтов гражданского общества  к антикоррупционной деятельности</w:t>
            </w:r>
          </w:p>
        </w:tc>
      </w:tr>
      <w:tr w:rsidR="005F089D" w:rsidRPr="005F089D" w:rsidTr="00FE4CF8">
        <w:trPr>
          <w:gridAfter w:val="2"/>
          <w:wAfter w:w="33" w:type="dxa"/>
          <w:trHeight w:hRule="exact" w:val="100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105" w:firstLine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социологического опроса жителей района о состоянии коррупции в районе в </w:t>
            </w:r>
            <w:proofErr w:type="spellStart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«бытовой»</w:t>
            </w:r>
          </w:p>
        </w:tc>
        <w:tc>
          <w:tcPr>
            <w:tcW w:w="2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0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парламент МО «Красногорский район»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2"/>
          <w:wAfter w:w="33" w:type="dxa"/>
          <w:trHeight w:hRule="exact" w:val="2985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69" w:lineRule="exact"/>
              <w:ind w:right="105"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электронного почтового ящика «НЕТ коррупции» для обеспечения возможности для граждан и организаций  беспрепятственно направлять  информацию (обращения) о ставших им известных фактах совершения муниципальными служащими коррупционных правонарушений, фактах несоблюдения муниципальными служащими запретов и ограничений</w:t>
            </w:r>
          </w:p>
        </w:tc>
        <w:tc>
          <w:tcPr>
            <w:tcW w:w="2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Системный администратор 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2"/>
          <w:wAfter w:w="33" w:type="dxa"/>
          <w:trHeight w:hRule="exact" w:val="213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105"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публикаций в средствах массовой информации о фактах коррупции со стороны лиц, замещающих должности муниципальной службы органов местного самоуправления муниципального образования «Красногорский район»</w:t>
            </w:r>
          </w:p>
        </w:tc>
        <w:tc>
          <w:tcPr>
            <w:tcW w:w="2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Руководитель Аппарата главы МО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2"/>
          <w:wAfter w:w="33" w:type="dxa"/>
          <w:trHeight w:hRule="exact" w:val="226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105"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местах  предоставления муниципальных услуг  объявлений (плакатов, стендов) об ответственности за получение и дачу взятки  и незаконного вознаграждения, а также о поведении, которое может быть воспринято, как согласие принять взятку или как  просьба о  даче взятки.</w:t>
            </w:r>
          </w:p>
        </w:tc>
        <w:tc>
          <w:tcPr>
            <w:tcW w:w="2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0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Руководители структурных подразделений Администрации, райсовета, главы МО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89D" w:rsidRPr="005F089D" w:rsidTr="00FE4CF8">
        <w:trPr>
          <w:gridAfter w:val="2"/>
          <w:wAfter w:w="33" w:type="dxa"/>
          <w:trHeight w:hRule="exact" w:val="170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spacing w:after="0" w:line="274" w:lineRule="exact"/>
              <w:ind w:right="105" w:firstLine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района памяток  и иных методических материалов для муниципальных служащих  по антикоррупционной тематике</w:t>
            </w:r>
          </w:p>
        </w:tc>
        <w:tc>
          <w:tcPr>
            <w:tcW w:w="2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F089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Аппарата Главы МО, системный администратор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89D" w:rsidRPr="005F089D" w:rsidRDefault="005F089D" w:rsidP="005F0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089D" w:rsidRPr="005F089D" w:rsidRDefault="005F089D" w:rsidP="005F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89D" w:rsidRPr="005F089D" w:rsidRDefault="005F089D" w:rsidP="005F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1B6E" w:rsidRDefault="00FC1B6E">
      <w:bookmarkStart w:id="0" w:name="_GoBack"/>
      <w:bookmarkEnd w:id="0"/>
    </w:p>
    <w:sectPr w:rsidR="00FC1B6E" w:rsidSect="005F08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17461F8D"/>
    <w:multiLevelType w:val="hybridMultilevel"/>
    <w:tmpl w:val="23109F1E"/>
    <w:lvl w:ilvl="0" w:tplc="79D8C22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43"/>
    <w:rsid w:val="005F089D"/>
    <w:rsid w:val="00736443"/>
    <w:rsid w:val="00F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1639</Words>
  <Characters>9345</Characters>
  <Application>Microsoft Office Word</Application>
  <DocSecurity>0</DocSecurity>
  <Lines>77</Lines>
  <Paragraphs>21</Paragraphs>
  <ScaleCrop>false</ScaleCrop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2015-02-04T05:49:00Z</dcterms:created>
  <dcterms:modified xsi:type="dcterms:W3CDTF">2015-02-04T05:49:00Z</dcterms:modified>
</cp:coreProperties>
</file>