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Pr="00B63FA1" w:rsidRDefault="009E1CBC" w:rsidP="009E1CBC">
      <w:pPr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1985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3C0EF6">
        <w:trPr>
          <w:gridAfter w:val="1"/>
          <w:wAfter w:w="980" w:type="dxa"/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3C0EF6">
        <w:trPr>
          <w:gridAfter w:val="1"/>
          <w:wAfter w:w="980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3C0EF6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3C0EF6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C628E0" w:rsidTr="003C0EF6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8E0" w:rsidRDefault="00C628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8E0" w:rsidRDefault="00C628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8E0" w:rsidRDefault="00C628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8E0" w:rsidRDefault="00C628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28E0" w:rsidRDefault="00C628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E0" w:rsidRDefault="00C628E0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8E0" w:rsidRDefault="00C628E0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8E0" w:rsidRDefault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8E0" w:rsidRDefault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8E0" w:rsidRDefault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8E0" w:rsidRDefault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8E0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8E0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8E0" w:rsidRDefault="00C628E0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8E0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28E0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C0EF6" w:rsidTr="003C0EF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C0EF6" w:rsidRPr="000B29B7" w:rsidRDefault="003C0EF6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C0EF6" w:rsidRPr="000B29B7" w:rsidRDefault="003C0EF6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C0EF6" w:rsidRPr="000B29B7" w:rsidRDefault="003C0EF6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C0EF6" w:rsidRPr="00EB0AD4" w:rsidRDefault="003C0EF6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  <w:t>Удмуртской Республики (2015-2020 годы)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Pr="000B29B7" w:rsidRDefault="003C0EF6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0B29B7" w:rsidRDefault="003C0EF6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0B29B7" w:rsidRDefault="003C0EF6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0B29B7" w:rsidRDefault="003C0EF6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Pr="000B29B7" w:rsidRDefault="003C0EF6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 w:rsidP="00E108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 w:rsidP="00E108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 w:rsidP="00E108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 w:rsidP="00E1088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EF6" w:rsidRDefault="003C0EF6" w:rsidP="00E1088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0" w:type="dxa"/>
            <w:vAlign w:val="center"/>
          </w:tcPr>
          <w:p w:rsidR="003C0EF6" w:rsidRPr="000B29B7" w:rsidRDefault="003C0EF6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 w:rsidR="003C0EF6">
              <w:rPr>
                <w:sz w:val="20"/>
              </w:rPr>
              <w:t>-</w:t>
            </w:r>
            <w:r>
              <w:rPr>
                <w:sz w:val="20"/>
              </w:rPr>
              <w:t>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116E11" w:rsidRDefault="005475B8" w:rsidP="003C0EF6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</w:t>
            </w:r>
            <w:r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BE1F54">
              <w:rPr>
                <w:sz w:val="20"/>
              </w:rPr>
              <w:t xml:space="preserve"> (или) </w:t>
            </w:r>
            <w:r>
              <w:rPr>
                <w:sz w:val="20"/>
              </w:rPr>
              <w:t xml:space="preserve">ежегодная актуализация схемы теплоснабжения муниципального </w:t>
            </w:r>
            <w:r>
              <w:rPr>
                <w:sz w:val="20"/>
              </w:rPr>
              <w:lastRenderedPageBreak/>
              <w:t>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8011C">
              <w:rPr>
                <w:color w:val="000000"/>
                <w:sz w:val="18"/>
                <w:szCs w:val="18"/>
              </w:rPr>
              <w:t>,0</w:t>
            </w:r>
            <w:r w:rsidR="005475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8011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Default="003C0EF6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RP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</w:t>
            </w:r>
            <w:r w:rsidR="00C8011C">
              <w:rPr>
                <w:sz w:val="20"/>
              </w:rPr>
              <w:t xml:space="preserve">в (включая газоснабжение, теплоснабжения </w:t>
            </w:r>
            <w:r>
              <w:rPr>
                <w:sz w:val="20"/>
              </w:rPr>
              <w:t xml:space="preserve">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</w:t>
            </w:r>
            <w:r>
              <w:rPr>
                <w:sz w:val="20"/>
              </w:rPr>
              <w:lastRenderedPageBreak/>
              <w:t>числе по определению источника компенсации возникающих при их эксплуатации нормативных потерь энергетических ресурсов.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0,335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0,335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sz w:val="18"/>
                <w:szCs w:val="18"/>
              </w:rPr>
              <w:t>0,335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C8011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«Красногорский район»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27,103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27,103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3C0EF6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27,103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C8011C" w:rsidP="00C8011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</w:t>
            </w:r>
            <w:r w:rsidR="005475B8" w:rsidRPr="00113506">
              <w:rPr>
                <w:b/>
                <w:color w:val="000000"/>
                <w:sz w:val="18"/>
                <w:szCs w:val="18"/>
              </w:rPr>
              <w:t>0</w:t>
            </w:r>
            <w:r w:rsidRPr="00113506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"Красногорский </w:t>
            </w:r>
            <w:r w:rsidRPr="00EB0AD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Валамаз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Васильевское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Курья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</w:t>
            </w:r>
            <w:r w:rsidRPr="00A60833">
              <w:rPr>
                <w:sz w:val="20"/>
              </w:rPr>
              <w:lastRenderedPageBreak/>
              <w:t>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"Красногорский </w:t>
            </w:r>
            <w:r w:rsidRPr="00EB0AD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электросетевых организаций, оказывающих услуги по передаче </w:t>
            </w:r>
            <w:r w:rsidRPr="00A60833">
              <w:rPr>
                <w:sz w:val="20"/>
              </w:rPr>
              <w:lastRenderedPageBreak/>
              <w:t>электрической энергии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>
            <w:r w:rsidRPr="00422051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</w:t>
            </w:r>
            <w:r w:rsidRPr="00A60833">
              <w:rPr>
                <w:sz w:val="20"/>
              </w:rPr>
              <w:lastRenderedPageBreak/>
              <w:t>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>
            <w:r w:rsidRPr="00422051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транспортных средств, используемых органами местного </w:t>
            </w:r>
            <w:r>
              <w:rPr>
                <w:sz w:val="20"/>
              </w:rPr>
              <w:lastRenderedPageBreak/>
              <w:t>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60833">
              <w:t xml:space="preserve">Энергосбережение и повышение энергетической эффективности </w:t>
            </w:r>
            <w:r w:rsidRPr="00A60833">
              <w:br/>
              <w:t>в МО "Красногорский район" Удмуртской Республики (2015-2020 годы)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1 725,00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113506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C628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30,39%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110,00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FD7778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99,09%</w:t>
            </w: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1 615,00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113506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25,72%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FD7778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3502"/>
        <w:gridCol w:w="1275"/>
      </w:tblGrid>
      <w:tr w:rsidR="009E1CBC" w:rsidTr="00840113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840113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  <w:t>Удмуртской Республики (2015-2020 годы)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</w:t>
            </w:r>
            <w:r>
              <w:rPr>
                <w:sz w:val="20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обучались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C0" w:rsidRDefault="00D81CC0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46347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113" w:rsidRPr="00840113" w:rsidRDefault="00840113" w:rsidP="00D81C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81CC0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 w:rsidR="00D81C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ГИС «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>
              <w:rPr>
                <w:color w:val="000000"/>
                <w:sz w:val="18"/>
                <w:szCs w:val="18"/>
              </w:rPr>
              <w:t>» ПП 20 (отчитываются органы местного самоуправления)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Система автоматизации процессов управления и учета энергопотребления, энергосбережения и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требовалась актуализация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требовалась актуализация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F667B2" w:rsidRDefault="00D81CC0" w:rsidP="009829AD">
            <w:pPr>
              <w:rPr>
                <w:sz w:val="20"/>
                <w:szCs w:val="20"/>
              </w:rPr>
            </w:pPr>
            <w:proofErr w:type="gramStart"/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</w:t>
            </w:r>
            <w:r w:rsidRPr="00F667B2">
              <w:rPr>
                <w:sz w:val="20"/>
                <w:szCs w:val="20"/>
              </w:rPr>
              <w:lastRenderedPageBreak/>
              <w:t>энергетических ресурсов (включая 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DA4E4A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 xml:space="preserve">Постановка на учёт бесхозяйных объектов недвижимого имущества, используемых для передачи энергетических </w:t>
            </w:r>
            <w:r w:rsidRPr="00DA4E4A">
              <w:rPr>
                <w:sz w:val="18"/>
                <w:szCs w:val="18"/>
              </w:rPr>
              <w:lastRenderedPageBreak/>
              <w:t>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Подготовлены технические планы на 2 </w:t>
            </w:r>
            <w:proofErr w:type="gramStart"/>
            <w:r>
              <w:rPr>
                <w:color w:val="000000"/>
                <w:sz w:val="18"/>
                <w:szCs w:val="18"/>
              </w:rPr>
              <w:t>бесхозяйных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объекта:</w:t>
            </w:r>
          </w:p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водопроводные сети в д. Большой Полом Красногорского района, протяженностью 993 м;</w:t>
            </w:r>
          </w:p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сети канализации по ул. </w:t>
            </w:r>
            <w:proofErr w:type="gramStart"/>
            <w:r>
              <w:rPr>
                <w:color w:val="000000"/>
                <w:sz w:val="18"/>
                <w:szCs w:val="18"/>
              </w:rPr>
              <w:t>Родниковая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д. </w:t>
            </w:r>
            <w:proofErr w:type="spellStart"/>
            <w:r>
              <w:rPr>
                <w:color w:val="000000"/>
                <w:sz w:val="18"/>
                <w:szCs w:val="18"/>
              </w:rPr>
              <w:t>Агриколь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Красногорского района, </w:t>
            </w:r>
            <w:r>
              <w:rPr>
                <w:color w:val="000000"/>
                <w:sz w:val="18"/>
                <w:szCs w:val="18"/>
              </w:rPr>
              <w:lastRenderedPageBreak/>
              <w:t>протяженностью 569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 возникло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5 лет (проведено в 2012 году до01.01.2018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563C1E" w:rsidRDefault="00D81CC0" w:rsidP="009829AD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восстановлению и </w:t>
            </w:r>
            <w:r w:rsidRPr="00563C1E">
              <w:rPr>
                <w:sz w:val="20"/>
                <w:szCs w:val="20"/>
              </w:rPr>
              <w:lastRenderedPageBreak/>
              <w:t>устройству сетей уличного освещения в поселениях  муниципального образования 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Май-июль 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12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МО «Красногорское» и МО «</w:t>
            </w:r>
            <w:proofErr w:type="spellStart"/>
            <w:r>
              <w:rPr>
                <w:color w:val="000000"/>
                <w:sz w:val="18"/>
                <w:szCs w:val="18"/>
              </w:rPr>
              <w:t>Дебинское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заменены 4 уличных светильника на энергосберегающие; </w:t>
            </w:r>
            <w:r>
              <w:rPr>
                <w:color w:val="000000"/>
                <w:sz w:val="18"/>
                <w:szCs w:val="18"/>
              </w:rPr>
              <w:lastRenderedPageBreak/>
              <w:t>заменено 1,05 км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еизолированных проводов на силовой изолированный провод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Май-август 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Заменено 121 деревянных окна на пластиковые в Красногорской гимназии и 45 окон – в Красногорском детском саду № 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Утепления крыш, фасадов. Фундаментов 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</w:t>
            </w:r>
            <w:r>
              <w:rPr>
                <w:sz w:val="20"/>
              </w:rPr>
              <w:lastRenderedPageBreak/>
              <w:t>водоразборной 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Кап ремонт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водонапорной башни в с. Красногорское (бюджет УР вне программы)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</w:t>
            </w:r>
            <w:r>
              <w:rPr>
                <w:sz w:val="20"/>
              </w:rPr>
              <w:lastRenderedPageBreak/>
              <w:t xml:space="preserve">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Нет, за счет капремонта жилья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Нет, проводится за счет средств капремонт жилья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</w:t>
            </w:r>
            <w:r w:rsidRPr="00A60833">
              <w:rPr>
                <w:sz w:val="20"/>
              </w:rPr>
              <w:lastRenderedPageBreak/>
              <w:t>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транспортных средств,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>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приобретали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Энергосбережение и повышение энергетической эффективности в МО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  <w:t>Удмуртской Республики (2015-2020 годы)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362"/>
        <w:gridCol w:w="1190"/>
        <w:gridCol w:w="1134"/>
        <w:gridCol w:w="1086"/>
        <w:gridCol w:w="899"/>
        <w:gridCol w:w="1134"/>
        <w:gridCol w:w="1276"/>
        <w:gridCol w:w="1236"/>
        <w:gridCol w:w="1740"/>
      </w:tblGrid>
      <w:tr w:rsidR="009E1CBC" w:rsidTr="00E7204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E7204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E7204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4F0EBB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5246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  <w:t>в МО "Красногорский район" Удмуртской Республики (2015-2020 годы)</w:t>
            </w:r>
          </w:p>
        </w:tc>
      </w:tr>
      <w:tr w:rsidR="007F2D8E" w:rsidTr="00A9610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2D8E" w:rsidRDefault="007F2D8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D8E" w:rsidRDefault="007F2D8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2D8E" w:rsidRDefault="007F2D8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D8E" w:rsidRDefault="007F2D8E" w:rsidP="00212AA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D8E" w:rsidRDefault="007F2D8E" w:rsidP="00E0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2D8E" w:rsidRDefault="007F2D8E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0901" w:rsidTr="00CA223F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901" w:rsidRDefault="000C3E0F" w:rsidP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13090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  <w:r w:rsidRPr="009D405B">
              <w:rPr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130901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212AA7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FA33B6" w:rsidRDefault="002F0FF7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2F0FF7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901" w:rsidRPr="009D405B" w:rsidRDefault="002F0FF7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0901" w:rsidRPr="009D405B" w:rsidRDefault="00130901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0C3E0F" w:rsidP="00130901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37,05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0C3E0F" w:rsidP="009C3A2B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40,75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F53569" w:rsidP="009C3A2B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62,34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- 52,98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2F0FF7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0C3E0F" w:rsidP="00130901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54,36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0C3E0F" w:rsidP="004F2394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59,25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F53569" w:rsidP="004F2394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57,89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2F0FF7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2F0FF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A4318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</w:t>
            </w:r>
            <w:r>
              <w:rPr>
                <w:sz w:val="20"/>
              </w:rPr>
              <w:lastRenderedPageBreak/>
              <w:t>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0C3E0F" w:rsidP="00130901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5F7828" w:rsidP="004F2394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46,34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2F0FF7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2F0FF7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- 53,26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B57E5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130901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23,07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901" w:rsidTr="00A9610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 w:rsidP="00212AA7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2F0FF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Pr="00212AA7" w:rsidRDefault="00E72041" w:rsidP="00212AA7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6B12FF" w:rsidP="00B5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6B12FF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6B12FF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- 5,55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6B12FF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C47C81" w:rsidRDefault="00F04106" w:rsidP="00B53F1F">
            <w:pPr>
              <w:jc w:val="center"/>
              <w:rPr>
                <w:sz w:val="20"/>
                <w:szCs w:val="20"/>
              </w:rPr>
            </w:pPr>
            <w:r w:rsidRPr="00C47C81">
              <w:rPr>
                <w:sz w:val="20"/>
                <w:szCs w:val="20"/>
              </w:rPr>
              <w:t>25,50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- 11,01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544E" w:rsidRPr="003215BA" w:rsidRDefault="00BC544E" w:rsidP="00A9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96106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- 5,26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204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96106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- 161,14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</w:t>
            </w:r>
            <w:r>
              <w:rPr>
                <w:sz w:val="20"/>
              </w:rPr>
              <w:lastRenderedPageBreak/>
              <w:t xml:space="preserve">результате реализации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DD05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106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9610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- 17,32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7C50C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B57E55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- 477,73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476,39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02B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- 23,58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744,68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B29FF" w:rsidRDefault="00CA223F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02B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- 29,55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- 28,89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CA223F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7C50C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B57E55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223F" w:rsidRPr="009D405B" w:rsidRDefault="00B57E55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- 70,37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23380" w:rsidRDefault="00CA223F" w:rsidP="00823380">
            <w:pPr>
              <w:jc w:val="center"/>
              <w:rPr>
                <w:strike/>
                <w:sz w:val="20"/>
                <w:szCs w:val="20"/>
              </w:rPr>
            </w:pPr>
            <w:r w:rsidRPr="00823380">
              <w:rPr>
                <w:strike/>
                <w:sz w:val="20"/>
                <w:szCs w:val="20"/>
              </w:rPr>
              <w:t>227,09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23380" w:rsidRDefault="001F12A5" w:rsidP="00823380">
            <w:pPr>
              <w:jc w:val="center"/>
              <w:rPr>
                <w:strike/>
                <w:sz w:val="20"/>
                <w:szCs w:val="20"/>
              </w:rPr>
            </w:pPr>
            <w:r w:rsidRPr="00823380">
              <w:rPr>
                <w:strike/>
                <w:sz w:val="20"/>
                <w:szCs w:val="20"/>
              </w:rPr>
              <w:t>226,8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82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823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823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823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CA223F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B57E55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- 20,34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23F" w:rsidRPr="00F6729C" w:rsidRDefault="00CA223F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1F12A5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F5356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B7E5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43188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- 4,21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43188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F5356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B7E5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37,71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1F12A5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43188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- 76,35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43188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- 60,76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7B7E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491D7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43188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06708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06708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067089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-85,28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06708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BC0B0A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203861 </w:t>
            </w:r>
            <w:proofErr w:type="spellStart"/>
            <w:r>
              <w:rPr>
                <w:color w:val="000000"/>
                <w:sz w:val="20"/>
                <w:szCs w:val="20"/>
              </w:rPr>
              <w:t>кВтч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</w:tc>
      </w:tr>
      <w:tr w:rsidR="001F12A5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proofErr w:type="gramStart"/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</w:t>
            </w:r>
            <w:r w:rsidRPr="00F6729C">
              <w:rPr>
                <w:sz w:val="20"/>
              </w:rPr>
              <w:lastRenderedPageBreak/>
              <w:t>моторного топлива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667AE1">
              <w:rPr>
                <w:color w:val="000000"/>
                <w:sz w:val="20"/>
                <w:szCs w:val="20"/>
              </w:rPr>
              <w:t>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по распределению субсидий из бюджета Удмуртской Республики</w:t>
            </w:r>
            <w:r w:rsidR="005B29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бюджетам муниципальных образований в Удмуртской Республике</w:t>
            </w:r>
          </w:p>
        </w:tc>
      </w:tr>
      <w:tr w:rsidR="005B2981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3F2406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</w:t>
            </w:r>
            <w:r w:rsidR="00667AE1">
              <w:rPr>
                <w:color w:val="000000"/>
                <w:sz w:val="20"/>
                <w:szCs w:val="20"/>
              </w:rPr>
              <w:t>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3F2406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</w:t>
            </w:r>
            <w:r w:rsidR="003F2406"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 xml:space="preserve"> в </w:t>
            </w:r>
            <w:r w:rsidR="00667AE1">
              <w:rPr>
                <w:color w:val="000000"/>
                <w:sz w:val="20"/>
                <w:szCs w:val="20"/>
              </w:rPr>
              <w:t>раздел 1 «Паспорт программы», раздел «Целевые показатели (индикаторы)», приложение №1 «Сведения о составе и значениях целевых показателей (индикаторов) муниципальной программы», приложение № 2 «Перечень основных мероприятий муниципальной программы», приложение № 5 «Ресурсное обеспечение реализации муниципальной программы».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lastRenderedPageBreak/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«Красногорский район» на 2015-2020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2254BE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за 2017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и </w:t>
      </w:r>
      <w:r w:rsidRPr="002254BE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2254BE" w:rsidRPr="002254BE">
        <w:rPr>
          <w:rFonts w:ascii="Times New Roman" w:hAnsi="Times New Roman" w:cs="Times New Roman"/>
          <w:sz w:val="26"/>
          <w:szCs w:val="26"/>
        </w:rPr>
        <w:t>ю муниципальной программы в 2017</w:t>
      </w:r>
      <w:r w:rsidRPr="002254BE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7A647D">
        <w:rPr>
          <w:rFonts w:ascii="Times New Roman" w:hAnsi="Times New Roman" w:cs="Times New Roman"/>
          <w:sz w:val="26"/>
          <w:szCs w:val="26"/>
        </w:rPr>
        <w:t>175,307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>
        <w:rPr>
          <w:rFonts w:ascii="Times New Roman" w:hAnsi="Times New Roman" w:cs="Times New Roman"/>
          <w:sz w:val="26"/>
          <w:szCs w:val="26"/>
        </w:rPr>
        <w:t>: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A95F77">
        <w:rPr>
          <w:rFonts w:ascii="Times New Roman" w:hAnsi="Times New Roman" w:cs="Times New Roman"/>
          <w:b/>
          <w:sz w:val="26"/>
          <w:szCs w:val="26"/>
        </w:rPr>
        <w:t>27,438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«Красногорский район»</w:t>
      </w:r>
      <w:r w:rsidR="007A647D">
        <w:rPr>
          <w:rFonts w:ascii="Times New Roman" w:hAnsi="Times New Roman" w:cs="Times New Roman"/>
          <w:sz w:val="26"/>
          <w:szCs w:val="26"/>
        </w:rPr>
        <w:t>;</w:t>
      </w:r>
    </w:p>
    <w:p w:rsidR="007A647D" w:rsidRDefault="007A647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A647D">
        <w:rPr>
          <w:rFonts w:ascii="Times New Roman" w:hAnsi="Times New Roman" w:cs="Times New Roman"/>
          <w:b/>
          <w:sz w:val="26"/>
          <w:szCs w:val="26"/>
        </w:rPr>
        <w:t>135,075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2254BE">
        <w:rPr>
          <w:rFonts w:ascii="Times New Roman" w:hAnsi="Times New Roman" w:cs="Times New Roman"/>
          <w:sz w:val="26"/>
          <w:szCs w:val="26"/>
        </w:rPr>
        <w:t>тыс</w:t>
      </w:r>
      <w:r>
        <w:rPr>
          <w:rFonts w:ascii="Times New Roman" w:hAnsi="Times New Roman" w:cs="Times New Roman"/>
          <w:sz w:val="26"/>
          <w:szCs w:val="26"/>
        </w:rPr>
        <w:t xml:space="preserve">. рублей – средства </w:t>
      </w:r>
      <w:r w:rsidR="007A6F1F" w:rsidRPr="002254BE">
        <w:rPr>
          <w:rFonts w:ascii="Times New Roman" w:hAnsi="Times New Roman" w:cs="Times New Roman"/>
          <w:sz w:val="26"/>
          <w:szCs w:val="26"/>
        </w:rPr>
        <w:t>бюджета Удмуртс</w:t>
      </w:r>
      <w:r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>
        <w:rPr>
          <w:rFonts w:ascii="Times New Roman" w:hAnsi="Times New Roman" w:cs="Times New Roman"/>
          <w:sz w:val="26"/>
          <w:szCs w:val="26"/>
        </w:rPr>
        <w:t>;</w:t>
      </w:r>
    </w:p>
    <w:p w:rsidR="00A95F77" w:rsidRDefault="00A95F77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95F77">
        <w:rPr>
          <w:rFonts w:ascii="Times New Roman" w:hAnsi="Times New Roman" w:cs="Times New Roman"/>
          <w:b/>
          <w:sz w:val="26"/>
          <w:szCs w:val="26"/>
        </w:rPr>
        <w:t>12,974 тыс. руб</w:t>
      </w:r>
      <w:r>
        <w:rPr>
          <w:rFonts w:ascii="Times New Roman" w:hAnsi="Times New Roman" w:cs="Times New Roman"/>
          <w:sz w:val="26"/>
          <w:szCs w:val="26"/>
        </w:rPr>
        <w:t>. – иные источники.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В структуре бюджетных средств, привлеченных на реализацию муниципальной программы на бюджет муниципального об</w:t>
      </w:r>
      <w:r w:rsidR="007A647D">
        <w:rPr>
          <w:rFonts w:ascii="Times New Roman" w:hAnsi="Times New Roman" w:cs="Times New Roman"/>
          <w:sz w:val="26"/>
          <w:szCs w:val="26"/>
        </w:rPr>
        <w:t xml:space="preserve">разования «Красногорский район», </w:t>
      </w:r>
      <w:r w:rsidRPr="002254BE">
        <w:rPr>
          <w:rFonts w:ascii="Times New Roman" w:hAnsi="Times New Roman" w:cs="Times New Roman"/>
          <w:sz w:val="26"/>
          <w:szCs w:val="26"/>
        </w:rPr>
        <w:t>бюджет Удмуртской Республики, приходится</w:t>
      </w:r>
      <w:r w:rsidR="007A647D">
        <w:rPr>
          <w:rFonts w:ascii="Times New Roman" w:hAnsi="Times New Roman" w:cs="Times New Roman"/>
          <w:sz w:val="26"/>
          <w:szCs w:val="26"/>
        </w:rPr>
        <w:t xml:space="preserve"> 29,78%.</w:t>
      </w:r>
    </w:p>
    <w:p w:rsidR="007A6F1F" w:rsidRPr="002254BE" w:rsidRDefault="007A647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2017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была запланирована реализация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основных мероприятий, </w:t>
      </w:r>
      <w:r>
        <w:rPr>
          <w:rFonts w:ascii="Times New Roman" w:hAnsi="Times New Roman" w:cs="Times New Roman"/>
          <w:sz w:val="26"/>
          <w:szCs w:val="26"/>
        </w:rPr>
        <w:t>которые выполнены в полном объеме на 100%</w:t>
      </w:r>
      <w:r w:rsidR="007A6F1F" w:rsidRPr="002254BE">
        <w:rPr>
          <w:rFonts w:ascii="Times New Roman" w:hAnsi="Times New Roman" w:cs="Times New Roman"/>
          <w:sz w:val="26"/>
          <w:szCs w:val="26"/>
        </w:rPr>
        <w:t>.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Муниципальная программа  имеет  2 целевых показателей (индикаторов), из них по 2  достигнуты плановые значения и по ___ целевые показатели ниже плановых. Невыполнение целевых показателей связано с ____________ (например: недостаточной степенью выполнения мероприятий). 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54BE">
        <w:rPr>
          <w:rFonts w:ascii="Times New Roman" w:hAnsi="Times New Roman" w:cs="Times New Roman"/>
          <w:sz w:val="26"/>
          <w:szCs w:val="26"/>
        </w:rPr>
        <w:t xml:space="preserve">Плановые значения целевых показателей _________ (указать наименование показателей) на 2017-2020 годы требуют корректировки в связи </w:t>
      </w:r>
      <w:r w:rsidR="00A95F77">
        <w:rPr>
          <w:rFonts w:ascii="Times New Roman" w:hAnsi="Times New Roman" w:cs="Times New Roman"/>
          <w:sz w:val="26"/>
          <w:szCs w:val="26"/>
        </w:rPr>
        <w:t>с ошибками</w:t>
      </w:r>
      <w:r w:rsidRPr="002254BE">
        <w:rPr>
          <w:rFonts w:ascii="Times New Roman" w:hAnsi="Times New Roman" w:cs="Times New Roman"/>
          <w:sz w:val="26"/>
          <w:szCs w:val="26"/>
        </w:rPr>
        <w:t xml:space="preserve"> в </w:t>
      </w:r>
      <w:r w:rsidRPr="00A95F77">
        <w:rPr>
          <w:rFonts w:ascii="Times New Roman" w:hAnsi="Times New Roman" w:cs="Times New Roman"/>
          <w:sz w:val="26"/>
          <w:szCs w:val="26"/>
          <w:highlight w:val="yellow"/>
        </w:rPr>
        <w:t>расчетах…).</w:t>
      </w:r>
      <w:proofErr w:type="gramEnd"/>
    </w:p>
    <w:p w:rsidR="007A6F1F" w:rsidRPr="002254BE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CC3CEF">
        <w:rPr>
          <w:rFonts w:ascii="Times New Roman" w:hAnsi="Times New Roman" w:cs="Times New Roman"/>
          <w:sz w:val="26"/>
          <w:szCs w:val="26"/>
        </w:rPr>
        <w:t>2</w:t>
      </w:r>
      <w:r w:rsidR="002254BE">
        <w:rPr>
          <w:rFonts w:ascii="Times New Roman" w:hAnsi="Times New Roman" w:cs="Times New Roman"/>
          <w:sz w:val="26"/>
          <w:szCs w:val="26"/>
        </w:rPr>
        <w:t>3.03.2018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_______________ /</w:t>
      </w:r>
      <w:proofErr w:type="spellStart"/>
      <w:r w:rsidR="00070066" w:rsidRPr="002254BE">
        <w:rPr>
          <w:rFonts w:ascii="Times New Roman" w:hAnsi="Times New Roman" w:cs="Times New Roman"/>
          <w:sz w:val="26"/>
          <w:szCs w:val="26"/>
        </w:rPr>
        <w:t>А.А.Гагарина</w:t>
      </w:r>
      <w:proofErr w:type="spellEnd"/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245EA"/>
    <w:rsid w:val="0002518A"/>
    <w:rsid w:val="000355F7"/>
    <w:rsid w:val="0005044D"/>
    <w:rsid w:val="00067089"/>
    <w:rsid w:val="00070066"/>
    <w:rsid w:val="000C3E0F"/>
    <w:rsid w:val="000F533F"/>
    <w:rsid w:val="00102BE1"/>
    <w:rsid w:val="001132DB"/>
    <w:rsid w:val="00113506"/>
    <w:rsid w:val="00130901"/>
    <w:rsid w:val="0013529E"/>
    <w:rsid w:val="00175B8E"/>
    <w:rsid w:val="001E2C98"/>
    <w:rsid w:val="001F12A5"/>
    <w:rsid w:val="00202BC8"/>
    <w:rsid w:val="00212AA7"/>
    <w:rsid w:val="002254BE"/>
    <w:rsid w:val="00227D4F"/>
    <w:rsid w:val="002561FE"/>
    <w:rsid w:val="00294BBF"/>
    <w:rsid w:val="002E2E1E"/>
    <w:rsid w:val="002F0FF7"/>
    <w:rsid w:val="003202E2"/>
    <w:rsid w:val="003215BA"/>
    <w:rsid w:val="00326854"/>
    <w:rsid w:val="003473BC"/>
    <w:rsid w:val="003611C5"/>
    <w:rsid w:val="00384BF0"/>
    <w:rsid w:val="003A6B1F"/>
    <w:rsid w:val="003C0EF6"/>
    <w:rsid w:val="003C7EF9"/>
    <w:rsid w:val="003F2406"/>
    <w:rsid w:val="00463479"/>
    <w:rsid w:val="00491D70"/>
    <w:rsid w:val="004B259F"/>
    <w:rsid w:val="004E0286"/>
    <w:rsid w:val="004F0EBB"/>
    <w:rsid w:val="004F2394"/>
    <w:rsid w:val="00524698"/>
    <w:rsid w:val="00540E80"/>
    <w:rsid w:val="005475B8"/>
    <w:rsid w:val="005522EE"/>
    <w:rsid w:val="00563C1E"/>
    <w:rsid w:val="005704BD"/>
    <w:rsid w:val="00597FA7"/>
    <w:rsid w:val="005A2021"/>
    <w:rsid w:val="005B2981"/>
    <w:rsid w:val="005B4911"/>
    <w:rsid w:val="005E4549"/>
    <w:rsid w:val="005E7EC9"/>
    <w:rsid w:val="005F5E93"/>
    <w:rsid w:val="005F7828"/>
    <w:rsid w:val="00613719"/>
    <w:rsid w:val="00630A58"/>
    <w:rsid w:val="00664104"/>
    <w:rsid w:val="00667AE1"/>
    <w:rsid w:val="00686698"/>
    <w:rsid w:val="006B12FF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40113"/>
    <w:rsid w:val="00864F24"/>
    <w:rsid w:val="00866558"/>
    <w:rsid w:val="008929B4"/>
    <w:rsid w:val="008C1928"/>
    <w:rsid w:val="008F59A9"/>
    <w:rsid w:val="0091655B"/>
    <w:rsid w:val="00926EE7"/>
    <w:rsid w:val="00956A86"/>
    <w:rsid w:val="009829AD"/>
    <w:rsid w:val="009B29FF"/>
    <w:rsid w:val="009C20E5"/>
    <w:rsid w:val="009C3A2B"/>
    <w:rsid w:val="009D405B"/>
    <w:rsid w:val="009E1CBC"/>
    <w:rsid w:val="009F2BD2"/>
    <w:rsid w:val="00A43188"/>
    <w:rsid w:val="00A452DC"/>
    <w:rsid w:val="00A95F77"/>
    <w:rsid w:val="00A96106"/>
    <w:rsid w:val="00AC7173"/>
    <w:rsid w:val="00B36F5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C14652"/>
    <w:rsid w:val="00C47C81"/>
    <w:rsid w:val="00C628E0"/>
    <w:rsid w:val="00C8011C"/>
    <w:rsid w:val="00CA223F"/>
    <w:rsid w:val="00CC3CEF"/>
    <w:rsid w:val="00D22982"/>
    <w:rsid w:val="00D22F69"/>
    <w:rsid w:val="00D81CC0"/>
    <w:rsid w:val="00D87C0D"/>
    <w:rsid w:val="00DA0FAC"/>
    <w:rsid w:val="00DA4E4A"/>
    <w:rsid w:val="00DC634D"/>
    <w:rsid w:val="00DD054D"/>
    <w:rsid w:val="00DD6033"/>
    <w:rsid w:val="00E0138D"/>
    <w:rsid w:val="00E1088F"/>
    <w:rsid w:val="00E4020A"/>
    <w:rsid w:val="00E45641"/>
    <w:rsid w:val="00E51711"/>
    <w:rsid w:val="00E72041"/>
    <w:rsid w:val="00EA398A"/>
    <w:rsid w:val="00EB3A27"/>
    <w:rsid w:val="00F04106"/>
    <w:rsid w:val="00F0422C"/>
    <w:rsid w:val="00F53569"/>
    <w:rsid w:val="00F60D08"/>
    <w:rsid w:val="00F667B2"/>
    <w:rsid w:val="00F76D9E"/>
    <w:rsid w:val="00FA33B6"/>
    <w:rsid w:val="00FD7778"/>
    <w:rsid w:val="00FE76CB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6FF4-F135-489B-B4F2-0A141AA4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29</Pages>
  <Words>5135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2018-03-23T10:15:00Z</cp:lastPrinted>
  <dcterms:created xsi:type="dcterms:W3CDTF">2018-03-16T06:26:00Z</dcterms:created>
  <dcterms:modified xsi:type="dcterms:W3CDTF">2018-04-02T07:51:00Z</dcterms:modified>
</cp:coreProperties>
</file>