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19" w:rsidRDefault="007A2E19" w:rsidP="00367ACF">
      <w:pPr>
        <w:jc w:val="both"/>
        <w:rPr>
          <w:sz w:val="28"/>
          <w:szCs w:val="28"/>
        </w:rPr>
      </w:pPr>
    </w:p>
    <w:p w:rsidR="006F2D09" w:rsidRPr="002B6C89" w:rsidRDefault="009E7117" w:rsidP="00367AC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r w:rsidR="002B6C89" w:rsidRPr="002B6C89">
        <w:rPr>
          <w:sz w:val="28"/>
          <w:szCs w:val="28"/>
        </w:rPr>
        <w:t>Уважаемые жители поселения, руководители предприятий и организаций, депутаты и наши гости!</w:t>
      </w:r>
    </w:p>
    <w:p w:rsidR="006F2D09" w:rsidRPr="00C46C18" w:rsidRDefault="006F2D09" w:rsidP="00367ACF">
      <w:pPr>
        <w:jc w:val="both"/>
        <w:rPr>
          <w:sz w:val="28"/>
          <w:szCs w:val="28"/>
        </w:rPr>
      </w:pPr>
    </w:p>
    <w:p w:rsidR="006F2D09" w:rsidRPr="00C46C18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>Сегодня,  вашему вниманию представляется очередной отчет главы муниципального образования и админис</w:t>
      </w:r>
      <w:r>
        <w:rPr>
          <w:sz w:val="28"/>
          <w:szCs w:val="28"/>
        </w:rPr>
        <w:t>трации о работе в прошедшем 2014</w:t>
      </w:r>
      <w:r w:rsidRPr="00C46C18">
        <w:rPr>
          <w:sz w:val="28"/>
          <w:szCs w:val="28"/>
        </w:rPr>
        <w:t xml:space="preserve"> году.</w:t>
      </w:r>
    </w:p>
    <w:p w:rsidR="006F2D09" w:rsidRPr="00C46C18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>В процессе отчета приведу цифры и факты, подготовленные мною, я расскажу о планах на будущее.</w:t>
      </w:r>
    </w:p>
    <w:p w:rsidR="006F2D09" w:rsidRPr="002B6C89" w:rsidRDefault="006F2D09" w:rsidP="00367ACF">
      <w:pPr>
        <w:jc w:val="both"/>
        <w:rPr>
          <w:sz w:val="28"/>
          <w:szCs w:val="28"/>
        </w:rPr>
      </w:pPr>
    </w:p>
    <w:p w:rsidR="006F2D09" w:rsidRPr="002B6C89" w:rsidRDefault="006F2D09" w:rsidP="00367ACF">
      <w:pPr>
        <w:ind w:firstLine="900"/>
        <w:jc w:val="both"/>
        <w:rPr>
          <w:sz w:val="28"/>
          <w:szCs w:val="28"/>
        </w:rPr>
      </w:pPr>
      <w:r w:rsidRPr="002B6C89">
        <w:rPr>
          <w:sz w:val="28"/>
          <w:szCs w:val="28"/>
        </w:rPr>
        <w:t>Общая  численность  населения муниципального образования «</w:t>
      </w:r>
      <w:r w:rsidRPr="002B6C89">
        <w:rPr>
          <w:color w:val="000000"/>
          <w:sz w:val="28"/>
          <w:szCs w:val="28"/>
        </w:rPr>
        <w:t>Архангельское</w:t>
      </w:r>
      <w:r w:rsidR="00E24F2F">
        <w:rPr>
          <w:sz w:val="28"/>
          <w:szCs w:val="28"/>
        </w:rPr>
        <w:t>» на 01.0</w:t>
      </w:r>
      <w:r w:rsidRPr="002B6C89">
        <w:rPr>
          <w:sz w:val="28"/>
          <w:szCs w:val="28"/>
        </w:rPr>
        <w:t>1.2014 года  составила 549 человек.</w:t>
      </w:r>
    </w:p>
    <w:p w:rsidR="006F2D09" w:rsidRPr="002B6C89" w:rsidRDefault="006F2D09" w:rsidP="00367ACF">
      <w:pPr>
        <w:pStyle w:val="a7"/>
        <w:jc w:val="both"/>
        <w:rPr>
          <w:sz w:val="28"/>
          <w:szCs w:val="28"/>
        </w:rPr>
      </w:pPr>
      <w:r w:rsidRPr="002B6C89">
        <w:rPr>
          <w:sz w:val="28"/>
          <w:szCs w:val="28"/>
        </w:rPr>
        <w:t>- Численность  трудоспособного  возраста  составляет     301     человек.</w:t>
      </w:r>
    </w:p>
    <w:p w:rsidR="006F2D09" w:rsidRPr="002B6C89" w:rsidRDefault="006F2D09" w:rsidP="00367ACF">
      <w:pPr>
        <w:pStyle w:val="a7"/>
        <w:jc w:val="both"/>
        <w:rPr>
          <w:sz w:val="28"/>
          <w:szCs w:val="28"/>
        </w:rPr>
      </w:pPr>
      <w:r w:rsidRPr="002B6C89">
        <w:rPr>
          <w:sz w:val="28"/>
          <w:szCs w:val="28"/>
        </w:rPr>
        <w:t xml:space="preserve">- Детей  в возрасте   до 18 лет -110     </w:t>
      </w:r>
      <w:r w:rsidRPr="002B6C89">
        <w:rPr>
          <w:color w:val="FF0000"/>
          <w:sz w:val="28"/>
          <w:szCs w:val="28"/>
        </w:rPr>
        <w:t xml:space="preserve"> </w:t>
      </w:r>
      <w:r w:rsidRPr="002B6C89">
        <w:rPr>
          <w:sz w:val="28"/>
          <w:szCs w:val="28"/>
        </w:rPr>
        <w:t>человек.</w:t>
      </w:r>
    </w:p>
    <w:p w:rsidR="006F2D09" w:rsidRPr="002B6C89" w:rsidRDefault="006F2D09" w:rsidP="00367ACF">
      <w:pPr>
        <w:pStyle w:val="a7"/>
        <w:jc w:val="both"/>
        <w:rPr>
          <w:sz w:val="28"/>
          <w:szCs w:val="28"/>
        </w:rPr>
      </w:pPr>
      <w:r w:rsidRPr="002B6C89">
        <w:rPr>
          <w:sz w:val="28"/>
          <w:szCs w:val="28"/>
        </w:rPr>
        <w:t xml:space="preserve">- Пенсионеров – 115     человек. </w:t>
      </w:r>
    </w:p>
    <w:p w:rsidR="006F2D09" w:rsidRPr="002B6C89" w:rsidRDefault="006F2D09" w:rsidP="00367ACF">
      <w:pPr>
        <w:pStyle w:val="a7"/>
        <w:jc w:val="both"/>
        <w:rPr>
          <w:b/>
          <w:bCs/>
          <w:sz w:val="28"/>
          <w:szCs w:val="28"/>
        </w:rPr>
      </w:pPr>
    </w:p>
    <w:p w:rsidR="006F2D09" w:rsidRPr="002B6C89" w:rsidRDefault="006F2D09" w:rsidP="00367ACF">
      <w:pPr>
        <w:pStyle w:val="a7"/>
        <w:jc w:val="both"/>
        <w:rPr>
          <w:b/>
          <w:sz w:val="28"/>
          <w:szCs w:val="28"/>
        </w:rPr>
      </w:pPr>
      <w:r w:rsidRPr="002B6C89">
        <w:rPr>
          <w:b/>
          <w:bCs/>
          <w:sz w:val="28"/>
          <w:szCs w:val="28"/>
        </w:rPr>
        <w:t xml:space="preserve">Состав населения </w:t>
      </w:r>
      <w:r w:rsidRPr="002B6C89">
        <w:rPr>
          <w:b/>
          <w:sz w:val="28"/>
          <w:szCs w:val="28"/>
        </w:rPr>
        <w:t>муниципального образования «</w:t>
      </w:r>
      <w:r w:rsidRPr="002B6C89">
        <w:rPr>
          <w:color w:val="000000"/>
          <w:sz w:val="28"/>
          <w:szCs w:val="28"/>
        </w:rPr>
        <w:t>Архангельское</w:t>
      </w:r>
      <w:r w:rsidRPr="002B6C89">
        <w:rPr>
          <w:b/>
          <w:sz w:val="28"/>
          <w:szCs w:val="28"/>
        </w:rPr>
        <w:t>»</w:t>
      </w:r>
    </w:p>
    <w:p w:rsidR="006F2D09" w:rsidRPr="00367ACF" w:rsidRDefault="00E24F2F" w:rsidP="00367ACF">
      <w:pPr>
        <w:pStyle w:val="a7"/>
        <w:jc w:val="both"/>
        <w:rPr>
          <w:sz w:val="28"/>
          <w:szCs w:val="28"/>
        </w:rPr>
      </w:pPr>
      <w:r>
        <w:rPr>
          <w:b/>
          <w:sz w:val="28"/>
          <w:szCs w:val="28"/>
        </w:rPr>
        <w:t>(на 01.01</w:t>
      </w:r>
      <w:r w:rsidR="006F2D09" w:rsidRPr="002B6C89">
        <w:rPr>
          <w:b/>
          <w:sz w:val="28"/>
          <w:szCs w:val="28"/>
        </w:rPr>
        <w:t>.2014г.)</w:t>
      </w:r>
      <w:r w:rsidR="006F2D09" w:rsidRPr="002B6C89">
        <w:rPr>
          <w:b/>
          <w:bCs/>
          <w:sz w:val="28"/>
          <w:szCs w:val="28"/>
        </w:rPr>
        <w:t>.</w:t>
      </w:r>
    </w:p>
    <w:tbl>
      <w:tblPr>
        <w:tblW w:w="8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5"/>
        <w:gridCol w:w="1038"/>
        <w:gridCol w:w="708"/>
        <w:gridCol w:w="851"/>
        <w:gridCol w:w="851"/>
        <w:gridCol w:w="851"/>
        <w:gridCol w:w="851"/>
        <w:gridCol w:w="851"/>
        <w:gridCol w:w="851"/>
      </w:tblGrid>
      <w:tr w:rsidR="006F2D09" w:rsidRPr="002B6C89" w:rsidTr="00FE246E">
        <w:tc>
          <w:tcPr>
            <w:tcW w:w="1385" w:type="dxa"/>
          </w:tcPr>
          <w:p w:rsidR="006F2D09" w:rsidRPr="00367ACF" w:rsidRDefault="006F2D09" w:rsidP="00367ACF">
            <w:pPr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 w:rsidRPr="00367ACF">
              <w:rPr>
                <w:b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038" w:type="dxa"/>
          </w:tcPr>
          <w:p w:rsidR="006F2D09" w:rsidRPr="00367ACF" w:rsidRDefault="006F2D09" w:rsidP="00367ACF">
            <w:pPr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 w:rsidRPr="00367ACF">
              <w:rPr>
                <w:b/>
                <w:bCs/>
                <w:sz w:val="20"/>
                <w:szCs w:val="20"/>
              </w:rPr>
              <w:t>население</w:t>
            </w:r>
          </w:p>
          <w:p w:rsidR="006F2D09" w:rsidRPr="00367ACF" w:rsidRDefault="006F2D09" w:rsidP="00367ACF">
            <w:pPr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 w:rsidRPr="00367ACF">
              <w:rPr>
                <w:b/>
                <w:bCs/>
                <w:sz w:val="20"/>
                <w:szCs w:val="20"/>
              </w:rPr>
              <w:t>(всего)</w:t>
            </w:r>
          </w:p>
        </w:tc>
        <w:tc>
          <w:tcPr>
            <w:tcW w:w="708" w:type="dxa"/>
          </w:tcPr>
          <w:p w:rsidR="006F2D09" w:rsidRPr="00367ACF" w:rsidRDefault="006F2D09" w:rsidP="00367ACF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367ACF">
              <w:rPr>
                <w:b/>
                <w:bCs/>
                <w:sz w:val="20"/>
                <w:szCs w:val="20"/>
              </w:rPr>
              <w:t>трудоспо</w:t>
            </w:r>
            <w:proofErr w:type="spellEnd"/>
            <w:r w:rsidRPr="00367ACF">
              <w:rPr>
                <w:b/>
                <w:bCs/>
                <w:sz w:val="20"/>
                <w:szCs w:val="20"/>
              </w:rPr>
              <w:t>-</w:t>
            </w:r>
          </w:p>
          <w:p w:rsidR="006F2D09" w:rsidRPr="00367ACF" w:rsidRDefault="006F2D09" w:rsidP="00367ACF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367ACF">
              <w:rPr>
                <w:b/>
                <w:bCs/>
                <w:sz w:val="20"/>
                <w:szCs w:val="20"/>
              </w:rPr>
              <w:t>собного</w:t>
            </w:r>
            <w:proofErr w:type="spellEnd"/>
            <w:r w:rsidRPr="00367ACF">
              <w:rPr>
                <w:b/>
                <w:bCs/>
                <w:sz w:val="20"/>
                <w:szCs w:val="20"/>
              </w:rPr>
              <w:t xml:space="preserve"> возраста</w:t>
            </w:r>
          </w:p>
        </w:tc>
        <w:tc>
          <w:tcPr>
            <w:tcW w:w="851" w:type="dxa"/>
          </w:tcPr>
          <w:p w:rsidR="006F2D09" w:rsidRPr="00367ACF" w:rsidRDefault="006F2D09" w:rsidP="00367ACF">
            <w:pPr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367ACF">
              <w:rPr>
                <w:b/>
                <w:bCs/>
                <w:sz w:val="20"/>
                <w:szCs w:val="20"/>
              </w:rPr>
              <w:t>Работающих</w:t>
            </w:r>
            <w:proofErr w:type="gramEnd"/>
            <w:r w:rsidRPr="00367ACF">
              <w:rPr>
                <w:b/>
                <w:bCs/>
                <w:sz w:val="20"/>
                <w:szCs w:val="20"/>
              </w:rPr>
              <w:t xml:space="preserve"> всего</w:t>
            </w:r>
          </w:p>
        </w:tc>
        <w:tc>
          <w:tcPr>
            <w:tcW w:w="851" w:type="dxa"/>
          </w:tcPr>
          <w:p w:rsidR="006F2D09" w:rsidRPr="00367ACF" w:rsidRDefault="006F2D09" w:rsidP="00367ACF">
            <w:pPr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 w:rsidRPr="00367ACF">
              <w:rPr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367ACF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367ACF">
              <w:rPr>
                <w:b/>
                <w:bCs/>
                <w:sz w:val="20"/>
                <w:szCs w:val="20"/>
              </w:rPr>
              <w:t xml:space="preserve">. </w:t>
            </w:r>
            <w:proofErr w:type="gramStart"/>
            <w:r w:rsidRPr="00367ACF">
              <w:rPr>
                <w:b/>
                <w:bCs/>
                <w:sz w:val="20"/>
                <w:szCs w:val="20"/>
              </w:rPr>
              <w:t>работающих</w:t>
            </w:r>
            <w:proofErr w:type="gramEnd"/>
            <w:r w:rsidRPr="00367ACF">
              <w:rPr>
                <w:b/>
                <w:bCs/>
                <w:sz w:val="20"/>
                <w:szCs w:val="20"/>
              </w:rPr>
              <w:t xml:space="preserve"> за пределами района</w:t>
            </w:r>
          </w:p>
        </w:tc>
        <w:tc>
          <w:tcPr>
            <w:tcW w:w="851" w:type="dxa"/>
          </w:tcPr>
          <w:p w:rsidR="006F2D09" w:rsidRPr="00367ACF" w:rsidRDefault="006F2D09" w:rsidP="00367ACF">
            <w:pPr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 w:rsidRPr="00367ACF">
              <w:rPr>
                <w:b/>
                <w:bCs/>
                <w:sz w:val="20"/>
                <w:szCs w:val="20"/>
              </w:rPr>
              <w:t xml:space="preserve">старше </w:t>
            </w:r>
            <w:proofErr w:type="spellStart"/>
            <w:r w:rsidRPr="00367ACF">
              <w:rPr>
                <w:b/>
                <w:bCs/>
                <w:sz w:val="20"/>
                <w:szCs w:val="20"/>
              </w:rPr>
              <w:t>трудоспособ</w:t>
            </w:r>
            <w:proofErr w:type="spellEnd"/>
            <w:r w:rsidRPr="00367ACF">
              <w:rPr>
                <w:b/>
                <w:bCs/>
                <w:sz w:val="20"/>
                <w:szCs w:val="20"/>
              </w:rPr>
              <w:t>. возраста</w:t>
            </w:r>
          </w:p>
        </w:tc>
        <w:tc>
          <w:tcPr>
            <w:tcW w:w="851" w:type="dxa"/>
          </w:tcPr>
          <w:p w:rsidR="006F2D09" w:rsidRPr="00367ACF" w:rsidRDefault="006F2D09" w:rsidP="00367ACF">
            <w:pPr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 w:rsidRPr="00367ACF">
              <w:rPr>
                <w:b/>
                <w:bCs/>
                <w:sz w:val="20"/>
                <w:szCs w:val="20"/>
              </w:rPr>
              <w:t>студентов</w:t>
            </w:r>
          </w:p>
        </w:tc>
        <w:tc>
          <w:tcPr>
            <w:tcW w:w="851" w:type="dxa"/>
          </w:tcPr>
          <w:p w:rsidR="006F2D09" w:rsidRPr="00367ACF" w:rsidRDefault="006F2D09" w:rsidP="00367ACF">
            <w:pPr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 w:rsidRPr="00367ACF">
              <w:rPr>
                <w:b/>
                <w:bCs/>
                <w:sz w:val="20"/>
                <w:szCs w:val="20"/>
              </w:rPr>
              <w:t>дошкольного возраста</w:t>
            </w:r>
          </w:p>
          <w:p w:rsidR="006F2D09" w:rsidRPr="00367ACF" w:rsidRDefault="006F2D09" w:rsidP="00367ACF">
            <w:pPr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F2D09" w:rsidRPr="00367ACF" w:rsidRDefault="006F2D09" w:rsidP="00367ACF">
            <w:pPr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 w:rsidRPr="00367ACF">
              <w:rPr>
                <w:b/>
                <w:bCs/>
                <w:sz w:val="20"/>
                <w:szCs w:val="20"/>
              </w:rPr>
              <w:t>школьного возраста</w:t>
            </w:r>
          </w:p>
          <w:p w:rsidR="006F2D09" w:rsidRPr="00367ACF" w:rsidRDefault="006F2D09" w:rsidP="00367ACF">
            <w:pPr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F2D09" w:rsidRPr="002B6C89" w:rsidTr="00FE246E">
        <w:tc>
          <w:tcPr>
            <w:tcW w:w="1385" w:type="dxa"/>
            <w:vAlign w:val="center"/>
          </w:tcPr>
          <w:p w:rsidR="006F2D09" w:rsidRPr="002B6C89" w:rsidRDefault="006F2D09" w:rsidP="00367ACF">
            <w:pPr>
              <w:autoSpaceDE w:val="0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с. Архангельское</w:t>
            </w:r>
          </w:p>
        </w:tc>
        <w:tc>
          <w:tcPr>
            <w:tcW w:w="1038" w:type="dxa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2B6C89">
              <w:rPr>
                <w:b/>
                <w:bCs/>
                <w:sz w:val="28"/>
                <w:szCs w:val="28"/>
              </w:rPr>
              <w:t>423</w:t>
            </w:r>
          </w:p>
        </w:tc>
        <w:tc>
          <w:tcPr>
            <w:tcW w:w="708" w:type="dxa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2B6C89">
              <w:rPr>
                <w:bCs/>
                <w:sz w:val="28"/>
                <w:szCs w:val="28"/>
              </w:rPr>
              <w:t>234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144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61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81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49</w:t>
            </w:r>
          </w:p>
        </w:tc>
      </w:tr>
      <w:tr w:rsidR="006F2D09" w:rsidRPr="002B6C89" w:rsidTr="00FE246E">
        <w:tc>
          <w:tcPr>
            <w:tcW w:w="1385" w:type="dxa"/>
            <w:vAlign w:val="center"/>
          </w:tcPr>
          <w:p w:rsidR="006F2D09" w:rsidRPr="002B6C89" w:rsidRDefault="006F2D09" w:rsidP="00367ACF">
            <w:pPr>
              <w:autoSpaceDE w:val="0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r w:rsidRPr="002B6C89">
              <w:rPr>
                <w:sz w:val="28"/>
                <w:szCs w:val="28"/>
              </w:rPr>
              <w:t>д</w:t>
            </w:r>
            <w:proofErr w:type="gramStart"/>
            <w:r w:rsidRPr="002B6C89">
              <w:rPr>
                <w:sz w:val="28"/>
                <w:szCs w:val="28"/>
              </w:rPr>
              <w:t>.Р</w:t>
            </w:r>
            <w:proofErr w:type="gramEnd"/>
            <w:r w:rsidRPr="002B6C89">
              <w:rPr>
                <w:sz w:val="28"/>
                <w:szCs w:val="28"/>
              </w:rPr>
              <w:t>ылово</w:t>
            </w:r>
            <w:proofErr w:type="spellEnd"/>
          </w:p>
        </w:tc>
        <w:tc>
          <w:tcPr>
            <w:tcW w:w="1038" w:type="dxa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2B6C89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708" w:type="dxa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2B6C89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6</w:t>
            </w:r>
          </w:p>
        </w:tc>
      </w:tr>
      <w:tr w:rsidR="006F2D09" w:rsidRPr="002B6C89" w:rsidTr="00FE246E">
        <w:tc>
          <w:tcPr>
            <w:tcW w:w="1385" w:type="dxa"/>
            <w:vAlign w:val="center"/>
          </w:tcPr>
          <w:p w:rsidR="006F2D09" w:rsidRPr="002B6C89" w:rsidRDefault="006F2D09" w:rsidP="00367ACF">
            <w:pPr>
              <w:autoSpaceDE w:val="0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r w:rsidRPr="002B6C89">
              <w:rPr>
                <w:sz w:val="28"/>
                <w:szCs w:val="28"/>
              </w:rPr>
              <w:t>д</w:t>
            </w:r>
            <w:proofErr w:type="gramStart"/>
            <w:r w:rsidRPr="002B6C89">
              <w:rPr>
                <w:sz w:val="28"/>
                <w:szCs w:val="28"/>
              </w:rPr>
              <w:t>.Н</w:t>
            </w:r>
            <w:proofErr w:type="gramEnd"/>
            <w:r w:rsidRPr="002B6C89">
              <w:rPr>
                <w:sz w:val="28"/>
                <w:szCs w:val="28"/>
              </w:rPr>
              <w:t>овый</w:t>
            </w:r>
            <w:proofErr w:type="spellEnd"/>
            <w:r w:rsidRPr="002B6C89">
              <w:rPr>
                <w:sz w:val="28"/>
                <w:szCs w:val="28"/>
              </w:rPr>
              <w:t xml:space="preserve"> Караул</w:t>
            </w:r>
          </w:p>
        </w:tc>
        <w:tc>
          <w:tcPr>
            <w:tcW w:w="1038" w:type="dxa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2B6C89">
              <w:rPr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708" w:type="dxa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2B6C89"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5</w:t>
            </w:r>
          </w:p>
        </w:tc>
      </w:tr>
      <w:tr w:rsidR="006F2D09" w:rsidRPr="002B6C89" w:rsidTr="00FE246E">
        <w:tc>
          <w:tcPr>
            <w:tcW w:w="1385" w:type="dxa"/>
            <w:vAlign w:val="center"/>
          </w:tcPr>
          <w:p w:rsidR="006F2D09" w:rsidRPr="002B6C89" w:rsidRDefault="006F2D09" w:rsidP="00367ACF">
            <w:pPr>
              <w:autoSpaceDE w:val="0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r w:rsidRPr="002B6C89">
              <w:rPr>
                <w:sz w:val="28"/>
                <w:szCs w:val="28"/>
              </w:rPr>
              <w:t>д</w:t>
            </w:r>
            <w:proofErr w:type="gramStart"/>
            <w:r w:rsidRPr="002B6C89">
              <w:rPr>
                <w:sz w:val="28"/>
                <w:szCs w:val="28"/>
              </w:rPr>
              <w:t>.Ч</w:t>
            </w:r>
            <w:proofErr w:type="gramEnd"/>
            <w:r w:rsidRPr="002B6C89">
              <w:rPr>
                <w:sz w:val="28"/>
                <w:szCs w:val="28"/>
              </w:rPr>
              <w:t>ебаково</w:t>
            </w:r>
            <w:proofErr w:type="spellEnd"/>
          </w:p>
        </w:tc>
        <w:tc>
          <w:tcPr>
            <w:tcW w:w="1038" w:type="dxa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2B6C8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</w:p>
        </w:tc>
      </w:tr>
      <w:tr w:rsidR="006F2D09" w:rsidRPr="002B6C89" w:rsidTr="00FE246E">
        <w:tc>
          <w:tcPr>
            <w:tcW w:w="1385" w:type="dxa"/>
            <w:vAlign w:val="center"/>
          </w:tcPr>
          <w:p w:rsidR="006F2D09" w:rsidRPr="002B6C89" w:rsidRDefault="006F2D09" w:rsidP="00367ACF">
            <w:pPr>
              <w:autoSpaceDE w:val="0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r w:rsidRPr="002B6C89">
              <w:rPr>
                <w:sz w:val="28"/>
                <w:szCs w:val="28"/>
              </w:rPr>
              <w:t>д</w:t>
            </w:r>
            <w:proofErr w:type="gramStart"/>
            <w:r w:rsidRPr="002B6C89">
              <w:rPr>
                <w:sz w:val="28"/>
                <w:szCs w:val="28"/>
              </w:rPr>
              <w:t>.Н</w:t>
            </w:r>
            <w:proofErr w:type="gramEnd"/>
            <w:r w:rsidRPr="002B6C89">
              <w:rPr>
                <w:sz w:val="28"/>
                <w:szCs w:val="28"/>
              </w:rPr>
              <w:t>овый</w:t>
            </w:r>
            <w:proofErr w:type="spellEnd"/>
            <w:r w:rsidRPr="002B6C89">
              <w:rPr>
                <w:sz w:val="28"/>
                <w:szCs w:val="28"/>
              </w:rPr>
              <w:t xml:space="preserve"> </w:t>
            </w:r>
            <w:proofErr w:type="spellStart"/>
            <w:r w:rsidRPr="002B6C89">
              <w:rPr>
                <w:sz w:val="28"/>
                <w:szCs w:val="28"/>
              </w:rPr>
              <w:t>Качкашур</w:t>
            </w:r>
            <w:proofErr w:type="spellEnd"/>
          </w:p>
        </w:tc>
        <w:tc>
          <w:tcPr>
            <w:tcW w:w="1038" w:type="dxa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2B6C8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</w:p>
        </w:tc>
      </w:tr>
      <w:tr w:rsidR="006F2D09" w:rsidRPr="002B6C89" w:rsidTr="00FE246E">
        <w:tc>
          <w:tcPr>
            <w:tcW w:w="1385" w:type="dxa"/>
            <w:vAlign w:val="center"/>
          </w:tcPr>
          <w:p w:rsidR="006F2D09" w:rsidRPr="002B6C89" w:rsidRDefault="006F2D09" w:rsidP="00367ACF">
            <w:pPr>
              <w:autoSpaceDE w:val="0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Всего</w:t>
            </w:r>
          </w:p>
        </w:tc>
        <w:tc>
          <w:tcPr>
            <w:tcW w:w="1038" w:type="dxa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2B6C89">
              <w:rPr>
                <w:b/>
                <w:bCs/>
                <w:sz w:val="28"/>
                <w:szCs w:val="28"/>
              </w:rPr>
              <w:t>549</w:t>
            </w:r>
          </w:p>
        </w:tc>
        <w:tc>
          <w:tcPr>
            <w:tcW w:w="708" w:type="dxa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2B6C89">
              <w:rPr>
                <w:b/>
                <w:bCs/>
                <w:sz w:val="28"/>
                <w:szCs w:val="28"/>
              </w:rPr>
              <w:t>301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b/>
                <w:sz w:val="28"/>
                <w:szCs w:val="28"/>
              </w:rPr>
            </w:pPr>
            <w:r w:rsidRPr="002B6C89">
              <w:rPr>
                <w:b/>
                <w:sz w:val="28"/>
                <w:szCs w:val="28"/>
              </w:rPr>
              <w:t>179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b/>
                <w:sz w:val="28"/>
                <w:szCs w:val="28"/>
              </w:rPr>
            </w:pPr>
            <w:r w:rsidRPr="002B6C89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b/>
                <w:sz w:val="28"/>
                <w:szCs w:val="28"/>
              </w:rPr>
            </w:pPr>
            <w:r w:rsidRPr="002B6C89"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b/>
                <w:sz w:val="28"/>
                <w:szCs w:val="28"/>
              </w:rPr>
            </w:pPr>
            <w:r w:rsidRPr="002B6C89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b/>
                <w:sz w:val="28"/>
                <w:szCs w:val="28"/>
              </w:rPr>
            </w:pPr>
            <w:r w:rsidRPr="002B6C89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851" w:type="dxa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60</w:t>
            </w:r>
          </w:p>
        </w:tc>
      </w:tr>
    </w:tbl>
    <w:p w:rsidR="006F2D09" w:rsidRPr="002B6C89" w:rsidRDefault="006F2D09" w:rsidP="00367ACF">
      <w:pPr>
        <w:pStyle w:val="aa"/>
        <w:jc w:val="both"/>
        <w:rPr>
          <w:sz w:val="28"/>
          <w:szCs w:val="28"/>
        </w:rPr>
      </w:pPr>
      <w:r w:rsidRPr="002B6C89">
        <w:rPr>
          <w:sz w:val="28"/>
          <w:szCs w:val="28"/>
        </w:rPr>
        <w:lastRenderedPageBreak/>
        <w:t> </w:t>
      </w:r>
    </w:p>
    <w:p w:rsidR="006F2D09" w:rsidRPr="002B6C89" w:rsidRDefault="006F2D09" w:rsidP="00367ACF">
      <w:pPr>
        <w:pStyle w:val="aa"/>
        <w:jc w:val="both"/>
        <w:rPr>
          <w:sz w:val="28"/>
          <w:szCs w:val="28"/>
        </w:rPr>
      </w:pPr>
    </w:p>
    <w:p w:rsidR="006F2D09" w:rsidRPr="002B6C89" w:rsidRDefault="006F2D09" w:rsidP="00367ACF">
      <w:pPr>
        <w:pStyle w:val="aa"/>
        <w:spacing w:after="0"/>
        <w:ind w:left="284"/>
        <w:jc w:val="both"/>
        <w:rPr>
          <w:b/>
          <w:bCs/>
          <w:sz w:val="28"/>
          <w:szCs w:val="28"/>
        </w:rPr>
      </w:pPr>
      <w:r w:rsidRPr="002B6C89">
        <w:rPr>
          <w:b/>
          <w:bCs/>
          <w:sz w:val="28"/>
          <w:szCs w:val="28"/>
        </w:rPr>
        <w:t>Демографические изменения в составе населения</w:t>
      </w:r>
    </w:p>
    <w:p w:rsidR="006F2D09" w:rsidRPr="002B6C89" w:rsidRDefault="006F2D09" w:rsidP="00367ACF">
      <w:pPr>
        <w:pStyle w:val="aa"/>
        <w:spacing w:after="0"/>
        <w:ind w:left="284"/>
        <w:jc w:val="both"/>
        <w:rPr>
          <w:sz w:val="28"/>
          <w:szCs w:val="28"/>
        </w:rPr>
      </w:pPr>
      <w:r w:rsidRPr="002B6C89">
        <w:rPr>
          <w:b/>
          <w:bCs/>
          <w:sz w:val="28"/>
          <w:szCs w:val="28"/>
        </w:rPr>
        <w:t>муниципального образования «Архангельское»</w:t>
      </w:r>
    </w:p>
    <w:p w:rsidR="006F2D09" w:rsidRPr="002B6C89" w:rsidRDefault="006F2D09" w:rsidP="00367ACF">
      <w:pPr>
        <w:jc w:val="both"/>
        <w:rPr>
          <w:sz w:val="28"/>
          <w:szCs w:val="28"/>
        </w:rPr>
      </w:pPr>
      <w:r w:rsidRPr="002B6C89">
        <w:rPr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992"/>
        <w:gridCol w:w="851"/>
        <w:gridCol w:w="850"/>
        <w:gridCol w:w="709"/>
        <w:gridCol w:w="851"/>
        <w:gridCol w:w="850"/>
      </w:tblGrid>
      <w:tr w:rsidR="006F2D09" w:rsidRPr="002B6C89" w:rsidTr="00FE246E">
        <w:trPr>
          <w:trHeight w:val="30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color w:val="000000"/>
                <w:spacing w:val="-2"/>
                <w:sz w:val="28"/>
                <w:szCs w:val="28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2B6C89">
              <w:rPr>
                <w:color w:val="000000"/>
                <w:spacing w:val="-2"/>
                <w:sz w:val="28"/>
                <w:szCs w:val="28"/>
              </w:rPr>
              <w:t xml:space="preserve"> 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2B6C89">
              <w:rPr>
                <w:color w:val="000000"/>
                <w:spacing w:val="-2"/>
                <w:sz w:val="28"/>
                <w:szCs w:val="28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2B6C89">
              <w:rPr>
                <w:color w:val="000000"/>
                <w:spacing w:val="-2"/>
                <w:sz w:val="28"/>
                <w:szCs w:val="28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2B6C89">
              <w:rPr>
                <w:color w:val="000000"/>
                <w:spacing w:val="-2"/>
                <w:sz w:val="28"/>
                <w:szCs w:val="28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2B6C89">
              <w:rPr>
                <w:color w:val="000000"/>
                <w:spacing w:val="-2"/>
                <w:sz w:val="28"/>
                <w:szCs w:val="28"/>
              </w:rPr>
              <w:t xml:space="preserve"> 2014</w:t>
            </w:r>
          </w:p>
        </w:tc>
      </w:tr>
      <w:tr w:rsidR="006F2D09" w:rsidRPr="002B6C89" w:rsidTr="00FE246E">
        <w:trPr>
          <w:trHeight w:val="28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color w:val="000000"/>
                <w:spacing w:val="-2"/>
                <w:sz w:val="28"/>
                <w:szCs w:val="28"/>
              </w:rPr>
              <w:t>родилось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9</w:t>
            </w:r>
          </w:p>
        </w:tc>
      </w:tr>
      <w:tr w:rsidR="006F2D09" w:rsidRPr="002B6C89" w:rsidTr="00FE246E">
        <w:trPr>
          <w:trHeight w:val="29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color w:val="000000"/>
                <w:spacing w:val="-2"/>
                <w:sz w:val="28"/>
                <w:szCs w:val="28"/>
              </w:rPr>
              <w:t>умерло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7</w:t>
            </w:r>
          </w:p>
        </w:tc>
      </w:tr>
    </w:tbl>
    <w:p w:rsidR="006F2D09" w:rsidRPr="002B6C89" w:rsidRDefault="006F2D09" w:rsidP="00367ACF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6F2D09" w:rsidRPr="002B6C89" w:rsidRDefault="006F2D09" w:rsidP="00367ACF">
      <w:pPr>
        <w:shd w:val="clear" w:color="auto" w:fill="FFFFFF"/>
        <w:jc w:val="both"/>
        <w:rPr>
          <w:sz w:val="28"/>
          <w:szCs w:val="28"/>
        </w:rPr>
      </w:pPr>
      <w:r w:rsidRPr="002B6C89">
        <w:rPr>
          <w:b/>
          <w:bCs/>
          <w:color w:val="000000"/>
          <w:sz w:val="28"/>
          <w:szCs w:val="28"/>
        </w:rPr>
        <w:t> </w:t>
      </w:r>
      <w:r w:rsidRPr="002B6C89">
        <w:rPr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tbl>
      <w:tblPr>
        <w:tblW w:w="8690" w:type="dxa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2"/>
        <w:gridCol w:w="901"/>
        <w:gridCol w:w="578"/>
        <w:gridCol w:w="853"/>
        <w:gridCol w:w="907"/>
        <w:gridCol w:w="934"/>
        <w:gridCol w:w="944"/>
        <w:gridCol w:w="931"/>
      </w:tblGrid>
      <w:tr w:rsidR="006F2D09" w:rsidRPr="002B6C89" w:rsidTr="00A06BC0">
        <w:trPr>
          <w:cantSplit/>
          <w:trHeight w:val="30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2B6C89">
              <w:rPr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2B6C89">
              <w:rPr>
                <w:bCs/>
                <w:color w:val="000000"/>
                <w:sz w:val="28"/>
                <w:szCs w:val="28"/>
              </w:rPr>
              <w:t xml:space="preserve"> 2011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2B6C89">
              <w:rPr>
                <w:color w:val="000000"/>
                <w:spacing w:val="-2"/>
                <w:sz w:val="28"/>
                <w:szCs w:val="28"/>
              </w:rPr>
              <w:t xml:space="preserve"> 2012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2B6C89">
              <w:rPr>
                <w:color w:val="000000"/>
                <w:spacing w:val="-2"/>
                <w:sz w:val="28"/>
                <w:szCs w:val="28"/>
              </w:rPr>
              <w:t xml:space="preserve"> 2013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2B6C89">
              <w:rPr>
                <w:color w:val="000000"/>
                <w:spacing w:val="-2"/>
                <w:sz w:val="28"/>
                <w:szCs w:val="28"/>
              </w:rPr>
              <w:t xml:space="preserve"> 2014</w:t>
            </w:r>
          </w:p>
        </w:tc>
      </w:tr>
      <w:tr w:rsidR="006F2D09" w:rsidRPr="002B6C89" w:rsidTr="00A06BC0">
        <w:trPr>
          <w:cantSplit/>
          <w:trHeight w:val="293"/>
        </w:trPr>
        <w:tc>
          <w:tcPr>
            <w:tcW w:w="26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367ACF" w:rsidRDefault="006F2D09" w:rsidP="00367ACF">
            <w:pPr>
              <w:shd w:val="clear" w:color="auto" w:fill="FFFFFF"/>
              <w:jc w:val="both"/>
              <w:rPr>
                <w:color w:val="000000"/>
              </w:rPr>
            </w:pPr>
            <w:r w:rsidRPr="00367ACF">
              <w:rPr>
                <w:color w:val="000000"/>
              </w:rPr>
              <w:t>численность населения всего</w:t>
            </w:r>
          </w:p>
          <w:p w:rsidR="006F2D09" w:rsidRPr="00367ACF" w:rsidRDefault="006F2D09" w:rsidP="00367ACF">
            <w:pPr>
              <w:shd w:val="clear" w:color="auto" w:fill="FFFFFF"/>
              <w:jc w:val="both"/>
            </w:pPr>
            <w:r w:rsidRPr="00367ACF">
              <w:rPr>
                <w:color w:val="000000"/>
              </w:rPr>
              <w:t>по поселению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622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620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608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599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585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555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549</w:t>
            </w:r>
          </w:p>
        </w:tc>
      </w:tr>
      <w:tr w:rsidR="006F2D09" w:rsidRPr="002B6C89" w:rsidTr="00A06BC0">
        <w:trPr>
          <w:cantSplit/>
          <w:trHeight w:val="293"/>
        </w:trPr>
        <w:tc>
          <w:tcPr>
            <w:tcW w:w="26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rPr>
                <w:color w:val="000000"/>
              </w:rPr>
              <w:t>дети до 18 лет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140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134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129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119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 xml:space="preserve"> 120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113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110</w:t>
            </w:r>
          </w:p>
        </w:tc>
      </w:tr>
      <w:tr w:rsidR="006F2D09" w:rsidRPr="002B6C89" w:rsidTr="00A06BC0">
        <w:trPr>
          <w:cantSplit/>
          <w:trHeight w:val="293"/>
        </w:trPr>
        <w:tc>
          <w:tcPr>
            <w:tcW w:w="26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rPr>
                <w:color w:val="000000"/>
              </w:rPr>
              <w:t>пенсионеры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104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110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114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110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115</w:t>
            </w:r>
          </w:p>
        </w:tc>
      </w:tr>
      <w:tr w:rsidR="006F2D09" w:rsidRPr="002B6C89" w:rsidTr="00A06BC0">
        <w:trPr>
          <w:cantSplit/>
          <w:trHeight w:val="293"/>
        </w:trPr>
        <w:tc>
          <w:tcPr>
            <w:tcW w:w="26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rPr>
                <w:color w:val="000000"/>
              </w:rPr>
              <w:t>Инвалиды трудоспособного возраста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23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28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29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30</w:t>
            </w:r>
          </w:p>
        </w:tc>
      </w:tr>
    </w:tbl>
    <w:p w:rsidR="006F2D09" w:rsidRPr="002B6C89" w:rsidRDefault="006F2D09" w:rsidP="00367ACF">
      <w:pPr>
        <w:spacing w:before="100" w:beforeAutospacing="1" w:after="100" w:afterAutospacing="1"/>
        <w:ind w:firstLine="900"/>
        <w:jc w:val="both"/>
        <w:rPr>
          <w:sz w:val="28"/>
          <w:szCs w:val="28"/>
        </w:rPr>
      </w:pPr>
      <w:r w:rsidRPr="002B6C89">
        <w:rPr>
          <w:sz w:val="28"/>
          <w:szCs w:val="28"/>
        </w:rPr>
        <w:t>Отрицательный прирост населения объясняется короткой продолжительностью жизни, снижением доходов населения, снижением уровня занятости, нестабильностью экономической системы.</w:t>
      </w:r>
    </w:p>
    <w:p w:rsidR="006F2D09" w:rsidRPr="00367ACF" w:rsidRDefault="00367ACF" w:rsidP="00367ACF">
      <w:pPr>
        <w:pStyle w:val="2"/>
        <w:rPr>
          <w:rFonts w:ascii="Times New Roman" w:hAnsi="Times New Roman"/>
          <w:i w:val="0"/>
          <w:iCs w:val="0"/>
        </w:rPr>
      </w:pPr>
      <w:r>
        <w:t>Рынок труда в поселении</w:t>
      </w:r>
      <w:r w:rsidR="006F2D09" w:rsidRPr="002B6C89">
        <w:t>                                                                                                     </w:t>
      </w:r>
    </w:p>
    <w:tbl>
      <w:tblPr>
        <w:tblW w:w="8364" w:type="dxa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2"/>
        <w:gridCol w:w="648"/>
        <w:gridCol w:w="662"/>
        <w:gridCol w:w="618"/>
        <w:gridCol w:w="649"/>
        <w:gridCol w:w="702"/>
        <w:gridCol w:w="836"/>
        <w:gridCol w:w="837"/>
      </w:tblGrid>
      <w:tr w:rsidR="006F2D09" w:rsidRPr="002B6C89" w:rsidTr="00A06BC0">
        <w:trPr>
          <w:trHeight w:val="16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2009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.2011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2B6C89">
              <w:rPr>
                <w:color w:val="000000"/>
                <w:spacing w:val="-2"/>
                <w:sz w:val="28"/>
                <w:szCs w:val="28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2B6C89">
              <w:rPr>
                <w:color w:val="000000"/>
                <w:spacing w:val="-2"/>
                <w:sz w:val="28"/>
                <w:szCs w:val="28"/>
              </w:rPr>
              <w:t xml:space="preserve"> 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367ACF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pacing w:val="-2"/>
                <w:sz w:val="28"/>
                <w:szCs w:val="28"/>
                <w:lang w:val="en-US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="006F2D09" w:rsidRPr="002B6C89">
              <w:rPr>
                <w:color w:val="000000"/>
                <w:spacing w:val="-2"/>
                <w:sz w:val="28"/>
                <w:szCs w:val="28"/>
              </w:rPr>
              <w:t>201</w:t>
            </w:r>
            <w:r w:rsidR="006F2D09" w:rsidRPr="002B6C89">
              <w:rPr>
                <w:color w:val="000000"/>
                <w:spacing w:val="-2"/>
                <w:sz w:val="28"/>
                <w:szCs w:val="28"/>
                <w:lang w:val="en-US"/>
              </w:rPr>
              <w:t>4</w:t>
            </w:r>
          </w:p>
        </w:tc>
      </w:tr>
      <w:tr w:rsidR="006F2D09" w:rsidRPr="002B6C89" w:rsidTr="00A06BC0">
        <w:trPr>
          <w:trHeight w:val="28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Кол-во жителей всего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622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620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608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549</w:t>
            </w:r>
          </w:p>
        </w:tc>
      </w:tr>
      <w:tr w:rsidR="006F2D09" w:rsidRPr="002B6C89" w:rsidTr="00A06BC0">
        <w:trPr>
          <w:trHeight w:val="64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 xml:space="preserve">Кол-во </w:t>
            </w:r>
            <w:proofErr w:type="gramStart"/>
            <w:r w:rsidRPr="002B6C89">
              <w:rPr>
                <w:color w:val="000000"/>
                <w:sz w:val="28"/>
                <w:szCs w:val="28"/>
              </w:rPr>
              <w:t>работающих</w:t>
            </w:r>
            <w:proofErr w:type="gramEnd"/>
            <w:r w:rsidRPr="002B6C89">
              <w:rPr>
                <w:color w:val="000000"/>
                <w:sz w:val="28"/>
                <w:szCs w:val="28"/>
              </w:rPr>
              <w:t xml:space="preserve"> на территории поселения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217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235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97</w:t>
            </w:r>
          </w:p>
        </w:tc>
      </w:tr>
      <w:tr w:rsidR="006F2D09" w:rsidRPr="002B6C89" w:rsidTr="00A06BC0">
        <w:trPr>
          <w:trHeight w:val="287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 xml:space="preserve">Кол-во </w:t>
            </w:r>
            <w:proofErr w:type="gramStart"/>
            <w:r w:rsidRPr="002B6C89">
              <w:rPr>
                <w:color w:val="000000"/>
                <w:sz w:val="28"/>
                <w:szCs w:val="28"/>
              </w:rPr>
              <w:t>работающих</w:t>
            </w:r>
            <w:proofErr w:type="gramEnd"/>
            <w:r w:rsidRPr="002B6C89">
              <w:rPr>
                <w:color w:val="000000"/>
                <w:sz w:val="28"/>
                <w:szCs w:val="28"/>
              </w:rPr>
              <w:t xml:space="preserve"> за пределами района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55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40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79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79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82</w:t>
            </w:r>
          </w:p>
        </w:tc>
      </w:tr>
      <w:tr w:rsidR="006F2D09" w:rsidRPr="002B6C89" w:rsidTr="00A06BC0">
        <w:trPr>
          <w:trHeight w:val="277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Количество безработных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37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51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82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96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101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94</w:t>
            </w:r>
          </w:p>
        </w:tc>
      </w:tr>
      <w:tr w:rsidR="006F2D09" w:rsidRPr="002B6C89" w:rsidTr="00A06BC0">
        <w:trPr>
          <w:trHeight w:val="28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в том числе</w:t>
            </w:r>
          </w:p>
          <w:p w:rsidR="006F2D09" w:rsidRPr="002B6C89" w:rsidRDefault="006F2D09" w:rsidP="00367AC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gramStart"/>
            <w:r w:rsidRPr="002B6C89">
              <w:rPr>
                <w:color w:val="000000"/>
                <w:sz w:val="28"/>
                <w:szCs w:val="28"/>
              </w:rPr>
              <w:t>стоящих</w:t>
            </w:r>
            <w:proofErr w:type="gramEnd"/>
            <w:r w:rsidRPr="002B6C89">
              <w:rPr>
                <w:color w:val="000000"/>
                <w:sz w:val="28"/>
                <w:szCs w:val="28"/>
              </w:rPr>
              <w:t xml:space="preserve">  на учете в службе занятости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10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4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</w:p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</w:p>
          <w:p w:rsidR="006F2D09" w:rsidRPr="002B6C89" w:rsidRDefault="006F2D09" w:rsidP="00367ACF">
            <w:pPr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</w:t>
            </w:r>
          </w:p>
        </w:tc>
      </w:tr>
      <w:tr w:rsidR="006F2D09" w:rsidRPr="002B6C89" w:rsidTr="00A06BC0">
        <w:trPr>
          <w:trHeight w:val="287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Кол-во пенсионеров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111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115</w:t>
            </w:r>
          </w:p>
        </w:tc>
      </w:tr>
      <w:tr w:rsidR="006F2D09" w:rsidRPr="002B6C89" w:rsidTr="00820622">
        <w:trPr>
          <w:trHeight w:val="287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6F2D09" w:rsidRPr="002B6C89" w:rsidTr="00A06BC0">
        <w:trPr>
          <w:trHeight w:val="28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</w:tbl>
    <w:p w:rsidR="006F2D09" w:rsidRPr="002B6C89" w:rsidRDefault="006F2D09" w:rsidP="00367ACF">
      <w:pPr>
        <w:shd w:val="clear" w:color="auto" w:fill="FFFFFF"/>
        <w:jc w:val="both"/>
        <w:rPr>
          <w:b/>
          <w:sz w:val="28"/>
          <w:szCs w:val="28"/>
        </w:rPr>
      </w:pPr>
      <w:r w:rsidRPr="002B6C89">
        <w:rPr>
          <w:b/>
          <w:sz w:val="28"/>
          <w:szCs w:val="28"/>
        </w:rPr>
        <w:t>Агропромышленный комплекс</w:t>
      </w:r>
    </w:p>
    <w:p w:rsidR="006F2D09" w:rsidRPr="002B6C89" w:rsidRDefault="006F2D09" w:rsidP="00367ACF">
      <w:pPr>
        <w:shd w:val="clear" w:color="auto" w:fill="FFFFFF"/>
        <w:jc w:val="both"/>
        <w:rPr>
          <w:b/>
          <w:sz w:val="28"/>
          <w:szCs w:val="28"/>
        </w:rPr>
      </w:pPr>
      <w:r w:rsidRPr="002B6C89">
        <w:rPr>
          <w:sz w:val="28"/>
          <w:szCs w:val="28"/>
        </w:rPr>
        <w:t xml:space="preserve">           Главной отраслью производства в поселении является сельское  хозяйство.</w:t>
      </w:r>
    </w:p>
    <w:p w:rsidR="006F2D09" w:rsidRPr="002B6C89" w:rsidRDefault="006F2D09" w:rsidP="00367ACF">
      <w:pPr>
        <w:jc w:val="both"/>
        <w:rPr>
          <w:b/>
          <w:sz w:val="28"/>
          <w:szCs w:val="28"/>
        </w:rPr>
      </w:pPr>
      <w:r w:rsidRPr="002B6C89">
        <w:rPr>
          <w:sz w:val="28"/>
          <w:szCs w:val="28"/>
        </w:rPr>
        <w:t xml:space="preserve">На территории поселения осуществляют финансово-хозяйственную деятельность сельскохозяйственные  предприятия СПК-Колхоз </w:t>
      </w:r>
      <w:proofErr w:type="spellStart"/>
      <w:r w:rsidRPr="002B6C89">
        <w:rPr>
          <w:sz w:val="28"/>
          <w:szCs w:val="28"/>
        </w:rPr>
        <w:t>им</w:t>
      </w:r>
      <w:proofErr w:type="gramStart"/>
      <w:r w:rsidRPr="002B6C89">
        <w:rPr>
          <w:sz w:val="28"/>
          <w:szCs w:val="28"/>
        </w:rPr>
        <w:t>.Л</w:t>
      </w:r>
      <w:proofErr w:type="gramEnd"/>
      <w:r w:rsidRPr="002B6C89">
        <w:rPr>
          <w:sz w:val="28"/>
          <w:szCs w:val="28"/>
        </w:rPr>
        <w:t>енина</w:t>
      </w:r>
      <w:proofErr w:type="spellEnd"/>
      <w:r w:rsidRPr="002B6C89">
        <w:rPr>
          <w:sz w:val="28"/>
          <w:szCs w:val="28"/>
        </w:rPr>
        <w:t xml:space="preserve">, ООО «Архангельское» и КФХ </w:t>
      </w:r>
      <w:proofErr w:type="spellStart"/>
      <w:r w:rsidRPr="002B6C89">
        <w:rPr>
          <w:sz w:val="28"/>
          <w:szCs w:val="28"/>
        </w:rPr>
        <w:t>Чупин</w:t>
      </w:r>
      <w:proofErr w:type="spellEnd"/>
      <w:r w:rsidRPr="002B6C89">
        <w:rPr>
          <w:sz w:val="28"/>
          <w:szCs w:val="28"/>
        </w:rPr>
        <w:t xml:space="preserve"> А.Н. Эти предприятия </w:t>
      </w:r>
      <w:proofErr w:type="spellStart"/>
      <w:r w:rsidRPr="002B6C89">
        <w:rPr>
          <w:sz w:val="28"/>
          <w:szCs w:val="28"/>
        </w:rPr>
        <w:t>орентированы</w:t>
      </w:r>
      <w:proofErr w:type="spellEnd"/>
      <w:r w:rsidRPr="002B6C89">
        <w:rPr>
          <w:sz w:val="28"/>
          <w:szCs w:val="28"/>
        </w:rPr>
        <w:t xml:space="preserve"> на зерново</w:t>
      </w:r>
      <w:r w:rsidR="00E24F2F">
        <w:rPr>
          <w:sz w:val="28"/>
          <w:szCs w:val="28"/>
        </w:rPr>
        <w:t>е и молочное производство. СПК-</w:t>
      </w:r>
      <w:r w:rsidRPr="002B6C89">
        <w:rPr>
          <w:sz w:val="28"/>
          <w:szCs w:val="28"/>
        </w:rPr>
        <w:t>Колхоз им. Ленина, ООО «Архангельское» с общей численностью работающих   24 человека. Средний уровень заработной платы в СПК составляет 7000 рублей.</w:t>
      </w:r>
    </w:p>
    <w:p w:rsidR="006F2D09" w:rsidRPr="002B6C89" w:rsidRDefault="006F2D09" w:rsidP="00367ACF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 w:rsidRPr="002B6C89">
        <w:rPr>
          <w:rFonts w:ascii="Times New Roman" w:hAnsi="Times New Roman"/>
          <w:sz w:val="28"/>
          <w:szCs w:val="28"/>
        </w:rPr>
        <w:t xml:space="preserve"> За последний год СПК, ООО «Архангельское» увеличило  производство молока.     Надой молока на 1 корову составил 523   </w:t>
      </w:r>
      <w:r w:rsidRPr="002B6C8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B6C89">
        <w:rPr>
          <w:rFonts w:ascii="Times New Roman" w:hAnsi="Times New Roman"/>
          <w:sz w:val="28"/>
          <w:szCs w:val="28"/>
        </w:rPr>
        <w:t xml:space="preserve">кг. Поголовье коров увеличилось до150  голов.                                                                                                                                           КФХ </w:t>
      </w:r>
      <w:proofErr w:type="spellStart"/>
      <w:r w:rsidRPr="002B6C89">
        <w:rPr>
          <w:rFonts w:ascii="Times New Roman" w:hAnsi="Times New Roman"/>
          <w:sz w:val="28"/>
          <w:szCs w:val="28"/>
        </w:rPr>
        <w:t>Чупин</w:t>
      </w:r>
      <w:proofErr w:type="spellEnd"/>
      <w:r w:rsidRPr="002B6C89">
        <w:rPr>
          <w:rFonts w:ascii="Times New Roman" w:hAnsi="Times New Roman"/>
          <w:sz w:val="28"/>
          <w:szCs w:val="28"/>
        </w:rPr>
        <w:t xml:space="preserve"> А.Н.- работающих 4 человека, средний уровень заработной платы составляет - 1680 рублей. В 2015 году количество раб</w:t>
      </w:r>
      <w:r w:rsidR="00E24F2F">
        <w:rPr>
          <w:rFonts w:ascii="Times New Roman" w:hAnsi="Times New Roman"/>
          <w:sz w:val="28"/>
          <w:szCs w:val="28"/>
        </w:rPr>
        <w:t>отающих увеличится до 7 человек</w:t>
      </w:r>
      <w:r w:rsidRPr="002B6C89">
        <w:rPr>
          <w:rFonts w:ascii="Times New Roman" w:hAnsi="Times New Roman"/>
          <w:sz w:val="28"/>
          <w:szCs w:val="28"/>
        </w:rPr>
        <w:t>, а средняя заработная плата до 7000 рублей.</w:t>
      </w:r>
    </w:p>
    <w:p w:rsidR="006F2D09" w:rsidRPr="002B6C89" w:rsidRDefault="006F2D09" w:rsidP="00367ACF">
      <w:pPr>
        <w:jc w:val="both"/>
        <w:rPr>
          <w:sz w:val="28"/>
          <w:szCs w:val="28"/>
        </w:rPr>
      </w:pPr>
      <w:r w:rsidRPr="002B6C89">
        <w:rPr>
          <w:sz w:val="28"/>
          <w:szCs w:val="28"/>
        </w:rPr>
        <w:t xml:space="preserve"> Предприятия выполняют социальные заказы: по заготовке и продаже  сена и фуражного зерна населению в небольшом количестве.  </w:t>
      </w:r>
    </w:p>
    <w:p w:rsidR="006F2D09" w:rsidRPr="002B6C89" w:rsidRDefault="006F2D09" w:rsidP="00367ACF">
      <w:pPr>
        <w:pStyle w:val="2"/>
        <w:ind w:firstLine="900"/>
        <w:jc w:val="both"/>
        <w:rPr>
          <w:rFonts w:ascii="Times New Roman" w:hAnsi="Times New Roman"/>
          <w:i w:val="0"/>
          <w:iCs w:val="0"/>
        </w:rPr>
      </w:pPr>
      <w:r w:rsidRPr="002B6C89">
        <w:rPr>
          <w:rFonts w:ascii="Times New Roman" w:hAnsi="Times New Roman"/>
          <w:i w:val="0"/>
          <w:iCs w:val="0"/>
        </w:rPr>
        <w:t>Личные подсобные хозяйства</w:t>
      </w:r>
    </w:p>
    <w:p w:rsidR="006F2D09" w:rsidRPr="002B6C89" w:rsidRDefault="006F2D09" w:rsidP="00367ACF">
      <w:pPr>
        <w:spacing w:before="100" w:beforeAutospacing="1" w:after="100" w:afterAutospacing="1"/>
        <w:ind w:firstLine="900"/>
        <w:jc w:val="both"/>
        <w:rPr>
          <w:sz w:val="28"/>
          <w:szCs w:val="28"/>
        </w:rPr>
      </w:pPr>
      <w:r w:rsidRPr="002B6C89">
        <w:rPr>
          <w:sz w:val="28"/>
          <w:szCs w:val="28"/>
        </w:rPr>
        <w:t xml:space="preserve">Одной из значимых экономических составляющих для поселения, являются личные подсобные хозяйства и от их развития  во многом, зависит сегодня благосостояние населения. </w:t>
      </w:r>
    </w:p>
    <w:p w:rsidR="006F2D09" w:rsidRPr="002B6C89" w:rsidRDefault="00367ACF" w:rsidP="00367ACF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 w:rsidR="00E24F2F">
        <w:rPr>
          <w:sz w:val="28"/>
          <w:szCs w:val="28"/>
        </w:rPr>
        <w:t>                     </w:t>
      </w:r>
      <w:r>
        <w:rPr>
          <w:sz w:val="28"/>
          <w:szCs w:val="28"/>
        </w:rPr>
        <w:t>                        </w:t>
      </w:r>
      <w:r w:rsidR="006F2D09" w:rsidRPr="002B6C89">
        <w:rPr>
          <w:sz w:val="28"/>
          <w:szCs w:val="28"/>
        </w:rPr>
        <w:t xml:space="preserve">                                                                      </w:t>
      </w:r>
    </w:p>
    <w:tbl>
      <w:tblPr>
        <w:tblW w:w="7371" w:type="dxa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709"/>
        <w:gridCol w:w="850"/>
        <w:gridCol w:w="993"/>
        <w:gridCol w:w="992"/>
        <w:gridCol w:w="850"/>
      </w:tblGrid>
      <w:tr w:rsidR="006F2D09" w:rsidRPr="002B6C89" w:rsidTr="00820622">
        <w:trPr>
          <w:trHeight w:val="309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367ACF" w:rsidRDefault="006F2D09" w:rsidP="00367ACF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367ACF">
              <w:rPr>
                <w:color w:val="000000"/>
                <w:sz w:val="18"/>
                <w:szCs w:val="18"/>
              </w:rPr>
              <w:t>кол-во дворов на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367ACF">
              <w:rPr>
                <w:sz w:val="18"/>
                <w:szCs w:val="18"/>
              </w:rPr>
              <w:t xml:space="preserve">   2009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367ACF">
              <w:rPr>
                <w:sz w:val="18"/>
                <w:szCs w:val="18"/>
              </w:rPr>
              <w:t>2010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367ACF">
              <w:rPr>
                <w:sz w:val="18"/>
                <w:szCs w:val="18"/>
              </w:rPr>
              <w:t xml:space="preserve"> 2011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pacing w:val="-2"/>
                <w:sz w:val="18"/>
                <w:szCs w:val="18"/>
              </w:rPr>
            </w:pPr>
            <w:r w:rsidRPr="00367ACF">
              <w:rPr>
                <w:color w:val="000000"/>
                <w:spacing w:val="-2"/>
                <w:sz w:val="18"/>
                <w:szCs w:val="18"/>
              </w:rPr>
              <w:t xml:space="preserve"> 2012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pacing w:val="-2"/>
                <w:sz w:val="18"/>
                <w:szCs w:val="18"/>
              </w:rPr>
            </w:pPr>
            <w:r w:rsidRPr="00367ACF">
              <w:rPr>
                <w:color w:val="000000"/>
                <w:spacing w:val="-2"/>
                <w:sz w:val="18"/>
                <w:szCs w:val="18"/>
              </w:rPr>
              <w:t>2013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pacing w:val="-2"/>
                <w:sz w:val="18"/>
                <w:szCs w:val="18"/>
              </w:rPr>
            </w:pPr>
            <w:r w:rsidRPr="00367ACF">
              <w:rPr>
                <w:color w:val="000000"/>
                <w:spacing w:val="-2"/>
                <w:sz w:val="18"/>
                <w:szCs w:val="18"/>
              </w:rPr>
              <w:t>2014</w:t>
            </w:r>
          </w:p>
        </w:tc>
      </w:tr>
      <w:tr w:rsidR="006F2D09" w:rsidRPr="002B6C89" w:rsidTr="00820622">
        <w:trPr>
          <w:trHeight w:val="2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с. Архангельское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122</w:t>
            </w:r>
          </w:p>
        </w:tc>
      </w:tr>
      <w:tr w:rsidR="006F2D09" w:rsidRPr="002B6C89" w:rsidTr="00820622">
        <w:trPr>
          <w:trHeight w:val="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 xml:space="preserve">д. </w:t>
            </w:r>
            <w:proofErr w:type="spellStart"/>
            <w:r w:rsidRPr="00367ACF">
              <w:t>Рылово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17</w:t>
            </w:r>
          </w:p>
        </w:tc>
      </w:tr>
      <w:tr w:rsidR="006F2D09" w:rsidRPr="002B6C89" w:rsidTr="00820622">
        <w:trPr>
          <w:trHeight w:val="2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д. Новый Караул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26</w:t>
            </w:r>
          </w:p>
        </w:tc>
      </w:tr>
      <w:tr w:rsidR="006F2D09" w:rsidRPr="002B6C89" w:rsidTr="00820622">
        <w:trPr>
          <w:trHeight w:val="2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proofErr w:type="spellStart"/>
            <w:r w:rsidRPr="00367ACF">
              <w:t>д</w:t>
            </w:r>
            <w:proofErr w:type="gramStart"/>
            <w:r w:rsidRPr="00367ACF">
              <w:t>.Ч</w:t>
            </w:r>
            <w:proofErr w:type="gramEnd"/>
            <w:r w:rsidRPr="00367ACF">
              <w:t>ебаково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-</w:t>
            </w:r>
          </w:p>
        </w:tc>
      </w:tr>
      <w:tr w:rsidR="006F2D09" w:rsidRPr="002B6C89" w:rsidTr="00820622">
        <w:trPr>
          <w:trHeight w:val="1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proofErr w:type="spellStart"/>
            <w:r w:rsidRPr="00367ACF">
              <w:t>д</w:t>
            </w:r>
            <w:proofErr w:type="gramStart"/>
            <w:r w:rsidRPr="00367ACF">
              <w:t>.Н</w:t>
            </w:r>
            <w:proofErr w:type="gramEnd"/>
            <w:r w:rsidRPr="00367ACF">
              <w:t>овый</w:t>
            </w:r>
            <w:proofErr w:type="spellEnd"/>
            <w:r w:rsidRPr="00367ACF">
              <w:t xml:space="preserve"> </w:t>
            </w:r>
            <w:proofErr w:type="spellStart"/>
            <w:r w:rsidRPr="00367ACF">
              <w:t>Качкашур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-</w:t>
            </w:r>
          </w:p>
        </w:tc>
      </w:tr>
      <w:tr w:rsidR="006F2D09" w:rsidRPr="002B6C89" w:rsidTr="00820622">
        <w:trPr>
          <w:trHeight w:val="1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178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167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367ACF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367ACF">
              <w:t>165</w:t>
            </w:r>
          </w:p>
        </w:tc>
      </w:tr>
    </w:tbl>
    <w:p w:rsidR="00367ACF" w:rsidRDefault="00367ACF" w:rsidP="00367ACF">
      <w:pPr>
        <w:spacing w:before="100" w:beforeAutospacing="1" w:after="100" w:afterAutospacing="1"/>
        <w:ind w:firstLine="720"/>
        <w:jc w:val="both"/>
        <w:rPr>
          <w:sz w:val="28"/>
          <w:szCs w:val="28"/>
        </w:rPr>
      </w:pPr>
    </w:p>
    <w:p w:rsidR="00367ACF" w:rsidRDefault="00367ACF" w:rsidP="00367ACF">
      <w:pPr>
        <w:spacing w:before="100" w:beforeAutospacing="1" w:after="100" w:afterAutospacing="1"/>
        <w:ind w:firstLine="720"/>
        <w:jc w:val="both"/>
        <w:rPr>
          <w:sz w:val="28"/>
          <w:szCs w:val="28"/>
        </w:rPr>
      </w:pPr>
    </w:p>
    <w:p w:rsidR="00367ACF" w:rsidRDefault="00367ACF" w:rsidP="00367ACF">
      <w:pPr>
        <w:spacing w:before="100" w:beforeAutospacing="1" w:after="100" w:afterAutospacing="1"/>
        <w:ind w:firstLine="720"/>
        <w:jc w:val="both"/>
        <w:rPr>
          <w:sz w:val="28"/>
          <w:szCs w:val="28"/>
        </w:rPr>
      </w:pPr>
    </w:p>
    <w:p w:rsidR="006F2D09" w:rsidRPr="002B6C89" w:rsidRDefault="006F2D09" w:rsidP="00367ACF">
      <w:pPr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 w:rsidRPr="002B6C89">
        <w:rPr>
          <w:sz w:val="28"/>
          <w:szCs w:val="28"/>
        </w:rPr>
        <w:lastRenderedPageBreak/>
        <w:t> </w:t>
      </w:r>
      <w:r w:rsidRPr="002B6C89">
        <w:rPr>
          <w:b/>
          <w:bCs/>
          <w:color w:val="000000"/>
          <w:sz w:val="28"/>
          <w:szCs w:val="28"/>
        </w:rPr>
        <w:t>Наличие животных на территории сельского поселения по ЛПХ и КФХ:</w:t>
      </w:r>
    </w:p>
    <w:p w:rsidR="006F2D09" w:rsidRPr="002B6C89" w:rsidRDefault="006F2D09" w:rsidP="00367ACF">
      <w:pPr>
        <w:spacing w:before="100" w:beforeAutospacing="1" w:after="100" w:afterAutospacing="1"/>
        <w:jc w:val="both"/>
        <w:rPr>
          <w:sz w:val="28"/>
          <w:szCs w:val="28"/>
        </w:rPr>
      </w:pPr>
      <w:r w:rsidRPr="002B6C89">
        <w:rPr>
          <w:sz w:val="28"/>
          <w:szCs w:val="28"/>
        </w:rPr>
        <w:t xml:space="preserve">                    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5"/>
        <w:gridCol w:w="1080"/>
        <w:gridCol w:w="1113"/>
        <w:gridCol w:w="915"/>
        <w:gridCol w:w="853"/>
        <w:gridCol w:w="780"/>
        <w:gridCol w:w="707"/>
        <w:gridCol w:w="841"/>
        <w:gridCol w:w="1012"/>
      </w:tblGrid>
      <w:tr w:rsidR="006F2D09" w:rsidRPr="002B6C89" w:rsidTr="00820622">
        <w:trPr>
          <w:trHeight w:val="305"/>
        </w:trPr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Вид животных (гол.)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ind w:left="104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2008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ind w:left="136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2009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ind w:left="136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 xml:space="preserve"> 2010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2011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2B6C89">
              <w:rPr>
                <w:color w:val="000000"/>
                <w:spacing w:val="-2"/>
                <w:sz w:val="28"/>
                <w:szCs w:val="28"/>
              </w:rPr>
              <w:t xml:space="preserve"> 2012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2B6C89">
              <w:rPr>
                <w:color w:val="000000"/>
                <w:spacing w:val="-2"/>
                <w:sz w:val="28"/>
                <w:szCs w:val="28"/>
              </w:rPr>
              <w:t>2013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2B6C89">
              <w:rPr>
                <w:color w:val="000000"/>
                <w:spacing w:val="-2"/>
                <w:sz w:val="28"/>
                <w:szCs w:val="28"/>
              </w:rPr>
              <w:t xml:space="preserve"> 2013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2B6C89">
              <w:rPr>
                <w:color w:val="000000"/>
                <w:spacing w:val="-2"/>
                <w:sz w:val="28"/>
                <w:szCs w:val="28"/>
              </w:rPr>
              <w:t>На01.11.</w:t>
            </w:r>
          </w:p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2B6C89">
              <w:rPr>
                <w:color w:val="000000"/>
                <w:spacing w:val="-2"/>
                <w:sz w:val="28"/>
                <w:szCs w:val="28"/>
              </w:rPr>
              <w:t>2014</w:t>
            </w:r>
          </w:p>
        </w:tc>
      </w:tr>
      <w:tr w:rsidR="006F2D09" w:rsidRPr="002B6C89" w:rsidTr="00820622">
        <w:trPr>
          <w:trHeight w:val="276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КРС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218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188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97</w:t>
            </w:r>
          </w:p>
        </w:tc>
      </w:tr>
      <w:tr w:rsidR="006F2D09" w:rsidRPr="002B6C89" w:rsidTr="00820622">
        <w:trPr>
          <w:trHeight w:val="276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коров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04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69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51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55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19</w:t>
            </w:r>
          </w:p>
        </w:tc>
      </w:tr>
      <w:tr w:rsidR="006F2D09" w:rsidRPr="002B6C89" w:rsidTr="00820622">
        <w:trPr>
          <w:trHeight w:val="276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свиней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04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136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85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84</w:t>
            </w:r>
          </w:p>
        </w:tc>
      </w:tr>
      <w:tr w:rsidR="006F2D09" w:rsidRPr="002B6C89" w:rsidTr="00820622">
        <w:trPr>
          <w:trHeight w:val="276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Лошадей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04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1</w:t>
            </w:r>
          </w:p>
        </w:tc>
      </w:tr>
      <w:tr w:rsidR="006F2D09" w:rsidRPr="002B6C89" w:rsidTr="00820622">
        <w:trPr>
          <w:trHeight w:val="295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r w:rsidRPr="002B6C89">
              <w:rPr>
                <w:color w:val="000000"/>
                <w:sz w:val="28"/>
                <w:szCs w:val="28"/>
              </w:rPr>
              <w:t>Козы</w:t>
            </w:r>
            <w:proofErr w:type="gramStart"/>
            <w:r w:rsidRPr="002B6C89">
              <w:rPr>
                <w:color w:val="000000"/>
                <w:sz w:val="28"/>
                <w:szCs w:val="28"/>
              </w:rPr>
              <w:t>,о</w:t>
            </w:r>
            <w:proofErr w:type="gramEnd"/>
            <w:r w:rsidRPr="002B6C89">
              <w:rPr>
                <w:color w:val="000000"/>
                <w:sz w:val="28"/>
                <w:szCs w:val="28"/>
              </w:rPr>
              <w:t>вцы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04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53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sz w:val="28"/>
                <w:szCs w:val="28"/>
              </w:rPr>
            </w:pPr>
            <w:r w:rsidRPr="002B6C89">
              <w:rPr>
                <w:sz w:val="28"/>
                <w:szCs w:val="28"/>
              </w:rPr>
              <w:t>48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D09" w:rsidRPr="002B6C89" w:rsidRDefault="006F2D09" w:rsidP="00367ACF">
            <w:pPr>
              <w:shd w:val="clear" w:color="auto" w:fill="FFFFFF"/>
              <w:spacing w:before="100" w:beforeAutospacing="1" w:after="100" w:afterAutospacing="1"/>
              <w:ind w:left="136"/>
              <w:jc w:val="both"/>
              <w:rPr>
                <w:color w:val="000000"/>
                <w:sz w:val="28"/>
                <w:szCs w:val="28"/>
              </w:rPr>
            </w:pPr>
            <w:r w:rsidRPr="002B6C89">
              <w:rPr>
                <w:color w:val="000000"/>
                <w:sz w:val="28"/>
                <w:szCs w:val="28"/>
              </w:rPr>
              <w:t>86</w:t>
            </w:r>
          </w:p>
        </w:tc>
      </w:tr>
    </w:tbl>
    <w:p w:rsidR="006F2D09" w:rsidRPr="002B6C89" w:rsidRDefault="006F2D09" w:rsidP="00367ACF">
      <w:pPr>
        <w:spacing w:before="100" w:beforeAutospacing="1" w:after="100" w:afterAutospacing="1"/>
        <w:ind w:firstLine="900"/>
        <w:jc w:val="both"/>
        <w:rPr>
          <w:color w:val="FF0000"/>
          <w:sz w:val="28"/>
          <w:szCs w:val="28"/>
        </w:rPr>
      </w:pPr>
      <w:r w:rsidRPr="002B6C89">
        <w:rPr>
          <w:sz w:val="28"/>
          <w:szCs w:val="28"/>
        </w:rPr>
        <w:t>Наблюдается отрицательная динамика в численности поголовья КРС в частном секторе. С каждым годом снижается количество поголовья коров, свиней.</w:t>
      </w:r>
    </w:p>
    <w:p w:rsidR="006F2D09" w:rsidRPr="002B6C89" w:rsidRDefault="006F2D09" w:rsidP="00367ACF">
      <w:pPr>
        <w:spacing w:before="100" w:beforeAutospacing="1" w:after="100" w:afterAutospacing="1"/>
        <w:ind w:firstLine="900"/>
        <w:jc w:val="both"/>
        <w:rPr>
          <w:b/>
          <w:sz w:val="28"/>
          <w:szCs w:val="28"/>
        </w:rPr>
      </w:pPr>
      <w:r w:rsidRPr="002B6C89">
        <w:rPr>
          <w:b/>
          <w:sz w:val="28"/>
          <w:szCs w:val="28"/>
        </w:rPr>
        <w:t>Причины, сдерживающие развитие личных подсобных хозяйств, следующие:</w:t>
      </w:r>
    </w:p>
    <w:p w:rsidR="006F2D09" w:rsidRPr="002B6C89" w:rsidRDefault="006F2D09" w:rsidP="00367ACF">
      <w:pPr>
        <w:spacing w:before="100" w:beforeAutospacing="1" w:after="100" w:afterAutospacing="1"/>
        <w:ind w:firstLine="900"/>
        <w:jc w:val="both"/>
        <w:rPr>
          <w:sz w:val="28"/>
          <w:szCs w:val="28"/>
        </w:rPr>
      </w:pPr>
      <w:r w:rsidRPr="002B6C89">
        <w:rPr>
          <w:sz w:val="28"/>
          <w:szCs w:val="28"/>
        </w:rPr>
        <w:t xml:space="preserve">- Существенной причиной, сдерживающей рост численности поголовья скота у населения, является трудности с обеспечением кормами. Предприятие, сегодня </w:t>
      </w:r>
      <w:proofErr w:type="gramStart"/>
      <w:r w:rsidRPr="002B6C89">
        <w:rPr>
          <w:sz w:val="28"/>
          <w:szCs w:val="28"/>
        </w:rPr>
        <w:t>работает в условиях рынка и  не  имеет</w:t>
      </w:r>
      <w:proofErr w:type="gramEnd"/>
      <w:r w:rsidRPr="002B6C89">
        <w:rPr>
          <w:sz w:val="28"/>
          <w:szCs w:val="28"/>
        </w:rPr>
        <w:t xml:space="preserve"> достаточных ресурсов, чтобы оказывать гражданам  помощь в необходимых объемах, в заготовке кормов. </w:t>
      </w:r>
    </w:p>
    <w:p w:rsidR="006F2D09" w:rsidRPr="002B6C89" w:rsidRDefault="006F2D09" w:rsidP="00367ACF">
      <w:pPr>
        <w:spacing w:before="100" w:beforeAutospacing="1" w:after="100" w:afterAutospacing="1"/>
        <w:ind w:firstLine="900"/>
        <w:jc w:val="both"/>
        <w:rPr>
          <w:sz w:val="28"/>
          <w:szCs w:val="28"/>
        </w:rPr>
      </w:pPr>
      <w:r w:rsidRPr="002B6C89">
        <w:rPr>
          <w:sz w:val="28"/>
          <w:szCs w:val="28"/>
        </w:rPr>
        <w:t xml:space="preserve">- Закуп сельскохозяйственной продукции производятся по низким ценам.  </w:t>
      </w:r>
    </w:p>
    <w:p w:rsidR="006F2D09" w:rsidRPr="002B6C89" w:rsidRDefault="006F2D09" w:rsidP="00367ACF">
      <w:pPr>
        <w:spacing w:before="100" w:beforeAutospacing="1" w:after="100" w:afterAutospacing="1"/>
        <w:ind w:firstLine="900"/>
        <w:jc w:val="both"/>
        <w:rPr>
          <w:sz w:val="28"/>
          <w:szCs w:val="28"/>
        </w:rPr>
      </w:pPr>
      <w:r w:rsidRPr="002B6C89">
        <w:rPr>
          <w:sz w:val="28"/>
          <w:szCs w:val="28"/>
        </w:rPr>
        <w:t>Развитие животноводства и огородничества, как одно из  направлений развития ЛПХ.</w:t>
      </w:r>
    </w:p>
    <w:p w:rsidR="006F2D09" w:rsidRPr="002B6C89" w:rsidRDefault="006F2D09" w:rsidP="00367ACF">
      <w:pPr>
        <w:spacing w:before="100" w:beforeAutospacing="1" w:after="100" w:afterAutospacing="1"/>
        <w:ind w:firstLine="900"/>
        <w:jc w:val="both"/>
        <w:rPr>
          <w:sz w:val="28"/>
          <w:szCs w:val="28"/>
        </w:rPr>
      </w:pPr>
      <w:r w:rsidRPr="002B6C89">
        <w:rPr>
          <w:sz w:val="28"/>
          <w:szCs w:val="28"/>
        </w:rPr>
        <w:t xml:space="preserve">Производство продукции  животноводства  в  личных подсобных хозяйствах являлось приоритетным направлением в решении главного вопроса - </w:t>
      </w:r>
      <w:proofErr w:type="spellStart"/>
      <w:r w:rsidRPr="002B6C89">
        <w:rPr>
          <w:sz w:val="28"/>
          <w:szCs w:val="28"/>
        </w:rPr>
        <w:t>самозанятость</w:t>
      </w:r>
      <w:proofErr w:type="spellEnd"/>
      <w:r w:rsidRPr="002B6C89">
        <w:rPr>
          <w:sz w:val="28"/>
          <w:szCs w:val="28"/>
        </w:rPr>
        <w:t xml:space="preserve"> сельского населения. В настоящее время население сокращает численность поголовья, не смотря на возможность приобретения молодняка крупного рогатого скота в СПК </w:t>
      </w:r>
      <w:proofErr w:type="spellStart"/>
      <w:r w:rsidRPr="002B6C89">
        <w:rPr>
          <w:sz w:val="28"/>
          <w:szCs w:val="28"/>
        </w:rPr>
        <w:t>им</w:t>
      </w:r>
      <w:proofErr w:type="gramStart"/>
      <w:r w:rsidRPr="002B6C89">
        <w:rPr>
          <w:sz w:val="28"/>
          <w:szCs w:val="28"/>
        </w:rPr>
        <w:t>.Л</w:t>
      </w:r>
      <w:proofErr w:type="gramEnd"/>
      <w:r w:rsidRPr="002B6C89">
        <w:rPr>
          <w:sz w:val="28"/>
          <w:szCs w:val="28"/>
        </w:rPr>
        <w:t>енина</w:t>
      </w:r>
      <w:proofErr w:type="spellEnd"/>
      <w:r w:rsidRPr="002B6C89">
        <w:rPr>
          <w:sz w:val="28"/>
          <w:szCs w:val="28"/>
        </w:rPr>
        <w:t xml:space="preserve">, КФХ </w:t>
      </w:r>
      <w:proofErr w:type="spellStart"/>
      <w:r w:rsidRPr="002B6C89">
        <w:rPr>
          <w:sz w:val="28"/>
          <w:szCs w:val="28"/>
        </w:rPr>
        <w:t>Чупин</w:t>
      </w:r>
      <w:proofErr w:type="spellEnd"/>
      <w:r w:rsidRPr="002B6C89">
        <w:rPr>
          <w:sz w:val="28"/>
          <w:szCs w:val="28"/>
        </w:rPr>
        <w:t xml:space="preserve"> А.Н.</w:t>
      </w:r>
    </w:p>
    <w:tbl>
      <w:tblPr>
        <w:tblW w:w="1416" w:type="dxa"/>
        <w:tblInd w:w="93" w:type="dxa"/>
        <w:tblLook w:val="00A0" w:firstRow="1" w:lastRow="0" w:firstColumn="1" w:lastColumn="0" w:noHBand="0" w:noVBand="0"/>
      </w:tblPr>
      <w:tblGrid>
        <w:gridCol w:w="236"/>
        <w:gridCol w:w="236"/>
        <w:gridCol w:w="236"/>
        <w:gridCol w:w="236"/>
        <w:gridCol w:w="236"/>
        <w:gridCol w:w="236"/>
      </w:tblGrid>
      <w:tr w:rsidR="006F2D09" w:rsidTr="00FE246E">
        <w:trPr>
          <w:trHeight w:val="255"/>
        </w:trPr>
        <w:tc>
          <w:tcPr>
            <w:tcW w:w="236" w:type="dxa"/>
            <w:vAlign w:val="center"/>
          </w:tcPr>
          <w:p w:rsidR="006F2D09" w:rsidRDefault="006F2D09" w:rsidP="00367A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6F2D09" w:rsidRDefault="006F2D09" w:rsidP="00367A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6F2D09" w:rsidRDefault="006F2D09" w:rsidP="00367A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6F2D09" w:rsidRDefault="006F2D09" w:rsidP="00367A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6F2D09" w:rsidRDefault="006F2D09" w:rsidP="00367A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6F2D09" w:rsidRDefault="006F2D09" w:rsidP="00367ACF">
            <w:pPr>
              <w:jc w:val="both"/>
              <w:rPr>
                <w:sz w:val="18"/>
                <w:szCs w:val="18"/>
              </w:rPr>
            </w:pPr>
          </w:p>
        </w:tc>
      </w:tr>
    </w:tbl>
    <w:p w:rsidR="006F2D09" w:rsidRPr="00C46C18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lastRenderedPageBreak/>
        <w:t>Деятельность администр</w:t>
      </w:r>
      <w:r>
        <w:rPr>
          <w:sz w:val="28"/>
          <w:szCs w:val="28"/>
        </w:rPr>
        <w:t>ации сельского поселения  в 2014</w:t>
      </w:r>
      <w:r w:rsidRPr="00C46C18">
        <w:rPr>
          <w:sz w:val="28"/>
          <w:szCs w:val="28"/>
        </w:rPr>
        <w:t xml:space="preserve"> году строилась в соответ</w:t>
      </w:r>
      <w:r>
        <w:rPr>
          <w:sz w:val="28"/>
          <w:szCs w:val="28"/>
        </w:rPr>
        <w:t xml:space="preserve">ствии с федеральным  </w:t>
      </w:r>
      <w:r w:rsidRPr="00C46C18">
        <w:rPr>
          <w:sz w:val="28"/>
          <w:szCs w:val="28"/>
        </w:rPr>
        <w:t>законодательством, Уставом сельского поселения.</w:t>
      </w:r>
    </w:p>
    <w:p w:rsidR="006F2D09" w:rsidRPr="00C46C18" w:rsidRDefault="006F2D09" w:rsidP="00367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 работа главы  и администрации </w:t>
      </w:r>
      <w:r w:rsidRPr="00C46C18">
        <w:rPr>
          <w:sz w:val="28"/>
          <w:szCs w:val="28"/>
        </w:rPr>
        <w:t>сельского поселения направлена на решение вопросов местного значения в соответствии с требованиями федерального закона от 06.10.2003 года №131 – ФЗ «Об общих принципах организации местного самоуправления в Российской Федерации».</w:t>
      </w:r>
    </w:p>
    <w:p w:rsidR="006F2D09" w:rsidRPr="00C46C18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>Эти базовые документы определяли, и будут определять в дальнейшем совместную программу действий Администрации и депутатов сельс</w:t>
      </w:r>
      <w:r>
        <w:rPr>
          <w:sz w:val="28"/>
          <w:szCs w:val="28"/>
        </w:rPr>
        <w:t>кого поселения в ближайшие годы.</w:t>
      </w:r>
    </w:p>
    <w:p w:rsidR="006F2D09" w:rsidRPr="00C46C18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>Основной задачей местного самоуправления по-прежнему является решение вопросов местного значения.</w:t>
      </w:r>
    </w:p>
    <w:p w:rsidR="003661FF" w:rsidRPr="00C46C18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>Работники администрации как всегда с большой ответственностью и вниманием подходили к решению каждого вопроса, возникающего в процессе жизнедеятельности поселения.</w:t>
      </w:r>
      <w:r w:rsidR="003661FF" w:rsidRPr="003661FF">
        <w:rPr>
          <w:sz w:val="28"/>
          <w:szCs w:val="28"/>
        </w:rPr>
        <w:t xml:space="preserve"> </w:t>
      </w:r>
    </w:p>
    <w:p w:rsidR="003661FF" w:rsidRPr="00C46C18" w:rsidRDefault="003661FF" w:rsidP="00367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отчётный период  специалистом </w:t>
      </w:r>
      <w:r w:rsidRPr="00C46C18">
        <w:rPr>
          <w:sz w:val="28"/>
          <w:szCs w:val="28"/>
        </w:rPr>
        <w:t xml:space="preserve"> администрации выдано:</w:t>
      </w:r>
    </w:p>
    <w:p w:rsidR="003661FF" w:rsidRPr="00C46C18" w:rsidRDefault="003661FF" w:rsidP="00367ACF">
      <w:pPr>
        <w:jc w:val="both"/>
        <w:rPr>
          <w:sz w:val="28"/>
          <w:szCs w:val="28"/>
        </w:rPr>
      </w:pPr>
      <w:r>
        <w:rPr>
          <w:sz w:val="28"/>
          <w:szCs w:val="28"/>
        </w:rPr>
        <w:t>- справок -  217;</w:t>
      </w:r>
    </w:p>
    <w:p w:rsidR="003661FF" w:rsidRPr="00C46C18" w:rsidRDefault="003661FF" w:rsidP="00367AC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принято    -29 постановлений и 46 -</w:t>
      </w:r>
      <w:r w:rsidRPr="00C46C18">
        <w:rPr>
          <w:sz w:val="28"/>
          <w:szCs w:val="28"/>
        </w:rPr>
        <w:t xml:space="preserve"> распоряжение;</w:t>
      </w:r>
    </w:p>
    <w:p w:rsidR="003661FF" w:rsidRPr="00C46C18" w:rsidRDefault="003661FF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>- информационное сопровождение деятельнос</w:t>
      </w:r>
      <w:r>
        <w:rPr>
          <w:sz w:val="28"/>
          <w:szCs w:val="28"/>
        </w:rPr>
        <w:t xml:space="preserve">ти администрации – 367 </w:t>
      </w:r>
      <w:r w:rsidRPr="00C46C18">
        <w:rPr>
          <w:sz w:val="28"/>
          <w:szCs w:val="28"/>
        </w:rPr>
        <w:t>исходящих документов.</w:t>
      </w:r>
    </w:p>
    <w:p w:rsidR="003661FF" w:rsidRPr="00C46C18" w:rsidRDefault="003661FF" w:rsidP="00367ACF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официальный сайт района</w:t>
      </w:r>
      <w:r w:rsidRPr="00C46C18">
        <w:rPr>
          <w:sz w:val="28"/>
          <w:szCs w:val="28"/>
        </w:rPr>
        <w:t xml:space="preserve"> размещаются новости, нормативно-правовая информация, решения, постановления. </w:t>
      </w:r>
    </w:p>
    <w:p w:rsidR="003661FF" w:rsidRPr="00C46C18" w:rsidRDefault="003661FF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 xml:space="preserve">Проводится большая работа с обращениями граждан. В своей работе мы стремимся к тому, чтобы все обращения были </w:t>
      </w:r>
      <w:proofErr w:type="gramStart"/>
      <w:r w:rsidRPr="00C46C18">
        <w:rPr>
          <w:sz w:val="28"/>
          <w:szCs w:val="28"/>
        </w:rPr>
        <w:t>рассмотрены своевременно и по всем направлены</w:t>
      </w:r>
      <w:proofErr w:type="gramEnd"/>
      <w:r w:rsidRPr="00C46C18">
        <w:rPr>
          <w:sz w:val="28"/>
          <w:szCs w:val="28"/>
        </w:rPr>
        <w:t xml:space="preserve"> ответы и разъяснения.</w:t>
      </w:r>
    </w:p>
    <w:p w:rsidR="003661FF" w:rsidRPr="00C46C18" w:rsidRDefault="003661FF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 xml:space="preserve">Администрация поселения исполняет отдельные государственные полномочия в части ведения воинского учета в соответствии с требованиями закона Российской Федерации «О воинской обязанности и военной службе». За отчетный период были внесены изменения учетных данных граждан, пребывающих в запасе и призывников. Проводилась постановка на воинский учет и снятие с воинского учета граждан.  </w:t>
      </w:r>
    </w:p>
    <w:p w:rsidR="00E24F2F" w:rsidRDefault="00E24F2F" w:rsidP="00367ACF">
      <w:pPr>
        <w:jc w:val="both"/>
        <w:rPr>
          <w:sz w:val="28"/>
          <w:szCs w:val="28"/>
        </w:rPr>
      </w:pPr>
    </w:p>
    <w:p w:rsidR="003661FF" w:rsidRPr="00C46C18" w:rsidRDefault="003661FF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lastRenderedPageBreak/>
        <w:t>В области земельных и имущественных отношений проводились следующие мероприятия:</w:t>
      </w:r>
    </w:p>
    <w:p w:rsidR="003661FF" w:rsidRPr="00C46C18" w:rsidRDefault="003661FF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>- Проведена корректировка реестра земель сельскохозяйственного назначения;</w:t>
      </w:r>
    </w:p>
    <w:p w:rsidR="003661FF" w:rsidRPr="00C46C18" w:rsidRDefault="003661FF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 xml:space="preserve">-  </w:t>
      </w:r>
      <w:proofErr w:type="gramStart"/>
      <w:r w:rsidRPr="00C46C18">
        <w:rPr>
          <w:sz w:val="28"/>
          <w:szCs w:val="28"/>
        </w:rPr>
        <w:t>Составлены и сданы</w:t>
      </w:r>
      <w:proofErr w:type="gramEnd"/>
      <w:r w:rsidRPr="00C46C18">
        <w:rPr>
          <w:sz w:val="28"/>
          <w:szCs w:val="28"/>
        </w:rPr>
        <w:t xml:space="preserve"> в администрацию  района и отдел статистики ежемесячные, квартальные и годовые статистические отчеты.    </w:t>
      </w:r>
    </w:p>
    <w:p w:rsidR="003661FF" w:rsidRPr="00C46C18" w:rsidRDefault="003661FF" w:rsidP="00367ACF">
      <w:pPr>
        <w:jc w:val="both"/>
        <w:rPr>
          <w:sz w:val="28"/>
          <w:szCs w:val="28"/>
        </w:rPr>
      </w:pPr>
      <w:r>
        <w:rPr>
          <w:sz w:val="28"/>
          <w:szCs w:val="28"/>
        </w:rPr>
        <w:t>В течение</w:t>
      </w:r>
      <w:r w:rsidRPr="00C46C18">
        <w:rPr>
          <w:sz w:val="28"/>
          <w:szCs w:val="28"/>
        </w:rPr>
        <w:t xml:space="preserve"> отчетного периода на тер</w:t>
      </w:r>
      <w:r>
        <w:rPr>
          <w:sz w:val="28"/>
          <w:szCs w:val="28"/>
        </w:rPr>
        <w:t>ритории поселения администрацией</w:t>
      </w:r>
      <w:r w:rsidRPr="00C46C18">
        <w:rPr>
          <w:sz w:val="28"/>
          <w:szCs w:val="28"/>
        </w:rPr>
        <w:t xml:space="preserve"> проводились подворные обходы в целях:</w:t>
      </w:r>
    </w:p>
    <w:p w:rsidR="003661FF" w:rsidRPr="00C46C18" w:rsidRDefault="003661FF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>- Выявления нарушений Правил благоустройства и содержания территории;</w:t>
      </w:r>
    </w:p>
    <w:p w:rsidR="003661FF" w:rsidRPr="00C46C18" w:rsidRDefault="003661FF" w:rsidP="00367AC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Проверки санитарног</w:t>
      </w:r>
      <w:r w:rsidRPr="00C46C18">
        <w:rPr>
          <w:sz w:val="28"/>
          <w:szCs w:val="28"/>
        </w:rPr>
        <w:t>о состояния прилегающих к домовладениям территорий;</w:t>
      </w:r>
    </w:p>
    <w:p w:rsidR="003661FF" w:rsidRDefault="003661FF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 xml:space="preserve">- Учета поголовья скота в личных подворьях граждан </w:t>
      </w:r>
      <w:r>
        <w:rPr>
          <w:sz w:val="28"/>
          <w:szCs w:val="28"/>
        </w:rPr>
        <w:t>и составления реестра поголовья.</w:t>
      </w:r>
    </w:p>
    <w:p w:rsidR="003661FF" w:rsidRPr="00C46C18" w:rsidRDefault="003661FF" w:rsidP="00367ACF">
      <w:pPr>
        <w:jc w:val="both"/>
        <w:rPr>
          <w:sz w:val="28"/>
          <w:szCs w:val="28"/>
        </w:rPr>
      </w:pPr>
      <w:r>
        <w:rPr>
          <w:sz w:val="28"/>
          <w:szCs w:val="28"/>
        </w:rPr>
        <w:t>-Выявление нарушений пожарной безопасности и т.д.</w:t>
      </w:r>
    </w:p>
    <w:p w:rsidR="006F2D09" w:rsidRPr="00C46C18" w:rsidRDefault="003661FF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>Работа администрации сельского поселения по решению вопросов местного значения осуществлялась в постоя</w:t>
      </w:r>
      <w:r>
        <w:rPr>
          <w:sz w:val="28"/>
          <w:szCs w:val="28"/>
        </w:rPr>
        <w:t xml:space="preserve">нном взаимодействии с  Советом депутатов  </w:t>
      </w:r>
      <w:r w:rsidRPr="00C46C18">
        <w:rPr>
          <w:sz w:val="28"/>
          <w:szCs w:val="28"/>
        </w:rPr>
        <w:t xml:space="preserve"> поселения. Администрацией сельского  поселения обеспечивалась законотворчес</w:t>
      </w:r>
      <w:r>
        <w:rPr>
          <w:sz w:val="28"/>
          <w:szCs w:val="28"/>
        </w:rPr>
        <w:t>кая деятельность Совета  депутатов  поселения. Специалистом</w:t>
      </w:r>
      <w:r w:rsidRPr="00C46C18">
        <w:rPr>
          <w:sz w:val="28"/>
          <w:szCs w:val="28"/>
        </w:rPr>
        <w:t xml:space="preserve"> администрации разрабатывались все нормативные и прочие документы, которые предлагались вниманию депутатов на утверждение.</w:t>
      </w:r>
      <w:r>
        <w:rPr>
          <w:sz w:val="28"/>
          <w:szCs w:val="28"/>
        </w:rPr>
        <w:t xml:space="preserve"> За отчетный период состоялось -10</w:t>
      </w:r>
      <w:r w:rsidRPr="00C46C18">
        <w:rPr>
          <w:sz w:val="28"/>
          <w:szCs w:val="28"/>
        </w:rPr>
        <w:t xml:space="preserve"> заседаний, на которых </w:t>
      </w:r>
      <w:r>
        <w:rPr>
          <w:sz w:val="28"/>
          <w:szCs w:val="28"/>
        </w:rPr>
        <w:t>было рассмотрено и утверждено–33 решения</w:t>
      </w:r>
      <w:r w:rsidRPr="00C46C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C314CC">
        <w:rPr>
          <w:sz w:val="28"/>
          <w:szCs w:val="28"/>
        </w:rPr>
        <w:t>Ежемесячно проводились заседания актива поселения</w:t>
      </w:r>
      <w:r w:rsidR="00FB70A1">
        <w:rPr>
          <w:sz w:val="28"/>
          <w:szCs w:val="28"/>
        </w:rPr>
        <w:t>, встречи с жителями населенных пунктов муниципального образования по выборам Главы Удмуртской Республики.</w:t>
      </w:r>
      <w:r w:rsidR="00C314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Утверждена схема теплоснабжения муниципального образования на период  2013- 2027 года. Оформлен паспорт на дорогу по улице </w:t>
      </w:r>
      <w:proofErr w:type="spellStart"/>
      <w:r>
        <w:rPr>
          <w:sz w:val="28"/>
          <w:szCs w:val="28"/>
        </w:rPr>
        <w:t>Т.Вершининой</w:t>
      </w:r>
      <w:proofErr w:type="spellEnd"/>
      <w:r>
        <w:rPr>
          <w:sz w:val="28"/>
          <w:szCs w:val="28"/>
        </w:rPr>
        <w:t xml:space="preserve">. В стадии завершения паспорт на водопровод в деревне Новый Караул. </w:t>
      </w:r>
    </w:p>
    <w:p w:rsidR="006F2D09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>Работа администрации сельского поселения всецело зависит от наполняемости местног</w:t>
      </w:r>
      <w:r>
        <w:rPr>
          <w:sz w:val="28"/>
          <w:szCs w:val="28"/>
        </w:rPr>
        <w:t xml:space="preserve">о бюджета. Есть деньги – и все </w:t>
      </w:r>
      <w:r w:rsidRPr="00C46C18">
        <w:rPr>
          <w:sz w:val="28"/>
          <w:szCs w:val="28"/>
        </w:rPr>
        <w:t xml:space="preserve"> полномочия, возложенные на нас по закону, выполнить легко. А когда денег нет, то здесь приходиться крутиться. А чтобы  наполнить бюджет, необходимо иметь налогооблагаемую базу.</w:t>
      </w:r>
    </w:p>
    <w:p w:rsidR="00E24F2F" w:rsidRDefault="00E24F2F" w:rsidP="00367ACF">
      <w:pPr>
        <w:jc w:val="both"/>
        <w:rPr>
          <w:sz w:val="28"/>
          <w:szCs w:val="28"/>
        </w:rPr>
      </w:pPr>
    </w:p>
    <w:p w:rsidR="00E24F2F" w:rsidRPr="00C46C18" w:rsidRDefault="00E24F2F" w:rsidP="00367ACF">
      <w:pPr>
        <w:jc w:val="both"/>
        <w:rPr>
          <w:sz w:val="28"/>
          <w:szCs w:val="28"/>
        </w:rPr>
      </w:pPr>
    </w:p>
    <w:p w:rsidR="006F2D09" w:rsidRPr="00C46C18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>Итак: Доходна</w:t>
      </w:r>
      <w:r>
        <w:rPr>
          <w:sz w:val="28"/>
          <w:szCs w:val="28"/>
        </w:rPr>
        <w:t>я часть бюджета поселения в 2014</w:t>
      </w:r>
      <w:r w:rsidRPr="00C46C18">
        <w:rPr>
          <w:sz w:val="28"/>
          <w:szCs w:val="28"/>
        </w:rPr>
        <w:t xml:space="preserve"> году выпо</w:t>
      </w:r>
      <w:r w:rsidR="00757E0B">
        <w:rPr>
          <w:sz w:val="28"/>
          <w:szCs w:val="28"/>
        </w:rPr>
        <w:t xml:space="preserve">лнена на </w:t>
      </w:r>
      <w:r w:rsidR="00772C61">
        <w:rPr>
          <w:sz w:val="28"/>
          <w:szCs w:val="28"/>
        </w:rPr>
        <w:t xml:space="preserve">2280,3 </w:t>
      </w:r>
      <w:proofErr w:type="spellStart"/>
      <w:r w:rsidR="00772C61">
        <w:rPr>
          <w:sz w:val="28"/>
          <w:szCs w:val="28"/>
        </w:rPr>
        <w:t>тыс</w:t>
      </w:r>
      <w:proofErr w:type="gramStart"/>
      <w:r w:rsidR="00772C61">
        <w:rPr>
          <w:sz w:val="28"/>
          <w:szCs w:val="28"/>
        </w:rPr>
        <w:t>.р</w:t>
      </w:r>
      <w:proofErr w:type="gramEnd"/>
      <w:r w:rsidR="00772C61">
        <w:rPr>
          <w:sz w:val="28"/>
          <w:szCs w:val="28"/>
        </w:rPr>
        <w:t>уб</w:t>
      </w:r>
      <w:proofErr w:type="spellEnd"/>
      <w:r w:rsidR="00757E0B">
        <w:rPr>
          <w:sz w:val="28"/>
          <w:szCs w:val="28"/>
        </w:rPr>
        <w:t xml:space="preserve"> </w:t>
      </w:r>
      <w:r w:rsidR="00772C61">
        <w:rPr>
          <w:sz w:val="28"/>
          <w:szCs w:val="28"/>
        </w:rPr>
        <w:t xml:space="preserve"> и составила 97,5%.</w:t>
      </w:r>
    </w:p>
    <w:p w:rsidR="006F2D09" w:rsidRPr="00C46C18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>Собственных доходов в б</w:t>
      </w:r>
      <w:r w:rsidR="00757E0B">
        <w:rPr>
          <w:sz w:val="28"/>
          <w:szCs w:val="28"/>
        </w:rPr>
        <w:t xml:space="preserve">юджет поселения поступило 427,2 </w:t>
      </w:r>
      <w:proofErr w:type="spellStart"/>
      <w:r w:rsidR="00757E0B">
        <w:rPr>
          <w:sz w:val="28"/>
          <w:szCs w:val="28"/>
        </w:rPr>
        <w:t>тыс</w:t>
      </w:r>
      <w:proofErr w:type="gramStart"/>
      <w:r w:rsidR="00757E0B">
        <w:rPr>
          <w:sz w:val="28"/>
          <w:szCs w:val="28"/>
        </w:rPr>
        <w:t>.р</w:t>
      </w:r>
      <w:proofErr w:type="gramEnd"/>
      <w:r w:rsidR="00757E0B">
        <w:rPr>
          <w:sz w:val="28"/>
          <w:szCs w:val="28"/>
        </w:rPr>
        <w:t>ублей</w:t>
      </w:r>
      <w:proofErr w:type="spellEnd"/>
      <w:r w:rsidR="00757E0B">
        <w:rPr>
          <w:sz w:val="28"/>
          <w:szCs w:val="28"/>
        </w:rPr>
        <w:t>, или 94,7</w:t>
      </w:r>
      <w:r w:rsidRPr="00C46C18">
        <w:rPr>
          <w:sz w:val="28"/>
          <w:szCs w:val="28"/>
        </w:rPr>
        <w:t>% в общем объеме доходов.</w:t>
      </w:r>
    </w:p>
    <w:p w:rsidR="006F2D09" w:rsidRPr="00C46C18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 xml:space="preserve">Расходная часть бюджета поселения выполнена в пределах плановых </w:t>
      </w:r>
      <w:r w:rsidR="00772C61">
        <w:rPr>
          <w:sz w:val="28"/>
          <w:szCs w:val="28"/>
        </w:rPr>
        <w:t xml:space="preserve">назначений и составляет 2288,2 </w:t>
      </w:r>
      <w:proofErr w:type="spellStart"/>
      <w:r w:rsidRPr="00C46C18">
        <w:rPr>
          <w:sz w:val="28"/>
          <w:szCs w:val="28"/>
        </w:rPr>
        <w:t>тыс</w:t>
      </w:r>
      <w:proofErr w:type="gramStart"/>
      <w:r w:rsidRPr="00C46C18">
        <w:rPr>
          <w:sz w:val="28"/>
          <w:szCs w:val="28"/>
        </w:rPr>
        <w:t>.р</w:t>
      </w:r>
      <w:proofErr w:type="gramEnd"/>
      <w:r w:rsidRPr="00C46C18">
        <w:rPr>
          <w:sz w:val="28"/>
          <w:szCs w:val="28"/>
        </w:rPr>
        <w:t>ублей</w:t>
      </w:r>
      <w:proofErr w:type="spellEnd"/>
      <w:r w:rsidRPr="00C46C18">
        <w:rPr>
          <w:sz w:val="28"/>
          <w:szCs w:val="28"/>
        </w:rPr>
        <w:t xml:space="preserve"> при  уточ</w:t>
      </w:r>
      <w:r w:rsidR="00772C61">
        <w:rPr>
          <w:sz w:val="28"/>
          <w:szCs w:val="28"/>
        </w:rPr>
        <w:t xml:space="preserve">ненном  плане  на  год  2409,2 </w:t>
      </w:r>
      <w:proofErr w:type="spellStart"/>
      <w:r w:rsidR="00772C61">
        <w:rPr>
          <w:sz w:val="28"/>
          <w:szCs w:val="28"/>
        </w:rPr>
        <w:t>тыс.рублей</w:t>
      </w:r>
      <w:proofErr w:type="spellEnd"/>
      <w:r w:rsidR="00772C61">
        <w:rPr>
          <w:sz w:val="28"/>
          <w:szCs w:val="28"/>
        </w:rPr>
        <w:t xml:space="preserve"> или 95%</w:t>
      </w:r>
      <w:r w:rsidRPr="00C46C18">
        <w:rPr>
          <w:sz w:val="28"/>
          <w:szCs w:val="28"/>
        </w:rPr>
        <w:t>.</w:t>
      </w:r>
    </w:p>
    <w:p w:rsidR="006F2D09" w:rsidRPr="00C46C18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>Одним из основных видов деятельности органов местного  самоуправления является благоустройство поселения.</w:t>
      </w:r>
    </w:p>
    <w:p w:rsidR="006F2D09" w:rsidRPr="00C46C18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 xml:space="preserve">За истекший период в поселении ликвидированы три несанкционированные свалки, на которые затрачены существенные суммы. Вообще мусор постепенно поглощает территорию поселения. Получается так: мусор со двора вынесли, выбросили, где вздумалось. А потом возмущаемся, что куда ни глянь везде мусор. </w:t>
      </w:r>
    </w:p>
    <w:p w:rsidR="006F2D09" w:rsidRPr="00C46C18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 xml:space="preserve">В течение  года проводились работы по ремонту уличного освещения. В течение всего летнего периода проводились работы по выкосу сорной растительности возле социально-значимых объектов и на центральных улицах. Хочу подчеркнуть, что на всех улицах и проулках произвести </w:t>
      </w:r>
      <w:proofErr w:type="spellStart"/>
      <w:r w:rsidRPr="00C46C18">
        <w:rPr>
          <w:sz w:val="28"/>
          <w:szCs w:val="28"/>
        </w:rPr>
        <w:t>обкос</w:t>
      </w:r>
      <w:proofErr w:type="spellEnd"/>
      <w:r w:rsidRPr="00C46C18">
        <w:rPr>
          <w:sz w:val="28"/>
          <w:szCs w:val="28"/>
        </w:rPr>
        <w:t xml:space="preserve"> просто невозможно.</w:t>
      </w:r>
      <w:r>
        <w:rPr>
          <w:sz w:val="28"/>
          <w:szCs w:val="28"/>
        </w:rPr>
        <w:t xml:space="preserve"> Хотелось бы в ближайшем будущем приобрести косилку для </w:t>
      </w:r>
      <w:proofErr w:type="spellStart"/>
      <w:r>
        <w:rPr>
          <w:sz w:val="28"/>
          <w:szCs w:val="28"/>
        </w:rPr>
        <w:t>обкашивания</w:t>
      </w:r>
      <w:proofErr w:type="spellEnd"/>
      <w:r>
        <w:rPr>
          <w:sz w:val="28"/>
          <w:szCs w:val="28"/>
        </w:rPr>
        <w:t xml:space="preserve"> территории поселения.</w:t>
      </w:r>
    </w:p>
    <w:p w:rsidR="006F2D09" w:rsidRPr="00C46C18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 xml:space="preserve">В течение года проводились работы по </w:t>
      </w:r>
      <w:proofErr w:type="spellStart"/>
      <w:r w:rsidRPr="00C46C18">
        <w:rPr>
          <w:sz w:val="28"/>
          <w:szCs w:val="28"/>
        </w:rPr>
        <w:t>грейдированию</w:t>
      </w:r>
      <w:proofErr w:type="spellEnd"/>
      <w:r w:rsidR="00F62B36">
        <w:rPr>
          <w:sz w:val="28"/>
          <w:szCs w:val="28"/>
        </w:rPr>
        <w:t xml:space="preserve"> </w:t>
      </w:r>
      <w:r w:rsidRPr="00C46C18">
        <w:rPr>
          <w:sz w:val="28"/>
          <w:szCs w:val="28"/>
        </w:rPr>
        <w:t>дорог местного значе</w:t>
      </w:r>
      <w:r>
        <w:rPr>
          <w:sz w:val="28"/>
          <w:szCs w:val="28"/>
        </w:rPr>
        <w:t>ния.</w:t>
      </w:r>
    </w:p>
    <w:p w:rsidR="00772C61" w:rsidRPr="00772C61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в истекшем году проведен частичный ремонт  дороги по улице Набережная, асфальтовое покрытие перед  автобусной остановкой.</w:t>
      </w:r>
      <w:r w:rsidR="00E24F2F">
        <w:rPr>
          <w:sz w:val="28"/>
          <w:szCs w:val="28"/>
        </w:rPr>
        <w:t xml:space="preserve"> </w:t>
      </w:r>
      <w:r w:rsidRPr="00C46C18">
        <w:rPr>
          <w:sz w:val="28"/>
          <w:szCs w:val="28"/>
        </w:rPr>
        <w:t xml:space="preserve">За отчетный период проводились работы по поддержанию нормальной работы по водоснабжению населения. </w:t>
      </w:r>
      <w:r w:rsidR="00772C61" w:rsidRPr="00772C61">
        <w:rPr>
          <w:sz w:val="28"/>
          <w:szCs w:val="28"/>
        </w:rPr>
        <w:t xml:space="preserve">Занимались   благоустройством родника, расположенного в  селе Архангельское. По просьбе старшего поколения были </w:t>
      </w:r>
      <w:proofErr w:type="gramStart"/>
      <w:r w:rsidR="00772C61" w:rsidRPr="00772C61">
        <w:rPr>
          <w:sz w:val="28"/>
          <w:szCs w:val="28"/>
        </w:rPr>
        <w:t>изготовлены и установлены</w:t>
      </w:r>
      <w:proofErr w:type="gramEnd"/>
      <w:r w:rsidR="00772C61" w:rsidRPr="00772C61">
        <w:rPr>
          <w:sz w:val="28"/>
          <w:szCs w:val="28"/>
        </w:rPr>
        <w:t xml:space="preserve"> скамеечки для отдыха у родника. В Крещение очищается  подъезд к роднику. Установлена пожарная дверь в здании интерната. </w:t>
      </w:r>
    </w:p>
    <w:p w:rsidR="006F2D09" w:rsidRPr="00C46C18" w:rsidRDefault="00772C61" w:rsidP="00367ACF">
      <w:pPr>
        <w:jc w:val="both"/>
        <w:rPr>
          <w:sz w:val="28"/>
          <w:szCs w:val="28"/>
        </w:rPr>
      </w:pPr>
      <w:r w:rsidRPr="00772C61">
        <w:rPr>
          <w:sz w:val="28"/>
          <w:szCs w:val="28"/>
        </w:rPr>
        <w:t xml:space="preserve">Электрические сети  производили  капитальный ремонт линий электропередач по улицам. Заменили  деревянные опоры </w:t>
      </w:r>
      <w:proofErr w:type="gramStart"/>
      <w:r w:rsidRPr="00772C61">
        <w:rPr>
          <w:sz w:val="28"/>
          <w:szCs w:val="28"/>
        </w:rPr>
        <w:t>на</w:t>
      </w:r>
      <w:proofErr w:type="gramEnd"/>
      <w:r w:rsidRPr="00772C61">
        <w:rPr>
          <w:sz w:val="28"/>
          <w:szCs w:val="28"/>
        </w:rPr>
        <w:t xml:space="preserve"> бетонные.</w:t>
      </w:r>
    </w:p>
    <w:p w:rsidR="00E24F2F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lastRenderedPageBreak/>
        <w:t xml:space="preserve">В своей работе мы всегда уделяем особое внимание пожилым людям. </w:t>
      </w:r>
      <w:r>
        <w:rPr>
          <w:sz w:val="28"/>
          <w:szCs w:val="28"/>
        </w:rPr>
        <w:t xml:space="preserve">В муниципальном образовании проживает 115 пенсионеров, в том числе 11 участников трудового фронта, 56 человек имеют звание «Ветеран труда». </w:t>
      </w:r>
      <w:r w:rsidRPr="00C46C18">
        <w:rPr>
          <w:sz w:val="28"/>
          <w:szCs w:val="28"/>
        </w:rPr>
        <w:t>Администрация поселения работает в тесном контакте с Советом ветеранов поселения, женским советом села.</w:t>
      </w:r>
      <w:r>
        <w:rPr>
          <w:sz w:val="28"/>
          <w:szCs w:val="28"/>
        </w:rPr>
        <w:t xml:space="preserve"> </w:t>
      </w:r>
    </w:p>
    <w:p w:rsidR="006F2D09" w:rsidRPr="00C46C18" w:rsidRDefault="006F2D09" w:rsidP="00367ACF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Составлен совместный план работы.</w:t>
      </w:r>
      <w:r w:rsidRPr="00C46C18">
        <w:rPr>
          <w:sz w:val="28"/>
          <w:szCs w:val="28"/>
        </w:rPr>
        <w:t xml:space="preserve"> </w:t>
      </w:r>
      <w:r w:rsidR="00CE4EC8">
        <w:rPr>
          <w:sz w:val="28"/>
          <w:szCs w:val="28"/>
        </w:rPr>
        <w:t>Выделена комната для ветера</w:t>
      </w:r>
      <w:r w:rsidR="00E24F2F">
        <w:rPr>
          <w:sz w:val="28"/>
          <w:szCs w:val="28"/>
        </w:rPr>
        <w:t>нов, где они проводят заседания</w:t>
      </w:r>
      <w:r w:rsidR="00CE4EC8">
        <w:rPr>
          <w:sz w:val="28"/>
          <w:szCs w:val="28"/>
        </w:rPr>
        <w:t>, мероприятия.</w:t>
      </w:r>
      <w:r w:rsidR="00772C61">
        <w:rPr>
          <w:sz w:val="28"/>
          <w:szCs w:val="28"/>
        </w:rPr>
        <w:t xml:space="preserve"> </w:t>
      </w:r>
      <w:r w:rsidRPr="00C46C18">
        <w:rPr>
          <w:sz w:val="28"/>
          <w:szCs w:val="28"/>
        </w:rPr>
        <w:t>Традиционно проводятся мероприятия ко всем памятным дата</w:t>
      </w:r>
      <w:r>
        <w:rPr>
          <w:sz w:val="28"/>
          <w:szCs w:val="28"/>
        </w:rPr>
        <w:t xml:space="preserve">м, </w:t>
      </w:r>
      <w:r w:rsidRPr="00C46C18">
        <w:rPr>
          <w:sz w:val="28"/>
          <w:szCs w:val="28"/>
        </w:rPr>
        <w:t xml:space="preserve"> поздравляем наших уважаемых юбиляров.</w:t>
      </w:r>
      <w:r>
        <w:rPr>
          <w:sz w:val="28"/>
          <w:szCs w:val="28"/>
        </w:rPr>
        <w:t xml:space="preserve"> Наши ветераны приняли участие в районном</w:t>
      </w:r>
      <w:r w:rsidRPr="00C46C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смотре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 xml:space="preserve">онкурсе ветеранских организаций в </w:t>
      </w:r>
      <w:proofErr w:type="spellStart"/>
      <w:r>
        <w:rPr>
          <w:sz w:val="28"/>
          <w:szCs w:val="28"/>
        </w:rPr>
        <w:t>предверии</w:t>
      </w:r>
      <w:proofErr w:type="spellEnd"/>
      <w:r>
        <w:rPr>
          <w:sz w:val="28"/>
          <w:szCs w:val="28"/>
        </w:rPr>
        <w:t xml:space="preserve"> празднования 70-летия Победы, где заняли второе место. </w:t>
      </w:r>
      <w:r w:rsidRPr="00C46C18">
        <w:rPr>
          <w:sz w:val="28"/>
          <w:szCs w:val="28"/>
        </w:rPr>
        <w:t>Все досуговые мероприятия проходят при п</w:t>
      </w:r>
      <w:r>
        <w:rPr>
          <w:sz w:val="28"/>
          <w:szCs w:val="28"/>
        </w:rPr>
        <w:t xml:space="preserve">оддержке администрации </w:t>
      </w:r>
      <w:r w:rsidRPr="00C46C18">
        <w:rPr>
          <w:sz w:val="28"/>
          <w:szCs w:val="28"/>
        </w:rPr>
        <w:t xml:space="preserve"> посел</w:t>
      </w:r>
      <w:r>
        <w:rPr>
          <w:sz w:val="28"/>
          <w:szCs w:val="28"/>
        </w:rPr>
        <w:t>ения.</w:t>
      </w:r>
    </w:p>
    <w:p w:rsidR="006F2D09" w:rsidRPr="00C46C18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>Администрацией постоянно осуществляется благоуст</w:t>
      </w:r>
      <w:r>
        <w:rPr>
          <w:sz w:val="28"/>
          <w:szCs w:val="28"/>
        </w:rPr>
        <w:t xml:space="preserve">ройство территории памятников, </w:t>
      </w:r>
      <w:r w:rsidRPr="00C46C18">
        <w:rPr>
          <w:sz w:val="28"/>
          <w:szCs w:val="28"/>
        </w:rPr>
        <w:t>находящихся в нашем поселении. Нельзя не упомянуть школьников, которые также оказывают огромную помощь в поддержании данных объектов. Мы не должны забывать места воинской славы нашего народа. Наша задача – воспи</w:t>
      </w:r>
      <w:r>
        <w:rPr>
          <w:sz w:val="28"/>
          <w:szCs w:val="28"/>
        </w:rPr>
        <w:t>тывать патриотизм в наших  детях.</w:t>
      </w:r>
    </w:p>
    <w:p w:rsidR="006F2D09" w:rsidRPr="00E24F2F" w:rsidRDefault="006F2D09" w:rsidP="00367ACF">
      <w:pPr>
        <w:jc w:val="both"/>
      </w:pPr>
      <w:r>
        <w:t xml:space="preserve">         </w:t>
      </w:r>
      <w:r w:rsidR="00E24F2F">
        <w:t xml:space="preserve">             </w:t>
      </w:r>
      <w:r w:rsidRPr="001A32F1">
        <w:rPr>
          <w:sz w:val="28"/>
          <w:szCs w:val="28"/>
        </w:rPr>
        <w:t>В селе имеется ФАП, СДК, библиотека, почта, детский сад,</w:t>
      </w:r>
      <w:r w:rsidR="00654A29" w:rsidRPr="001A32F1">
        <w:rPr>
          <w:sz w:val="28"/>
          <w:szCs w:val="28"/>
        </w:rPr>
        <w:t>3</w:t>
      </w:r>
      <w:r w:rsidRPr="001A32F1">
        <w:rPr>
          <w:sz w:val="28"/>
          <w:szCs w:val="28"/>
        </w:rPr>
        <w:t xml:space="preserve"> магазин</w:t>
      </w:r>
      <w:r w:rsidR="00654A29" w:rsidRPr="001A32F1">
        <w:rPr>
          <w:sz w:val="28"/>
          <w:szCs w:val="28"/>
        </w:rPr>
        <w:t>а, пожарный пост, лесничество,2 пилорамы.</w:t>
      </w:r>
      <w:r w:rsidR="001A32F1" w:rsidRPr="001A32F1">
        <w:rPr>
          <w:sz w:val="28"/>
          <w:szCs w:val="28"/>
        </w:rPr>
        <w:t xml:space="preserve"> Дети обучаются в Архангельской средней школе  с 1-го по 9-й класс. Осуществляется подвоз  детей из </w:t>
      </w:r>
      <w:proofErr w:type="spellStart"/>
      <w:r w:rsidR="001A32F1" w:rsidRPr="001A32F1">
        <w:rPr>
          <w:sz w:val="28"/>
          <w:szCs w:val="28"/>
        </w:rPr>
        <w:t>д</w:t>
      </w:r>
      <w:proofErr w:type="gramStart"/>
      <w:r w:rsidR="001A32F1" w:rsidRPr="001A32F1">
        <w:rPr>
          <w:sz w:val="28"/>
          <w:szCs w:val="28"/>
        </w:rPr>
        <w:t>.Н</w:t>
      </w:r>
      <w:proofErr w:type="gramEnd"/>
      <w:r w:rsidR="001A32F1" w:rsidRPr="001A32F1">
        <w:rPr>
          <w:sz w:val="28"/>
          <w:szCs w:val="28"/>
        </w:rPr>
        <w:t>овый</w:t>
      </w:r>
      <w:proofErr w:type="spellEnd"/>
      <w:r w:rsidR="001A32F1" w:rsidRPr="001A32F1">
        <w:rPr>
          <w:sz w:val="28"/>
          <w:szCs w:val="28"/>
        </w:rPr>
        <w:t xml:space="preserve"> Караул.</w:t>
      </w:r>
    </w:p>
    <w:p w:rsidR="006F2D09" w:rsidRPr="004431B7" w:rsidRDefault="00E24F2F" w:rsidP="00367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A32F1" w:rsidRPr="004431B7">
        <w:rPr>
          <w:sz w:val="28"/>
          <w:szCs w:val="28"/>
        </w:rPr>
        <w:t>Детский сад оборудован на 16</w:t>
      </w:r>
      <w:r w:rsidR="006F2D09" w:rsidRPr="004431B7">
        <w:rPr>
          <w:sz w:val="28"/>
          <w:szCs w:val="28"/>
        </w:rPr>
        <w:t xml:space="preserve"> мест, в</w:t>
      </w:r>
      <w:r w:rsidR="001A32F1" w:rsidRPr="004431B7">
        <w:rPr>
          <w:sz w:val="28"/>
          <w:szCs w:val="28"/>
        </w:rPr>
        <w:t xml:space="preserve"> настоящее время его посещают 16</w:t>
      </w:r>
      <w:r w:rsidR="006F2D09" w:rsidRPr="004431B7">
        <w:rPr>
          <w:sz w:val="28"/>
          <w:szCs w:val="28"/>
        </w:rPr>
        <w:t xml:space="preserve"> детей. Посещаемость стабильная, дети не болеют. Образовательное учреждение имеет свой приусадебный участок, где выращиваются все необходимые овощи. Также имеется детская площадка, на которой располагаются качели, детские лестницы, горка, скамейки.</w:t>
      </w:r>
      <w:r w:rsidR="001A32F1" w:rsidRPr="004431B7">
        <w:rPr>
          <w:sz w:val="28"/>
          <w:szCs w:val="28"/>
        </w:rPr>
        <w:t xml:space="preserve"> Ольга Ивановна Черкасова оказала спонсорскую помощь в при</w:t>
      </w:r>
      <w:r w:rsidR="004431B7" w:rsidRPr="004431B7">
        <w:rPr>
          <w:sz w:val="28"/>
          <w:szCs w:val="28"/>
        </w:rPr>
        <w:t>обретении 3 качели, песочница.</w:t>
      </w:r>
    </w:p>
    <w:p w:rsidR="006F2D09" w:rsidRPr="004431B7" w:rsidRDefault="006F2D09" w:rsidP="00367ACF">
      <w:pPr>
        <w:jc w:val="both"/>
        <w:rPr>
          <w:sz w:val="28"/>
          <w:szCs w:val="28"/>
        </w:rPr>
      </w:pPr>
      <w:r w:rsidRPr="004431B7">
        <w:rPr>
          <w:sz w:val="28"/>
          <w:szCs w:val="28"/>
        </w:rPr>
        <w:t xml:space="preserve">Для села </w:t>
      </w:r>
      <w:proofErr w:type="spellStart"/>
      <w:r w:rsidR="004431B7" w:rsidRPr="004431B7">
        <w:rPr>
          <w:sz w:val="28"/>
          <w:szCs w:val="28"/>
        </w:rPr>
        <w:t>фельшерско</w:t>
      </w:r>
      <w:proofErr w:type="spellEnd"/>
      <w:r w:rsidR="004431B7" w:rsidRPr="004431B7">
        <w:rPr>
          <w:sz w:val="28"/>
          <w:szCs w:val="28"/>
        </w:rPr>
        <w:t>-акушерский пункт</w:t>
      </w:r>
      <w:r w:rsidRPr="004431B7">
        <w:rPr>
          <w:sz w:val="28"/>
          <w:szCs w:val="28"/>
        </w:rPr>
        <w:t xml:space="preserve"> </w:t>
      </w:r>
      <w:r w:rsidR="004431B7" w:rsidRPr="004431B7">
        <w:rPr>
          <w:sz w:val="28"/>
          <w:szCs w:val="28"/>
        </w:rPr>
        <w:t xml:space="preserve">значимое учреждение, </w:t>
      </w:r>
      <w:r w:rsidRPr="004431B7">
        <w:rPr>
          <w:sz w:val="28"/>
          <w:szCs w:val="28"/>
        </w:rPr>
        <w:t xml:space="preserve"> т.к. большую часть населения на сегодняшний момент составляют люди пенсионного и </w:t>
      </w:r>
      <w:proofErr w:type="spellStart"/>
      <w:r w:rsidRPr="004431B7">
        <w:rPr>
          <w:sz w:val="28"/>
          <w:szCs w:val="28"/>
        </w:rPr>
        <w:t>предпенсионно</w:t>
      </w:r>
      <w:r w:rsidR="004431B7" w:rsidRPr="004431B7">
        <w:rPr>
          <w:sz w:val="28"/>
          <w:szCs w:val="28"/>
        </w:rPr>
        <w:t>го</w:t>
      </w:r>
      <w:proofErr w:type="spellEnd"/>
      <w:r w:rsidR="004431B7" w:rsidRPr="004431B7">
        <w:rPr>
          <w:sz w:val="28"/>
          <w:szCs w:val="28"/>
        </w:rPr>
        <w:t xml:space="preserve"> возраста.</w:t>
      </w:r>
      <w:r w:rsidR="003B707B">
        <w:rPr>
          <w:sz w:val="28"/>
          <w:szCs w:val="28"/>
        </w:rPr>
        <w:t xml:space="preserve"> На период отпуска ФАП остается без фельдшера.</w:t>
      </w:r>
    </w:p>
    <w:p w:rsidR="006F2D09" w:rsidRDefault="00E24F2F" w:rsidP="00367ACF">
      <w:pPr>
        <w:jc w:val="both"/>
      </w:pPr>
      <w:r>
        <w:rPr>
          <w:sz w:val="28"/>
          <w:szCs w:val="28"/>
        </w:rPr>
        <w:t xml:space="preserve">            </w:t>
      </w:r>
      <w:r w:rsidR="006F2D09" w:rsidRPr="004431B7">
        <w:rPr>
          <w:sz w:val="28"/>
          <w:szCs w:val="28"/>
        </w:rPr>
        <w:t>Сельский дом культуры, придерживаясь плана работы на год, проводит определенную культурно-масс</w:t>
      </w:r>
      <w:r w:rsidR="004431B7" w:rsidRPr="004431B7">
        <w:rPr>
          <w:sz w:val="28"/>
          <w:szCs w:val="28"/>
        </w:rPr>
        <w:t>овую работу. Так, в течение 2014</w:t>
      </w:r>
      <w:r w:rsidR="006F2D09" w:rsidRPr="004431B7">
        <w:rPr>
          <w:sz w:val="28"/>
          <w:szCs w:val="28"/>
        </w:rPr>
        <w:t xml:space="preserve"> года колл</w:t>
      </w:r>
      <w:r w:rsidR="004431B7" w:rsidRPr="004431B7">
        <w:rPr>
          <w:sz w:val="28"/>
          <w:szCs w:val="28"/>
        </w:rPr>
        <w:t xml:space="preserve">ективом и активом клуба проводятся </w:t>
      </w:r>
      <w:r w:rsidR="006F2D09" w:rsidRPr="004431B7">
        <w:rPr>
          <w:sz w:val="28"/>
          <w:szCs w:val="28"/>
        </w:rPr>
        <w:t xml:space="preserve">мероприятия для детей, молодежи и для </w:t>
      </w:r>
      <w:proofErr w:type="gramStart"/>
      <w:r w:rsidR="006F2D09" w:rsidRPr="004431B7">
        <w:rPr>
          <w:sz w:val="28"/>
          <w:szCs w:val="28"/>
        </w:rPr>
        <w:t>более старших</w:t>
      </w:r>
      <w:proofErr w:type="gramEnd"/>
      <w:r w:rsidR="006F2D09" w:rsidRPr="004431B7">
        <w:rPr>
          <w:sz w:val="28"/>
          <w:szCs w:val="28"/>
        </w:rPr>
        <w:t xml:space="preserve"> жителей села</w:t>
      </w:r>
      <w:r w:rsidR="006F2D09">
        <w:t xml:space="preserve">. </w:t>
      </w:r>
    </w:p>
    <w:p w:rsidR="006F2D09" w:rsidRPr="008948FE" w:rsidRDefault="006F2D09" w:rsidP="00367ACF">
      <w:pPr>
        <w:jc w:val="both"/>
        <w:rPr>
          <w:sz w:val="28"/>
          <w:szCs w:val="28"/>
        </w:rPr>
      </w:pPr>
      <w:r w:rsidRPr="008948FE">
        <w:rPr>
          <w:sz w:val="28"/>
          <w:szCs w:val="28"/>
        </w:rPr>
        <w:lastRenderedPageBreak/>
        <w:t>Это и основные праздники «Новый год», «Рождество», «День защитников Отечества», «8 марта», «День Победы», «День защиты детей», «День пожилого человека», «День Матери», «Осенн</w:t>
      </w:r>
      <w:r w:rsidR="004431B7" w:rsidRPr="008948FE">
        <w:rPr>
          <w:sz w:val="28"/>
          <w:szCs w:val="28"/>
        </w:rPr>
        <w:t>ий бал». Новогодний огонек.</w:t>
      </w:r>
      <w:r w:rsidRPr="008948FE">
        <w:rPr>
          <w:sz w:val="28"/>
          <w:szCs w:val="28"/>
        </w:rPr>
        <w:t xml:space="preserve">                           </w:t>
      </w:r>
    </w:p>
    <w:p w:rsidR="006F2D09" w:rsidRPr="008948FE" w:rsidRDefault="006F2D09" w:rsidP="00367ACF">
      <w:pPr>
        <w:jc w:val="both"/>
        <w:rPr>
          <w:sz w:val="28"/>
          <w:szCs w:val="28"/>
        </w:rPr>
      </w:pPr>
      <w:r w:rsidRPr="008948FE">
        <w:rPr>
          <w:sz w:val="28"/>
          <w:szCs w:val="28"/>
        </w:rPr>
        <w:t xml:space="preserve">         В нашем селе не забывают народные традиции, и коллектив клуба старается возродить их по мере своих сил. Это «Рожде</w:t>
      </w:r>
      <w:r w:rsidR="008948FE" w:rsidRPr="008948FE">
        <w:rPr>
          <w:sz w:val="28"/>
          <w:szCs w:val="28"/>
        </w:rPr>
        <w:t xml:space="preserve">ственские колядки», «Масленица» </w:t>
      </w:r>
      <w:r w:rsidRPr="008948FE">
        <w:rPr>
          <w:sz w:val="28"/>
          <w:szCs w:val="28"/>
        </w:rPr>
        <w:t xml:space="preserve"> и т.д. </w:t>
      </w:r>
    </w:p>
    <w:p w:rsidR="006F2D09" w:rsidRDefault="008948FE" w:rsidP="00367ACF">
      <w:pPr>
        <w:jc w:val="both"/>
      </w:pPr>
      <w:r>
        <w:t xml:space="preserve">            </w:t>
      </w:r>
      <w:r w:rsidRPr="00990159">
        <w:rPr>
          <w:sz w:val="28"/>
          <w:szCs w:val="28"/>
        </w:rPr>
        <w:t xml:space="preserve">По итогам </w:t>
      </w:r>
      <w:r w:rsidR="006F2D09" w:rsidRPr="00990159">
        <w:rPr>
          <w:sz w:val="28"/>
          <w:szCs w:val="28"/>
        </w:rPr>
        <w:t xml:space="preserve">районного </w:t>
      </w:r>
      <w:r w:rsidRPr="00990159">
        <w:rPr>
          <w:sz w:val="28"/>
          <w:szCs w:val="28"/>
        </w:rPr>
        <w:t>фестиваля «Салют Победы»  коллектив художественной самодеятельности занял первое место среди муниципальных образований</w:t>
      </w:r>
      <w:r w:rsidR="00A41C10" w:rsidRPr="00990159">
        <w:rPr>
          <w:sz w:val="28"/>
          <w:szCs w:val="28"/>
        </w:rPr>
        <w:t xml:space="preserve">.  Ансамбль  «Мелодия» принял участие в </w:t>
      </w:r>
      <w:r w:rsidR="00921459">
        <w:rPr>
          <w:sz w:val="28"/>
          <w:szCs w:val="28"/>
        </w:rPr>
        <w:t xml:space="preserve"> межмуниципальных </w:t>
      </w:r>
      <w:r w:rsidR="00A41C10" w:rsidRPr="00990159">
        <w:rPr>
          <w:sz w:val="28"/>
          <w:szCs w:val="28"/>
        </w:rPr>
        <w:t>« провинциальных   встречах»</w:t>
      </w:r>
      <w:r w:rsidR="00990159" w:rsidRPr="00990159">
        <w:rPr>
          <w:sz w:val="28"/>
          <w:szCs w:val="28"/>
        </w:rPr>
        <w:t xml:space="preserve"> и т.д.</w:t>
      </w:r>
      <w:r w:rsidR="00EA3956">
        <w:rPr>
          <w:sz w:val="28"/>
          <w:szCs w:val="28"/>
        </w:rPr>
        <w:t xml:space="preserve"> Участвуем в районных спортивных мероприятиях. По итогам районной спартакиады заняли первое место.</w:t>
      </w:r>
      <w:r w:rsidR="006F2D09">
        <w:t xml:space="preserve">        </w:t>
      </w:r>
      <w:r w:rsidR="00990159">
        <w:t xml:space="preserve">                              </w:t>
      </w:r>
    </w:p>
    <w:p w:rsidR="006F2D09" w:rsidRPr="00990159" w:rsidRDefault="006F2D09" w:rsidP="00367ACF">
      <w:pPr>
        <w:jc w:val="both"/>
        <w:rPr>
          <w:sz w:val="28"/>
          <w:szCs w:val="28"/>
        </w:rPr>
      </w:pPr>
      <w:r>
        <w:t xml:space="preserve">      </w:t>
      </w:r>
      <w:r w:rsidRPr="00990159">
        <w:rPr>
          <w:sz w:val="28"/>
          <w:szCs w:val="28"/>
        </w:rPr>
        <w:t>Библиотека работает с разными категориями читателей, пенсионеры, средний возраст, молодежь, дети.</w:t>
      </w:r>
    </w:p>
    <w:p w:rsidR="006F2D09" w:rsidRPr="00990159" w:rsidRDefault="006F2D09" w:rsidP="00367ACF">
      <w:pPr>
        <w:jc w:val="both"/>
        <w:rPr>
          <w:sz w:val="28"/>
          <w:szCs w:val="28"/>
        </w:rPr>
      </w:pPr>
      <w:r w:rsidRPr="00990159">
        <w:rPr>
          <w:sz w:val="28"/>
          <w:szCs w:val="28"/>
        </w:rPr>
        <w:t xml:space="preserve">     Цели посещения библиотеки самые разнообразные: желание срочно найти информацию, необходимую для решения учебных, производственных проблем или для расширения кругозора, желание отдохнуть, развлечься, просто пообщаться.</w:t>
      </w:r>
      <w:r w:rsidR="00990159">
        <w:rPr>
          <w:sz w:val="28"/>
          <w:szCs w:val="28"/>
        </w:rPr>
        <w:t xml:space="preserve"> По средам работает женский клуб «Свеча».</w:t>
      </w:r>
    </w:p>
    <w:p w:rsidR="006F2D09" w:rsidRPr="00990159" w:rsidRDefault="006F2D09" w:rsidP="00367ACF">
      <w:pPr>
        <w:jc w:val="both"/>
        <w:rPr>
          <w:sz w:val="28"/>
          <w:szCs w:val="28"/>
        </w:rPr>
      </w:pPr>
      <w:r w:rsidRPr="00990159">
        <w:rPr>
          <w:sz w:val="28"/>
          <w:szCs w:val="28"/>
        </w:rPr>
        <w:t xml:space="preserve">      Библиотека работает в тесном контакте с сельским Домом культуры, органами местного самоуправления и </w:t>
      </w:r>
      <w:r w:rsidR="00990159" w:rsidRPr="00990159">
        <w:rPr>
          <w:sz w:val="28"/>
          <w:szCs w:val="28"/>
        </w:rPr>
        <w:t>школой.</w:t>
      </w:r>
      <w:r w:rsidR="00990159">
        <w:rPr>
          <w:sz w:val="28"/>
          <w:szCs w:val="28"/>
        </w:rPr>
        <w:t xml:space="preserve"> </w:t>
      </w:r>
    </w:p>
    <w:p w:rsidR="006F2D09" w:rsidRPr="00990159" w:rsidRDefault="006F2D09" w:rsidP="00367ACF">
      <w:pPr>
        <w:jc w:val="both"/>
        <w:rPr>
          <w:sz w:val="28"/>
          <w:szCs w:val="28"/>
        </w:rPr>
      </w:pPr>
      <w:r w:rsidRPr="00990159">
        <w:rPr>
          <w:sz w:val="28"/>
          <w:szCs w:val="28"/>
        </w:rPr>
        <w:t>В сел</w:t>
      </w:r>
      <w:r w:rsidR="00990159" w:rsidRPr="00990159">
        <w:rPr>
          <w:sz w:val="28"/>
          <w:szCs w:val="28"/>
        </w:rPr>
        <w:t>е также имеются 3 магазина «</w:t>
      </w:r>
      <w:proofErr w:type="spellStart"/>
      <w:r w:rsidR="00990159" w:rsidRPr="00990159">
        <w:rPr>
          <w:sz w:val="28"/>
          <w:szCs w:val="28"/>
        </w:rPr>
        <w:t>Райпо</w:t>
      </w:r>
      <w:proofErr w:type="spellEnd"/>
      <w:r w:rsidR="00990159" w:rsidRPr="00990159">
        <w:rPr>
          <w:sz w:val="28"/>
          <w:szCs w:val="28"/>
        </w:rPr>
        <w:t>»,  ООО «Волна»,  «Корзинка». Ассортимент в магазинах большой.</w:t>
      </w:r>
    </w:p>
    <w:p w:rsidR="006F2D09" w:rsidRDefault="002B6C89" w:rsidP="00367ACF">
      <w:pPr>
        <w:jc w:val="both"/>
      </w:pPr>
      <w:r>
        <w:t xml:space="preserve">                             </w:t>
      </w:r>
    </w:p>
    <w:p w:rsidR="006F2D09" w:rsidRPr="002B6C89" w:rsidRDefault="006F2D09" w:rsidP="00367ACF">
      <w:pPr>
        <w:jc w:val="both"/>
        <w:rPr>
          <w:sz w:val="28"/>
          <w:szCs w:val="28"/>
        </w:rPr>
      </w:pPr>
      <w:r w:rsidRPr="002B6C89">
        <w:rPr>
          <w:sz w:val="28"/>
          <w:szCs w:val="28"/>
        </w:rPr>
        <w:t xml:space="preserve">Почта  России на селе оказывает большие услуги населению. Это и почтовые услуги, выдача пенсии прием платежей за газ, воду, электроэнергию, прием денежных средств за сотовую связь, оплата штрафов и т.д. </w:t>
      </w:r>
    </w:p>
    <w:p w:rsidR="00E24F2F" w:rsidRDefault="006F2D09" w:rsidP="00367ACF">
      <w:pPr>
        <w:jc w:val="both"/>
        <w:rPr>
          <w:b/>
          <w:bCs/>
          <w:sz w:val="28"/>
          <w:szCs w:val="28"/>
        </w:rPr>
      </w:pPr>
      <w:r w:rsidRPr="00921459">
        <w:rPr>
          <w:sz w:val="28"/>
          <w:szCs w:val="28"/>
        </w:rPr>
        <w:t xml:space="preserve">  </w:t>
      </w:r>
      <w:r w:rsidR="00921459" w:rsidRPr="00921459">
        <w:rPr>
          <w:sz w:val="28"/>
          <w:szCs w:val="28"/>
        </w:rPr>
        <w:t xml:space="preserve">           </w:t>
      </w:r>
      <w:r w:rsidR="00921459" w:rsidRPr="00921459">
        <w:rPr>
          <w:b/>
          <w:bCs/>
          <w:sz w:val="28"/>
          <w:szCs w:val="28"/>
        </w:rPr>
        <w:t>Пожарная безопасность</w:t>
      </w:r>
    </w:p>
    <w:p w:rsidR="00921459" w:rsidRPr="00E24F2F" w:rsidRDefault="00921459" w:rsidP="00367ACF">
      <w:pPr>
        <w:jc w:val="both"/>
        <w:rPr>
          <w:b/>
          <w:bCs/>
          <w:sz w:val="28"/>
          <w:szCs w:val="28"/>
        </w:rPr>
      </w:pPr>
      <w:r w:rsidRPr="00921459">
        <w:rPr>
          <w:sz w:val="28"/>
          <w:szCs w:val="28"/>
        </w:rPr>
        <w:t xml:space="preserve">    В населенных пунктах, находящихся на территории муниципального образования  было организовано дежурство в ночное время на пожароопасный период,  проводилась  противопожарная пропаганда и обучение мерам пожарной безопасности среди населения. Проводилась работа по плану пожарно-профилактической операции «Жилище- 2014».Осуществлялся подворный обход в неблагополучные семьи.</w:t>
      </w:r>
    </w:p>
    <w:p w:rsidR="00921459" w:rsidRPr="00921459" w:rsidRDefault="00921459" w:rsidP="00367ACF">
      <w:pPr>
        <w:jc w:val="both"/>
        <w:rPr>
          <w:sz w:val="28"/>
          <w:szCs w:val="28"/>
        </w:rPr>
      </w:pPr>
      <w:r w:rsidRPr="00921459">
        <w:rPr>
          <w:sz w:val="28"/>
          <w:szCs w:val="28"/>
        </w:rPr>
        <w:lastRenderedPageBreak/>
        <w:t xml:space="preserve">На обеспечение первичных мер пожарной безопасности была предоставлена субсидия из бюджета УР в сумме 64 000 руб. Заказаны ворота для гаража, но еще не установлены, приобретены трубы для  системы отопления, дрова на пожарный пост. Выплачено материальное стимулирование членам добровольной пожарной охраны в сумме 7 </w:t>
      </w:r>
      <w:proofErr w:type="spellStart"/>
      <w:r w:rsidRPr="00921459">
        <w:rPr>
          <w:sz w:val="28"/>
          <w:szCs w:val="28"/>
        </w:rPr>
        <w:t>тыс</w:t>
      </w:r>
      <w:proofErr w:type="gramStart"/>
      <w:r w:rsidRPr="00921459">
        <w:rPr>
          <w:sz w:val="28"/>
          <w:szCs w:val="28"/>
        </w:rPr>
        <w:t>.р</w:t>
      </w:r>
      <w:proofErr w:type="gramEnd"/>
      <w:r w:rsidRPr="00921459">
        <w:rPr>
          <w:sz w:val="28"/>
          <w:szCs w:val="28"/>
        </w:rPr>
        <w:t>уб</w:t>
      </w:r>
      <w:proofErr w:type="spellEnd"/>
      <w:r w:rsidRPr="00921459">
        <w:rPr>
          <w:sz w:val="28"/>
          <w:szCs w:val="28"/>
        </w:rPr>
        <w:t xml:space="preserve">. Хочется поблагодарить членов добровольной пожарной охраны за участие в районных  (где они заняли первое место), республиканских соревнованиях добровольных пожарных. В зимнее время очищались улицы от снега и  пути к </w:t>
      </w:r>
      <w:proofErr w:type="spellStart"/>
      <w:r w:rsidRPr="00921459">
        <w:rPr>
          <w:sz w:val="28"/>
          <w:szCs w:val="28"/>
        </w:rPr>
        <w:t>водоисточникам</w:t>
      </w:r>
      <w:proofErr w:type="spellEnd"/>
      <w:r w:rsidRPr="00921459">
        <w:rPr>
          <w:sz w:val="28"/>
          <w:szCs w:val="28"/>
        </w:rPr>
        <w:t xml:space="preserve">. </w:t>
      </w:r>
    </w:p>
    <w:p w:rsidR="006F2D09" w:rsidRPr="00C46C18" w:rsidRDefault="006F2D09" w:rsidP="00367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На 2015</w:t>
      </w:r>
      <w:r w:rsidRPr="00C46C18">
        <w:rPr>
          <w:sz w:val="28"/>
          <w:szCs w:val="28"/>
        </w:rPr>
        <w:t xml:space="preserve"> год мы планируем:</w:t>
      </w:r>
    </w:p>
    <w:p w:rsidR="006F2D09" w:rsidRPr="00C46C18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>- продолжить работы по реконструкции уличного освещения;</w:t>
      </w:r>
    </w:p>
    <w:p w:rsidR="006F2D09" w:rsidRPr="00C46C18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>- продолжить реконструкцию существующей системы водоснабжения;</w:t>
      </w:r>
    </w:p>
    <w:p w:rsidR="006F2D09" w:rsidRPr="00C46C18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>- продолжить ремонт дорожного покрытия улиц;</w:t>
      </w:r>
    </w:p>
    <w:p w:rsidR="006F2D09" w:rsidRPr="00C46C18" w:rsidRDefault="00CE4EC8" w:rsidP="00367ACF">
      <w:pPr>
        <w:jc w:val="both"/>
        <w:rPr>
          <w:sz w:val="28"/>
          <w:szCs w:val="28"/>
        </w:rPr>
      </w:pPr>
      <w:r>
        <w:t xml:space="preserve">- </w:t>
      </w:r>
      <w:r w:rsidRPr="002B6C89">
        <w:rPr>
          <w:sz w:val="28"/>
          <w:szCs w:val="28"/>
        </w:rPr>
        <w:t xml:space="preserve">необходимо провести до села </w:t>
      </w:r>
      <w:proofErr w:type="spellStart"/>
      <w:r w:rsidRPr="002B6C89">
        <w:rPr>
          <w:sz w:val="28"/>
          <w:szCs w:val="28"/>
        </w:rPr>
        <w:t>оптиковолокно</w:t>
      </w:r>
      <w:proofErr w:type="spellEnd"/>
      <w:r w:rsidRPr="002B6C89">
        <w:rPr>
          <w:sz w:val="28"/>
          <w:szCs w:val="28"/>
        </w:rPr>
        <w:t xml:space="preserve"> для лучшей работы Интернета</w:t>
      </w:r>
      <w:r w:rsidR="002B6C89">
        <w:rPr>
          <w:sz w:val="28"/>
          <w:szCs w:val="28"/>
        </w:rPr>
        <w:t>.</w:t>
      </w:r>
      <w:r w:rsidRPr="002B6C89">
        <w:rPr>
          <w:sz w:val="28"/>
          <w:szCs w:val="28"/>
        </w:rPr>
        <w:t xml:space="preserve"> </w:t>
      </w:r>
    </w:p>
    <w:p w:rsidR="006F2D09" w:rsidRPr="00C46C18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 xml:space="preserve">В заключении позвольте мне выразить благодарность нашему депутатскому корпусу, руководителям </w:t>
      </w:r>
      <w:r w:rsidR="002B6C89">
        <w:rPr>
          <w:sz w:val="28"/>
          <w:szCs w:val="28"/>
        </w:rPr>
        <w:t xml:space="preserve">наших </w:t>
      </w:r>
      <w:r w:rsidRPr="00C46C18">
        <w:rPr>
          <w:sz w:val="28"/>
          <w:szCs w:val="28"/>
        </w:rPr>
        <w:t xml:space="preserve"> предприятий</w:t>
      </w:r>
      <w:r w:rsidR="002B6C89">
        <w:rPr>
          <w:sz w:val="28"/>
          <w:szCs w:val="28"/>
        </w:rPr>
        <w:t xml:space="preserve"> и организаций</w:t>
      </w:r>
      <w:r w:rsidRPr="00C46C18">
        <w:rPr>
          <w:sz w:val="28"/>
          <w:szCs w:val="28"/>
        </w:rPr>
        <w:t>, всем жителям нашего поселения за работу и помощь. Я верю, что лишь наши совместные усилия, участие кажд</w:t>
      </w:r>
      <w:r>
        <w:rPr>
          <w:sz w:val="28"/>
          <w:szCs w:val="28"/>
        </w:rPr>
        <w:t>ого из Вас позволят сделать  наше поселение именно таким</w:t>
      </w:r>
      <w:r w:rsidR="002B6C89">
        <w:rPr>
          <w:sz w:val="28"/>
          <w:szCs w:val="28"/>
        </w:rPr>
        <w:t>, каким мы все хотим его</w:t>
      </w:r>
      <w:r w:rsidRPr="00C46C18">
        <w:rPr>
          <w:sz w:val="28"/>
          <w:szCs w:val="28"/>
        </w:rPr>
        <w:t xml:space="preserve"> видеть. Спасибо Вам за то, что Вы пришли, выслушали.  </w:t>
      </w:r>
    </w:p>
    <w:p w:rsidR="006F2D09" w:rsidRPr="00C46C18" w:rsidRDefault="006F2D09" w:rsidP="00367ACF">
      <w:pPr>
        <w:jc w:val="both"/>
        <w:rPr>
          <w:sz w:val="28"/>
          <w:szCs w:val="28"/>
        </w:rPr>
      </w:pPr>
    </w:p>
    <w:p w:rsidR="006F2D09" w:rsidRPr="00C46C18" w:rsidRDefault="006F2D09" w:rsidP="00367ACF">
      <w:pPr>
        <w:jc w:val="both"/>
        <w:rPr>
          <w:sz w:val="28"/>
          <w:szCs w:val="28"/>
        </w:rPr>
      </w:pPr>
      <w:r w:rsidRPr="00C46C18">
        <w:rPr>
          <w:sz w:val="28"/>
          <w:szCs w:val="28"/>
        </w:rPr>
        <w:t>Благодарю за внимание.</w:t>
      </w:r>
    </w:p>
    <w:p w:rsidR="006F2D09" w:rsidRDefault="006F2D09" w:rsidP="00367ACF">
      <w:pPr>
        <w:jc w:val="both"/>
      </w:pPr>
    </w:p>
    <w:p w:rsidR="006F2D09" w:rsidRDefault="006F2D09" w:rsidP="00367ACF">
      <w:pPr>
        <w:jc w:val="both"/>
      </w:pPr>
    </w:p>
    <w:p w:rsidR="006F2D09" w:rsidRDefault="006F2D09" w:rsidP="00367ACF">
      <w:pPr>
        <w:jc w:val="both"/>
      </w:pPr>
    </w:p>
    <w:p w:rsidR="006F2D09" w:rsidRDefault="006F2D09" w:rsidP="00367ACF">
      <w:pPr>
        <w:jc w:val="both"/>
      </w:pPr>
    </w:p>
    <w:p w:rsidR="006F2D09" w:rsidRDefault="006F2D09" w:rsidP="00367ACF">
      <w:pPr>
        <w:jc w:val="both"/>
      </w:pPr>
    </w:p>
    <w:p w:rsidR="006F2D09" w:rsidRDefault="006F2D09" w:rsidP="00367ACF">
      <w:pPr>
        <w:jc w:val="both"/>
      </w:pPr>
    </w:p>
    <w:p w:rsidR="006F2D09" w:rsidRDefault="006F2D09" w:rsidP="00367ACF">
      <w:pPr>
        <w:jc w:val="both"/>
      </w:pPr>
    </w:p>
    <w:p w:rsidR="006F2D09" w:rsidRDefault="006F2D09" w:rsidP="00367ACF">
      <w:pPr>
        <w:jc w:val="both"/>
      </w:pPr>
    </w:p>
    <w:p w:rsidR="006F2D09" w:rsidRDefault="006F2D09" w:rsidP="00367ACF">
      <w:pPr>
        <w:jc w:val="both"/>
      </w:pPr>
    </w:p>
    <w:p w:rsidR="006F2D09" w:rsidRDefault="006F2D09" w:rsidP="00367ACF">
      <w:pPr>
        <w:jc w:val="both"/>
      </w:pPr>
    </w:p>
    <w:sectPr w:rsidR="006F2D09" w:rsidSect="00367AC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620" w:rsidRDefault="00557620" w:rsidP="007216BD">
      <w:pPr>
        <w:spacing w:after="0" w:line="240" w:lineRule="auto"/>
      </w:pPr>
      <w:r>
        <w:separator/>
      </w:r>
    </w:p>
  </w:endnote>
  <w:endnote w:type="continuationSeparator" w:id="0">
    <w:p w:rsidR="00557620" w:rsidRDefault="00557620" w:rsidP="0072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620" w:rsidRDefault="00557620" w:rsidP="007216BD">
      <w:pPr>
        <w:spacing w:after="0" w:line="240" w:lineRule="auto"/>
      </w:pPr>
      <w:r>
        <w:separator/>
      </w:r>
    </w:p>
  </w:footnote>
  <w:footnote w:type="continuationSeparator" w:id="0">
    <w:p w:rsidR="00557620" w:rsidRDefault="00557620" w:rsidP="007216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D7E"/>
    <w:rsid w:val="000033E7"/>
    <w:rsid w:val="0001714A"/>
    <w:rsid w:val="00104EEC"/>
    <w:rsid w:val="00111BEB"/>
    <w:rsid w:val="001A32F1"/>
    <w:rsid w:val="002B6C89"/>
    <w:rsid w:val="003661FF"/>
    <w:rsid w:val="00367ACF"/>
    <w:rsid w:val="003B707B"/>
    <w:rsid w:val="003B79B9"/>
    <w:rsid w:val="004431B7"/>
    <w:rsid w:val="00472A7E"/>
    <w:rsid w:val="004D6616"/>
    <w:rsid w:val="00557620"/>
    <w:rsid w:val="00635D7E"/>
    <w:rsid w:val="00654A29"/>
    <w:rsid w:val="00694C3E"/>
    <w:rsid w:val="006F2D09"/>
    <w:rsid w:val="0072137D"/>
    <w:rsid w:val="007216BD"/>
    <w:rsid w:val="00757E0B"/>
    <w:rsid w:val="0076451E"/>
    <w:rsid w:val="00772C61"/>
    <w:rsid w:val="007A2E19"/>
    <w:rsid w:val="00807ECC"/>
    <w:rsid w:val="008131F7"/>
    <w:rsid w:val="00820622"/>
    <w:rsid w:val="008948FE"/>
    <w:rsid w:val="008B63B4"/>
    <w:rsid w:val="00921459"/>
    <w:rsid w:val="009518D5"/>
    <w:rsid w:val="00990159"/>
    <w:rsid w:val="009E031E"/>
    <w:rsid w:val="009E7117"/>
    <w:rsid w:val="00A06BC0"/>
    <w:rsid w:val="00A41C10"/>
    <w:rsid w:val="00B21936"/>
    <w:rsid w:val="00BE12A9"/>
    <w:rsid w:val="00C314CC"/>
    <w:rsid w:val="00C46C18"/>
    <w:rsid w:val="00CE4EC8"/>
    <w:rsid w:val="00D92EC8"/>
    <w:rsid w:val="00DE5FB1"/>
    <w:rsid w:val="00E24F2F"/>
    <w:rsid w:val="00E64081"/>
    <w:rsid w:val="00E8341B"/>
    <w:rsid w:val="00EA3956"/>
    <w:rsid w:val="00F62B36"/>
    <w:rsid w:val="00F9036C"/>
    <w:rsid w:val="00F951E9"/>
    <w:rsid w:val="00FB70A1"/>
    <w:rsid w:val="00FE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A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A06BC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0B46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72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216BD"/>
    <w:rPr>
      <w:rFonts w:cs="Times New Roman"/>
    </w:rPr>
  </w:style>
  <w:style w:type="paragraph" w:styleId="a5">
    <w:name w:val="footer"/>
    <w:basedOn w:val="a"/>
    <w:link w:val="a6"/>
    <w:uiPriority w:val="99"/>
    <w:rsid w:val="0072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7216BD"/>
    <w:rPr>
      <w:rFonts w:cs="Times New Roman"/>
    </w:rPr>
  </w:style>
  <w:style w:type="paragraph" w:styleId="a7">
    <w:name w:val="Body Text"/>
    <w:aliases w:val="Основной тек"/>
    <w:basedOn w:val="a"/>
    <w:link w:val="a8"/>
    <w:uiPriority w:val="99"/>
    <w:rsid w:val="00A06BC0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aliases w:val="Основной тек Char"/>
    <w:uiPriority w:val="99"/>
    <w:semiHidden/>
    <w:rsid w:val="000B465C"/>
    <w:rPr>
      <w:lang w:eastAsia="en-US"/>
    </w:rPr>
  </w:style>
  <w:style w:type="character" w:customStyle="1" w:styleId="a8">
    <w:name w:val="Основной текст Знак"/>
    <w:aliases w:val="Основной тек Знак"/>
    <w:link w:val="a7"/>
    <w:uiPriority w:val="99"/>
    <w:locked/>
    <w:rsid w:val="00A06BC0"/>
    <w:rPr>
      <w:sz w:val="24"/>
      <w:lang w:val="ru-RU" w:eastAsia="ru-RU"/>
    </w:rPr>
  </w:style>
  <w:style w:type="character" w:customStyle="1" w:styleId="a9">
    <w:name w:val="Основной текст с отступом Знак"/>
    <w:aliases w:val="Основной текст 1 Знак"/>
    <w:link w:val="aa"/>
    <w:uiPriority w:val="99"/>
    <w:semiHidden/>
    <w:locked/>
    <w:rsid w:val="00A06BC0"/>
    <w:rPr>
      <w:sz w:val="24"/>
      <w:lang w:val="ru-RU" w:eastAsia="ru-RU"/>
    </w:rPr>
  </w:style>
  <w:style w:type="paragraph" w:styleId="aa">
    <w:name w:val="Body Text Indent"/>
    <w:aliases w:val="Основной текст 1"/>
    <w:basedOn w:val="a"/>
    <w:link w:val="a9"/>
    <w:uiPriority w:val="99"/>
    <w:rsid w:val="00A06BC0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1 Char"/>
    <w:uiPriority w:val="99"/>
    <w:semiHidden/>
    <w:rsid w:val="000B465C"/>
    <w:rPr>
      <w:lang w:eastAsia="en-US"/>
    </w:rPr>
  </w:style>
  <w:style w:type="character" w:customStyle="1" w:styleId="20">
    <w:name w:val="Заголовок 2 Знак"/>
    <w:link w:val="2"/>
    <w:uiPriority w:val="99"/>
    <w:locked/>
    <w:rsid w:val="00A06BC0"/>
    <w:rPr>
      <w:rFonts w:ascii="Arial" w:hAnsi="Arial"/>
      <w:b/>
      <w:i/>
      <w:sz w:val="28"/>
      <w:lang w:val="ru-RU" w:eastAsia="ru-RU"/>
    </w:rPr>
  </w:style>
  <w:style w:type="paragraph" w:customStyle="1" w:styleId="ConsPlusNonformat">
    <w:name w:val="ConsPlusNonformat"/>
    <w:uiPriority w:val="99"/>
    <w:rsid w:val="00A06BC0"/>
    <w:pPr>
      <w:widowControl w:val="0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AD7F-B1EE-4439-A5DB-CD189B15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2015-01-28T07:03:00Z</cp:lastPrinted>
  <dcterms:created xsi:type="dcterms:W3CDTF">2015-01-27T14:40:00Z</dcterms:created>
  <dcterms:modified xsi:type="dcterms:W3CDTF">2015-02-04T10:40:00Z</dcterms:modified>
</cp:coreProperties>
</file>