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326" w:rsidRDefault="0030505D" w:rsidP="0030505D">
      <w:pPr>
        <w:jc w:val="center"/>
        <w:rPr>
          <w:rFonts w:ascii="Times New Roman" w:hAnsi="Times New Roman" w:cs="Times New Roman"/>
          <w:sz w:val="28"/>
        </w:rPr>
      </w:pPr>
      <w:r>
        <w:rPr>
          <w:rFonts w:ascii="Times New Roman" w:hAnsi="Times New Roman" w:cs="Times New Roman"/>
          <w:sz w:val="28"/>
        </w:rPr>
        <w:t>П</w:t>
      </w:r>
      <w:r w:rsidRPr="0030505D">
        <w:rPr>
          <w:rFonts w:ascii="Times New Roman" w:hAnsi="Times New Roman" w:cs="Times New Roman"/>
          <w:sz w:val="28"/>
        </w:rPr>
        <w:t xml:space="preserve">роект </w:t>
      </w:r>
      <w:r w:rsidR="002F0326">
        <w:rPr>
          <w:rFonts w:ascii="Times New Roman" w:hAnsi="Times New Roman" w:cs="Times New Roman"/>
          <w:sz w:val="28"/>
        </w:rPr>
        <w:t>«О</w:t>
      </w:r>
      <w:r w:rsidRPr="0030505D">
        <w:rPr>
          <w:rFonts w:ascii="Times New Roman" w:hAnsi="Times New Roman" w:cs="Times New Roman"/>
          <w:sz w:val="28"/>
        </w:rPr>
        <w:t xml:space="preserve"> внесении изменений в Правила землепользования и застройки </w:t>
      </w:r>
      <w:r w:rsidR="0005478E" w:rsidRPr="0005478E">
        <w:rPr>
          <w:rFonts w:ascii="Times New Roman" w:hAnsi="Times New Roman" w:cs="Times New Roman"/>
          <w:sz w:val="28"/>
        </w:rPr>
        <w:t>муниципального образования</w:t>
      </w:r>
      <w:r w:rsidRPr="0030505D">
        <w:rPr>
          <w:rFonts w:ascii="Times New Roman" w:hAnsi="Times New Roman" w:cs="Times New Roman"/>
          <w:sz w:val="28"/>
        </w:rPr>
        <w:t xml:space="preserve"> «</w:t>
      </w:r>
      <w:r w:rsidR="00B17961">
        <w:rPr>
          <w:rFonts w:ascii="Times New Roman" w:hAnsi="Times New Roman" w:cs="Times New Roman"/>
          <w:sz w:val="28"/>
        </w:rPr>
        <w:t>Архангельское</w:t>
      </w:r>
      <w:r w:rsidRPr="0030505D">
        <w:rPr>
          <w:rFonts w:ascii="Times New Roman" w:hAnsi="Times New Roman" w:cs="Times New Roman"/>
          <w:sz w:val="28"/>
        </w:rPr>
        <w:t>»</w:t>
      </w:r>
    </w:p>
    <w:p w:rsidR="002F0326" w:rsidRDefault="002F0326" w:rsidP="0030505D">
      <w:pPr>
        <w:jc w:val="center"/>
        <w:rPr>
          <w:rFonts w:ascii="Times New Roman" w:hAnsi="Times New Roman" w:cs="Times New Roman"/>
          <w:sz w:val="28"/>
        </w:rPr>
      </w:pPr>
    </w:p>
    <w:p w:rsidR="00913F00" w:rsidRDefault="00913F00" w:rsidP="0030505D">
      <w:pPr>
        <w:jc w:val="center"/>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6"/>
      </w:tblGrid>
      <w:tr w:rsidR="002F0326" w:rsidTr="00DF52B1">
        <w:tc>
          <w:tcPr>
            <w:tcW w:w="4785" w:type="dxa"/>
          </w:tcPr>
          <w:p w:rsidR="002F0326" w:rsidRPr="00261348" w:rsidRDefault="002F0326" w:rsidP="00B17961">
            <w:pPr>
              <w:jc w:val="both"/>
              <w:rPr>
                <w:rFonts w:ascii="Times New Roman" w:hAnsi="Times New Roman" w:cs="Times New Roman"/>
                <w:sz w:val="24"/>
                <w:szCs w:val="24"/>
              </w:rPr>
            </w:pPr>
            <w:r>
              <w:rPr>
                <w:rFonts w:ascii="Times New Roman" w:hAnsi="Times New Roman" w:cs="Times New Roman"/>
                <w:sz w:val="24"/>
                <w:szCs w:val="24"/>
              </w:rPr>
              <w:t xml:space="preserve">О внесении изменений в Правила землепользования и застройки </w:t>
            </w:r>
            <w:r w:rsidR="00B17961" w:rsidRPr="002F0326">
              <w:rPr>
                <w:rFonts w:ascii="Times New Roman" w:hAnsi="Times New Roman" w:cs="Times New Roman"/>
                <w:sz w:val="24"/>
                <w:szCs w:val="24"/>
              </w:rPr>
              <w:t>муниципального образования</w:t>
            </w:r>
            <w:r>
              <w:rPr>
                <w:rFonts w:ascii="Times New Roman" w:hAnsi="Times New Roman" w:cs="Times New Roman"/>
                <w:sz w:val="24"/>
                <w:szCs w:val="24"/>
              </w:rPr>
              <w:t xml:space="preserve"> «</w:t>
            </w:r>
            <w:r w:rsidR="00B17961">
              <w:rPr>
                <w:rFonts w:ascii="Times New Roman" w:hAnsi="Times New Roman" w:cs="Times New Roman"/>
                <w:sz w:val="24"/>
                <w:szCs w:val="24"/>
              </w:rPr>
              <w:t>Архангельское</w:t>
            </w:r>
            <w:r>
              <w:rPr>
                <w:rFonts w:ascii="Times New Roman" w:hAnsi="Times New Roman" w:cs="Times New Roman"/>
                <w:sz w:val="24"/>
                <w:szCs w:val="24"/>
              </w:rPr>
              <w:t xml:space="preserve">», утвержденные </w:t>
            </w:r>
            <w:r w:rsidRPr="002F0326">
              <w:rPr>
                <w:rFonts w:ascii="Times New Roman" w:hAnsi="Times New Roman" w:cs="Times New Roman"/>
                <w:sz w:val="24"/>
                <w:szCs w:val="24"/>
              </w:rPr>
              <w:t>решением Совета депутатов муниципального образования «</w:t>
            </w:r>
            <w:r w:rsidR="00B17961">
              <w:rPr>
                <w:rFonts w:ascii="Times New Roman" w:hAnsi="Times New Roman" w:cs="Times New Roman"/>
                <w:sz w:val="24"/>
                <w:szCs w:val="24"/>
              </w:rPr>
              <w:t>Архангельское</w:t>
            </w:r>
            <w:r w:rsidRPr="002F0326">
              <w:rPr>
                <w:rFonts w:ascii="Times New Roman" w:hAnsi="Times New Roman" w:cs="Times New Roman"/>
                <w:sz w:val="24"/>
                <w:szCs w:val="24"/>
              </w:rPr>
              <w:t xml:space="preserve">» от </w:t>
            </w:r>
            <w:r w:rsidR="00B17961">
              <w:rPr>
                <w:rFonts w:ascii="Times New Roman" w:hAnsi="Times New Roman" w:cs="Times New Roman"/>
                <w:sz w:val="24"/>
                <w:szCs w:val="24"/>
              </w:rPr>
              <w:t>19</w:t>
            </w:r>
            <w:r w:rsidRPr="002F0326">
              <w:rPr>
                <w:rFonts w:ascii="Times New Roman" w:hAnsi="Times New Roman" w:cs="Times New Roman"/>
                <w:sz w:val="24"/>
                <w:szCs w:val="24"/>
              </w:rPr>
              <w:t>.</w:t>
            </w:r>
            <w:r w:rsidR="00B17961">
              <w:rPr>
                <w:rFonts w:ascii="Times New Roman" w:hAnsi="Times New Roman" w:cs="Times New Roman"/>
                <w:sz w:val="24"/>
                <w:szCs w:val="24"/>
              </w:rPr>
              <w:t>04</w:t>
            </w:r>
            <w:r w:rsidRPr="002F0326">
              <w:rPr>
                <w:rFonts w:ascii="Times New Roman" w:hAnsi="Times New Roman" w:cs="Times New Roman"/>
                <w:sz w:val="24"/>
                <w:szCs w:val="24"/>
              </w:rPr>
              <w:t>.201</w:t>
            </w:r>
            <w:r w:rsidR="00B17961">
              <w:rPr>
                <w:rFonts w:ascii="Times New Roman" w:hAnsi="Times New Roman" w:cs="Times New Roman"/>
                <w:sz w:val="24"/>
                <w:szCs w:val="24"/>
              </w:rPr>
              <w:t>3г.</w:t>
            </w:r>
            <w:r w:rsidRPr="002F0326">
              <w:rPr>
                <w:rFonts w:ascii="Times New Roman" w:hAnsi="Times New Roman" w:cs="Times New Roman"/>
                <w:sz w:val="24"/>
                <w:szCs w:val="24"/>
              </w:rPr>
              <w:t xml:space="preserve"> № </w:t>
            </w:r>
            <w:r w:rsidR="00B17961">
              <w:rPr>
                <w:rFonts w:ascii="Times New Roman" w:hAnsi="Times New Roman" w:cs="Times New Roman"/>
                <w:sz w:val="24"/>
                <w:szCs w:val="24"/>
              </w:rPr>
              <w:t>49</w:t>
            </w:r>
            <w:r w:rsidRPr="002F0326">
              <w:rPr>
                <w:rFonts w:ascii="Times New Roman" w:hAnsi="Times New Roman" w:cs="Times New Roman"/>
                <w:sz w:val="24"/>
                <w:szCs w:val="24"/>
              </w:rPr>
              <w:t>.</w:t>
            </w:r>
          </w:p>
        </w:tc>
        <w:tc>
          <w:tcPr>
            <w:tcW w:w="4786" w:type="dxa"/>
          </w:tcPr>
          <w:p w:rsidR="002F0326" w:rsidRDefault="002F0326" w:rsidP="00DF52B1">
            <w:pPr>
              <w:jc w:val="center"/>
              <w:rPr>
                <w:rFonts w:ascii="Times New Roman" w:hAnsi="Times New Roman" w:cs="Times New Roman"/>
                <w:sz w:val="24"/>
                <w:szCs w:val="24"/>
              </w:rPr>
            </w:pPr>
          </w:p>
        </w:tc>
      </w:tr>
    </w:tbl>
    <w:p w:rsidR="002F0326" w:rsidRDefault="002F0326" w:rsidP="0030505D">
      <w:pPr>
        <w:jc w:val="center"/>
      </w:pPr>
    </w:p>
    <w:p w:rsidR="0030505D" w:rsidRDefault="002F0326" w:rsidP="002F0326">
      <w:pPr>
        <w:ind w:firstLine="567"/>
        <w:jc w:val="both"/>
        <w:rPr>
          <w:rFonts w:ascii="Times New Roman" w:hAnsi="Times New Roman" w:cs="Times New Roman"/>
          <w:sz w:val="24"/>
          <w:szCs w:val="24"/>
        </w:rPr>
      </w:pPr>
      <w:proofErr w:type="gramStart"/>
      <w:r>
        <w:rPr>
          <w:rFonts w:ascii="Times New Roman" w:hAnsi="Times New Roman" w:cs="Times New Roman"/>
          <w:sz w:val="24"/>
          <w:szCs w:val="24"/>
        </w:rPr>
        <w:t>В соответствии со ст. 31 и 33 Градостроительного кодекса РФ, з</w:t>
      </w:r>
      <w:r w:rsidRPr="00EB35D1">
        <w:rPr>
          <w:rFonts w:ascii="Times New Roman" w:hAnsi="Times New Roman" w:cs="Times New Roman"/>
          <w:sz w:val="24"/>
          <w:szCs w:val="24"/>
        </w:rPr>
        <w:t>аконом Удмуртской Республики от 28 ноября 2014 г. № 69-РЗ «О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w:t>
      </w:r>
      <w:r w:rsidR="00B17961">
        <w:rPr>
          <w:rFonts w:ascii="Times New Roman" w:hAnsi="Times New Roman" w:cs="Times New Roman"/>
          <w:sz w:val="24"/>
          <w:szCs w:val="24"/>
        </w:rPr>
        <w:t>,</w:t>
      </w:r>
      <w:r>
        <w:rPr>
          <w:rFonts w:ascii="Times New Roman" w:hAnsi="Times New Roman" w:cs="Times New Roman"/>
          <w:sz w:val="24"/>
          <w:szCs w:val="24"/>
        </w:rPr>
        <w:t xml:space="preserve"> на основании </w:t>
      </w:r>
      <w:r w:rsidR="00B17961">
        <w:rPr>
          <w:rFonts w:ascii="Times New Roman" w:hAnsi="Times New Roman" w:cs="Times New Roman"/>
          <w:sz w:val="24"/>
          <w:szCs w:val="24"/>
        </w:rPr>
        <w:t>распоряжения Правительства Удмуртской Республики от 25.04.2016г. №438-р</w:t>
      </w:r>
      <w:r w:rsidRPr="002F0326">
        <w:rPr>
          <w:rFonts w:ascii="Times New Roman" w:hAnsi="Times New Roman" w:cs="Times New Roman"/>
          <w:sz w:val="24"/>
          <w:szCs w:val="24"/>
        </w:rPr>
        <w:t xml:space="preserve"> «</w:t>
      </w:r>
      <w:r>
        <w:rPr>
          <w:rFonts w:ascii="Times New Roman" w:hAnsi="Times New Roman" w:cs="Times New Roman"/>
          <w:sz w:val="24"/>
          <w:szCs w:val="24"/>
        </w:rPr>
        <w:t xml:space="preserve">О подготовке проекта </w:t>
      </w:r>
      <w:r w:rsidR="00B17961">
        <w:rPr>
          <w:rFonts w:ascii="Times New Roman" w:hAnsi="Times New Roman" w:cs="Times New Roman"/>
          <w:sz w:val="24"/>
          <w:szCs w:val="24"/>
        </w:rPr>
        <w:t>п</w:t>
      </w:r>
      <w:r>
        <w:rPr>
          <w:rFonts w:ascii="Times New Roman" w:hAnsi="Times New Roman" w:cs="Times New Roman"/>
          <w:sz w:val="24"/>
          <w:szCs w:val="24"/>
        </w:rPr>
        <w:t xml:space="preserve">о внесении </w:t>
      </w:r>
      <w:r w:rsidRPr="002F0326">
        <w:rPr>
          <w:rFonts w:ascii="Times New Roman" w:hAnsi="Times New Roman" w:cs="Times New Roman"/>
          <w:sz w:val="24"/>
          <w:szCs w:val="24"/>
        </w:rPr>
        <w:t>измен</w:t>
      </w:r>
      <w:r>
        <w:rPr>
          <w:rFonts w:ascii="Times New Roman" w:hAnsi="Times New Roman" w:cs="Times New Roman"/>
          <w:sz w:val="24"/>
          <w:szCs w:val="24"/>
        </w:rPr>
        <w:t xml:space="preserve">ений в Правила землепользования </w:t>
      </w:r>
      <w:r w:rsidRPr="002F0326">
        <w:rPr>
          <w:rFonts w:ascii="Times New Roman" w:hAnsi="Times New Roman" w:cs="Times New Roman"/>
          <w:sz w:val="24"/>
          <w:szCs w:val="24"/>
        </w:rPr>
        <w:t>и застройки</w:t>
      </w:r>
      <w:proofErr w:type="gramEnd"/>
      <w:r w:rsidRPr="002F0326">
        <w:rPr>
          <w:rFonts w:ascii="Times New Roman" w:hAnsi="Times New Roman" w:cs="Times New Roman"/>
          <w:sz w:val="24"/>
          <w:szCs w:val="24"/>
        </w:rPr>
        <w:t xml:space="preserve"> территории </w:t>
      </w:r>
      <w:r w:rsidR="00B17961">
        <w:rPr>
          <w:rFonts w:ascii="Times New Roman" w:hAnsi="Times New Roman" w:cs="Times New Roman"/>
          <w:sz w:val="24"/>
          <w:szCs w:val="24"/>
        </w:rPr>
        <w:t xml:space="preserve">муниципального образования </w:t>
      </w:r>
      <w:r w:rsidRPr="002F0326">
        <w:rPr>
          <w:rFonts w:ascii="Times New Roman" w:hAnsi="Times New Roman" w:cs="Times New Roman"/>
          <w:sz w:val="24"/>
          <w:szCs w:val="24"/>
        </w:rPr>
        <w:t>«</w:t>
      </w:r>
      <w:proofErr w:type="gramStart"/>
      <w:r w:rsidR="00B17961">
        <w:rPr>
          <w:rFonts w:ascii="Times New Roman" w:hAnsi="Times New Roman" w:cs="Times New Roman"/>
          <w:sz w:val="24"/>
          <w:szCs w:val="24"/>
        </w:rPr>
        <w:t>Архангельское</w:t>
      </w:r>
      <w:proofErr w:type="gramEnd"/>
      <w:r w:rsidRPr="002F0326">
        <w:rPr>
          <w:rFonts w:ascii="Times New Roman" w:hAnsi="Times New Roman" w:cs="Times New Roman"/>
          <w:sz w:val="24"/>
          <w:szCs w:val="24"/>
        </w:rPr>
        <w:t>»</w:t>
      </w:r>
      <w:r w:rsidR="00B17961">
        <w:rPr>
          <w:rFonts w:ascii="Times New Roman" w:hAnsi="Times New Roman" w:cs="Times New Roman"/>
          <w:sz w:val="24"/>
          <w:szCs w:val="24"/>
        </w:rPr>
        <w:t xml:space="preserve">, утвержденные </w:t>
      </w:r>
      <w:r w:rsidR="00B17961" w:rsidRPr="002F0326">
        <w:rPr>
          <w:rFonts w:ascii="Times New Roman" w:hAnsi="Times New Roman" w:cs="Times New Roman"/>
          <w:sz w:val="24"/>
          <w:szCs w:val="24"/>
        </w:rPr>
        <w:t>решением Совета депутатов муниципального образования «</w:t>
      </w:r>
      <w:r w:rsidR="00B17961">
        <w:rPr>
          <w:rFonts w:ascii="Times New Roman" w:hAnsi="Times New Roman" w:cs="Times New Roman"/>
          <w:sz w:val="24"/>
          <w:szCs w:val="24"/>
        </w:rPr>
        <w:t>Архангельское</w:t>
      </w:r>
      <w:r w:rsidR="00B17961" w:rsidRPr="002F0326">
        <w:rPr>
          <w:rFonts w:ascii="Times New Roman" w:hAnsi="Times New Roman" w:cs="Times New Roman"/>
          <w:sz w:val="24"/>
          <w:szCs w:val="24"/>
        </w:rPr>
        <w:t>»</w:t>
      </w:r>
      <w:r w:rsidR="00B17961">
        <w:rPr>
          <w:rFonts w:ascii="Times New Roman" w:hAnsi="Times New Roman" w:cs="Times New Roman"/>
          <w:sz w:val="24"/>
          <w:szCs w:val="24"/>
        </w:rPr>
        <w:t xml:space="preserve"> Красногорского района Удмуртской Республики </w:t>
      </w:r>
      <w:r w:rsidR="00B17961" w:rsidRPr="002F0326">
        <w:rPr>
          <w:rFonts w:ascii="Times New Roman" w:hAnsi="Times New Roman" w:cs="Times New Roman"/>
          <w:sz w:val="24"/>
          <w:szCs w:val="24"/>
        </w:rPr>
        <w:t xml:space="preserve">от </w:t>
      </w:r>
      <w:r w:rsidR="00B17961">
        <w:rPr>
          <w:rFonts w:ascii="Times New Roman" w:hAnsi="Times New Roman" w:cs="Times New Roman"/>
          <w:sz w:val="24"/>
          <w:szCs w:val="24"/>
        </w:rPr>
        <w:t xml:space="preserve">19 апреля </w:t>
      </w:r>
      <w:r w:rsidR="00B17961" w:rsidRPr="002F0326">
        <w:rPr>
          <w:rFonts w:ascii="Times New Roman" w:hAnsi="Times New Roman" w:cs="Times New Roman"/>
          <w:sz w:val="24"/>
          <w:szCs w:val="24"/>
        </w:rPr>
        <w:t>201</w:t>
      </w:r>
      <w:r w:rsidR="00B17961">
        <w:rPr>
          <w:rFonts w:ascii="Times New Roman" w:hAnsi="Times New Roman" w:cs="Times New Roman"/>
          <w:sz w:val="24"/>
          <w:szCs w:val="24"/>
        </w:rPr>
        <w:t>3 года</w:t>
      </w:r>
      <w:r w:rsidR="00B17961" w:rsidRPr="002F0326">
        <w:rPr>
          <w:rFonts w:ascii="Times New Roman" w:hAnsi="Times New Roman" w:cs="Times New Roman"/>
          <w:sz w:val="24"/>
          <w:szCs w:val="24"/>
        </w:rPr>
        <w:t xml:space="preserve"> № </w:t>
      </w:r>
      <w:r w:rsidR="00B17961">
        <w:rPr>
          <w:rFonts w:ascii="Times New Roman" w:hAnsi="Times New Roman" w:cs="Times New Roman"/>
          <w:sz w:val="24"/>
          <w:szCs w:val="24"/>
        </w:rPr>
        <w:t>49 «Об утверждении правил землепользования и застройки территории муниципального образования «Архангельское»</w:t>
      </w:r>
      <w:r>
        <w:rPr>
          <w:rFonts w:ascii="Times New Roman" w:hAnsi="Times New Roman" w:cs="Times New Roman"/>
          <w:sz w:val="24"/>
          <w:szCs w:val="24"/>
        </w:rPr>
        <w:t>:</w:t>
      </w:r>
    </w:p>
    <w:p w:rsidR="002F0326" w:rsidRDefault="002F0326" w:rsidP="002F0326">
      <w:pPr>
        <w:ind w:firstLine="567"/>
        <w:jc w:val="both"/>
        <w:rPr>
          <w:rFonts w:ascii="Times New Roman" w:hAnsi="Times New Roman" w:cs="Times New Roman"/>
          <w:sz w:val="24"/>
          <w:szCs w:val="24"/>
        </w:rPr>
      </w:pPr>
      <w:r>
        <w:rPr>
          <w:rFonts w:ascii="Times New Roman" w:hAnsi="Times New Roman" w:cs="Times New Roman"/>
          <w:sz w:val="24"/>
          <w:szCs w:val="24"/>
        </w:rPr>
        <w:t xml:space="preserve">1. Внести в Правила землепользования и застройки </w:t>
      </w:r>
      <w:r w:rsidR="00B17961">
        <w:rPr>
          <w:rFonts w:ascii="Times New Roman" w:hAnsi="Times New Roman" w:cs="Times New Roman"/>
          <w:sz w:val="24"/>
          <w:szCs w:val="24"/>
        </w:rPr>
        <w:t>муниципального образования «Архангельское»</w:t>
      </w:r>
      <w:r w:rsidR="0005478E">
        <w:rPr>
          <w:rFonts w:ascii="Times New Roman" w:hAnsi="Times New Roman" w:cs="Times New Roman"/>
          <w:sz w:val="24"/>
          <w:szCs w:val="24"/>
        </w:rPr>
        <w:t xml:space="preserve">, утвержденные </w:t>
      </w:r>
      <w:r w:rsidR="0005478E" w:rsidRPr="002F0326">
        <w:rPr>
          <w:rFonts w:ascii="Times New Roman" w:hAnsi="Times New Roman" w:cs="Times New Roman"/>
          <w:sz w:val="24"/>
          <w:szCs w:val="24"/>
        </w:rPr>
        <w:t>решением Совета депутатов муниципального образования «</w:t>
      </w:r>
      <w:r w:rsidR="0005478E">
        <w:rPr>
          <w:rFonts w:ascii="Times New Roman" w:hAnsi="Times New Roman" w:cs="Times New Roman"/>
          <w:sz w:val="24"/>
          <w:szCs w:val="24"/>
        </w:rPr>
        <w:t>Архангельское</w:t>
      </w:r>
      <w:r w:rsidR="0005478E" w:rsidRPr="002F0326">
        <w:rPr>
          <w:rFonts w:ascii="Times New Roman" w:hAnsi="Times New Roman" w:cs="Times New Roman"/>
          <w:sz w:val="24"/>
          <w:szCs w:val="24"/>
        </w:rPr>
        <w:t xml:space="preserve">» от </w:t>
      </w:r>
      <w:r w:rsidR="0005478E">
        <w:rPr>
          <w:rFonts w:ascii="Times New Roman" w:hAnsi="Times New Roman" w:cs="Times New Roman"/>
          <w:sz w:val="24"/>
          <w:szCs w:val="24"/>
        </w:rPr>
        <w:t>19</w:t>
      </w:r>
      <w:r w:rsidR="0005478E" w:rsidRPr="002F0326">
        <w:rPr>
          <w:rFonts w:ascii="Times New Roman" w:hAnsi="Times New Roman" w:cs="Times New Roman"/>
          <w:sz w:val="24"/>
          <w:szCs w:val="24"/>
        </w:rPr>
        <w:t>.</w:t>
      </w:r>
      <w:r w:rsidR="0005478E">
        <w:rPr>
          <w:rFonts w:ascii="Times New Roman" w:hAnsi="Times New Roman" w:cs="Times New Roman"/>
          <w:sz w:val="24"/>
          <w:szCs w:val="24"/>
        </w:rPr>
        <w:t>04</w:t>
      </w:r>
      <w:r w:rsidR="0005478E" w:rsidRPr="002F0326">
        <w:rPr>
          <w:rFonts w:ascii="Times New Roman" w:hAnsi="Times New Roman" w:cs="Times New Roman"/>
          <w:sz w:val="24"/>
          <w:szCs w:val="24"/>
        </w:rPr>
        <w:t>.201</w:t>
      </w:r>
      <w:r w:rsidR="0005478E">
        <w:rPr>
          <w:rFonts w:ascii="Times New Roman" w:hAnsi="Times New Roman" w:cs="Times New Roman"/>
          <w:sz w:val="24"/>
          <w:szCs w:val="24"/>
        </w:rPr>
        <w:t>3г.</w:t>
      </w:r>
      <w:r w:rsidR="0005478E" w:rsidRPr="002F0326">
        <w:rPr>
          <w:rFonts w:ascii="Times New Roman" w:hAnsi="Times New Roman" w:cs="Times New Roman"/>
          <w:sz w:val="24"/>
          <w:szCs w:val="24"/>
        </w:rPr>
        <w:t xml:space="preserve"> № </w:t>
      </w:r>
      <w:r w:rsidR="0005478E">
        <w:rPr>
          <w:rFonts w:ascii="Times New Roman" w:hAnsi="Times New Roman" w:cs="Times New Roman"/>
          <w:sz w:val="24"/>
          <w:szCs w:val="24"/>
        </w:rPr>
        <w:t>49</w:t>
      </w:r>
      <w:r>
        <w:rPr>
          <w:rFonts w:ascii="Times New Roman" w:hAnsi="Times New Roman" w:cs="Times New Roman"/>
          <w:sz w:val="24"/>
          <w:szCs w:val="24"/>
        </w:rPr>
        <w:t xml:space="preserve"> следующие изменения:</w:t>
      </w:r>
    </w:p>
    <w:p w:rsidR="00432676" w:rsidRDefault="00432676" w:rsidP="0005478E">
      <w:pPr>
        <w:pStyle w:val="Standard"/>
        <w:shd w:val="clear" w:color="auto" w:fill="FFFFFF"/>
        <w:tabs>
          <w:tab w:val="left" w:pos="8334"/>
        </w:tabs>
        <w:spacing w:line="360" w:lineRule="auto"/>
        <w:ind w:firstLine="600"/>
        <w:jc w:val="both"/>
        <w:rPr>
          <w:b/>
        </w:rPr>
      </w:pPr>
      <w:r>
        <w:rPr>
          <w:rFonts w:cs="Times New Roman"/>
        </w:rPr>
        <w:t>1) Изложить статью 1 в новой редакции: «</w:t>
      </w:r>
      <w:r>
        <w:rPr>
          <w:b/>
        </w:rPr>
        <w:t>Статья 1. Основные понятия, используемые в Правилах</w:t>
      </w:r>
    </w:p>
    <w:p w:rsidR="00432676" w:rsidRPr="00763B2B" w:rsidRDefault="00432676" w:rsidP="00432676">
      <w:pPr>
        <w:pStyle w:val="Standard"/>
        <w:ind w:firstLine="600"/>
        <w:jc w:val="both"/>
      </w:pPr>
      <w:r w:rsidRPr="00763B2B">
        <w:rPr>
          <w:b/>
        </w:rPr>
        <w:t>виды разрешенного использования земельных участков и объектов капитального строительства</w:t>
      </w:r>
      <w:r w:rsidRPr="00763B2B">
        <w:t xml:space="preserve"> – указанные в градостроительном регламенте основные виды разрешенного использования, условно разрешенные виды использования. </w:t>
      </w:r>
      <w:proofErr w:type="gramStart"/>
      <w:r w:rsidRPr="00763B2B">
        <w:t>Вспомогательные виды разрешенного использования земельных участков и объектов капитального строительства допустимы только в качестве дополнительных по отношению к основным видам разрешенного использования и условно разрешенным видам использования;</w:t>
      </w:r>
      <w:proofErr w:type="gramEnd"/>
    </w:p>
    <w:p w:rsidR="00432676" w:rsidRPr="00763B2B" w:rsidRDefault="00432676" w:rsidP="00432676">
      <w:pPr>
        <w:pStyle w:val="Standard"/>
        <w:ind w:firstLine="600"/>
        <w:jc w:val="both"/>
      </w:pPr>
      <w:r w:rsidRPr="00763B2B">
        <w:rPr>
          <w:b/>
        </w:rPr>
        <w:t>гараж (подземный, наземный)</w:t>
      </w:r>
      <w:r w:rsidRPr="00763B2B">
        <w:t xml:space="preserve"> – здание (сооружение), предназначенное для длительного хранения автотранспорта, технического обслуживания автомобилей;</w:t>
      </w:r>
    </w:p>
    <w:p w:rsidR="00432676" w:rsidRPr="00763B2B" w:rsidRDefault="00432676" w:rsidP="00432676">
      <w:pPr>
        <w:pStyle w:val="Standard"/>
        <w:ind w:firstLine="600"/>
        <w:jc w:val="both"/>
      </w:pPr>
      <w:r w:rsidRPr="00763B2B">
        <w:rPr>
          <w:b/>
        </w:rPr>
        <w:t>гостевые автостоянки</w:t>
      </w:r>
      <w:r w:rsidRPr="00763B2B">
        <w:t xml:space="preserve"> – открытые площадки с несколькими стояночными местами, выполненные из твердого покрытия (брусчатка, асфальт, бетон, дорожные железобетонные плиты) с фиксируемыми границами, расположенные на территории земельного участка многоквартирного дома, предназначенные для временной парковки легковых автомобилей посетителей и жителей жилой зоны.</w:t>
      </w:r>
    </w:p>
    <w:p w:rsidR="00432676" w:rsidRDefault="00432676" w:rsidP="00432676">
      <w:pPr>
        <w:pStyle w:val="Standard"/>
        <w:ind w:firstLine="600"/>
        <w:jc w:val="both"/>
      </w:pPr>
      <w:r w:rsidRPr="00763B2B">
        <w:rPr>
          <w:b/>
          <w:bCs/>
        </w:rPr>
        <w:t>градостроительное зонирование</w:t>
      </w:r>
      <w:r w:rsidRPr="00763B2B">
        <w:t xml:space="preserve"> – зонирование территории муниципального</w:t>
      </w:r>
      <w:r>
        <w:t xml:space="preserve"> </w:t>
      </w:r>
      <w:r>
        <w:lastRenderedPageBreak/>
        <w:t>образования «Архангельское» в целях определения территориальных зон и установления градостроительных регламентов;</w:t>
      </w:r>
    </w:p>
    <w:p w:rsidR="00432676" w:rsidRDefault="00432676" w:rsidP="00432676">
      <w:pPr>
        <w:pStyle w:val="Standard"/>
        <w:ind w:firstLine="600"/>
        <w:jc w:val="both"/>
      </w:pPr>
      <w:proofErr w:type="gramStart"/>
      <w:r>
        <w:rPr>
          <w:b/>
          <w:bCs/>
        </w:rPr>
        <w:t>градостроительный план земельного участка</w:t>
      </w:r>
      <w:r>
        <w:t xml:space="preserve"> – документ, подготавливаемый в составе проекта межевания территории или в виде отдельного документа, содержащий информацию о границах, разрешенном использовании земельного участка и иную информацию в соответствии с частью 3 статьи 44 Градостроительного кодекса Российской Федерации, используемый для установления на местности границ земельного участка, выделенного посредством планировки территории из состава земель, находящихся в государственной или муниципальной собственности, разработки</w:t>
      </w:r>
      <w:proofErr w:type="gramEnd"/>
      <w:r>
        <w:t xml:space="preserve"> проектной документации для строительства, выдачи разрешения на строительство, выдачи разрешения на ввод объекта в эксплуатацию;</w:t>
      </w:r>
    </w:p>
    <w:p w:rsidR="00432676" w:rsidRDefault="00432676" w:rsidP="00432676">
      <w:pPr>
        <w:pStyle w:val="Standard"/>
        <w:ind w:firstLine="600"/>
        <w:jc w:val="both"/>
      </w:pPr>
      <w:proofErr w:type="gramStart"/>
      <w:r>
        <w:rPr>
          <w:b/>
          <w:bCs/>
          <w:spacing w:val="-2"/>
        </w:rPr>
        <w:t>градостроительный регламент</w:t>
      </w:r>
      <w:r>
        <w:rPr>
          <w:spacing w:val="-2"/>
        </w:rPr>
        <w:t xml:space="preserve"> – устанавливаемые настоящими Правилами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w:t>
      </w:r>
      <w:proofErr w:type="gramEnd"/>
      <w:r>
        <w:rPr>
          <w:spacing w:val="-2"/>
        </w:rPr>
        <w:t xml:space="preserve"> земельных участков и объектов капитального строительства, установленные проектом зон охраны объектов культурного наследия, санитарно-защитными, </w:t>
      </w:r>
      <w:proofErr w:type="spellStart"/>
      <w:r>
        <w:rPr>
          <w:spacing w:val="-2"/>
        </w:rPr>
        <w:t>водоохранными</w:t>
      </w:r>
      <w:proofErr w:type="spellEnd"/>
      <w:r>
        <w:rPr>
          <w:spacing w:val="-2"/>
        </w:rPr>
        <w:t xml:space="preserve"> зонами и иными зонами с особыми условиями использования территорий;</w:t>
      </w:r>
    </w:p>
    <w:p w:rsidR="00432676" w:rsidRDefault="00432676" w:rsidP="00432676">
      <w:pPr>
        <w:pStyle w:val="Standard"/>
        <w:ind w:firstLine="600"/>
        <w:jc w:val="both"/>
      </w:pPr>
      <w:r>
        <w:rPr>
          <w:b/>
          <w:bCs/>
        </w:rPr>
        <w:t>зоны с особыми условиями использования территорий</w:t>
      </w:r>
      <w:r>
        <w:t xml:space="preserve"> – охранные, санитарно-защитные зоны, зоны охраны объектов культурного наследия (памятников истории и культуры) народов Российской Федерации, </w:t>
      </w:r>
      <w:proofErr w:type="spellStart"/>
      <w:r>
        <w:t>водоохранные</w:t>
      </w:r>
      <w:proofErr w:type="spellEnd"/>
      <w: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432676" w:rsidRDefault="00432676" w:rsidP="00432676">
      <w:pPr>
        <w:pStyle w:val="Standard"/>
        <w:ind w:firstLine="600"/>
        <w:jc w:val="both"/>
      </w:pPr>
      <w:proofErr w:type="gramStart"/>
      <w:r>
        <w:rPr>
          <w:b/>
          <w:bCs/>
          <w:spacing w:val="-4"/>
        </w:rPr>
        <w:t>красные линии</w:t>
      </w:r>
      <w:r>
        <w:rPr>
          <w:spacing w:val="-4"/>
        </w:rPr>
        <w:t xml:space="preserve"> – линии, которые устанавливаются посредством проектов планировки территории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другие объекты и территории, которыми беспрепятственно пользуется неограниченный круг лиц),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w:t>
      </w:r>
      <w:proofErr w:type="gramEnd"/>
      <w:r>
        <w:rPr>
          <w:spacing w:val="-4"/>
        </w:rPr>
        <w:t xml:space="preserve"> подобные сооружения (далее – линейные объекты);</w:t>
      </w:r>
    </w:p>
    <w:p w:rsidR="00432676" w:rsidRDefault="00432676" w:rsidP="00432676">
      <w:pPr>
        <w:pStyle w:val="Standard"/>
        <w:ind w:firstLine="600"/>
        <w:jc w:val="both"/>
        <w:rPr>
          <w:spacing w:val="-2"/>
        </w:rPr>
      </w:pPr>
      <w:r>
        <w:rPr>
          <w:b/>
          <w:bCs/>
          <w:spacing w:val="-2"/>
        </w:rPr>
        <w:t xml:space="preserve">максимальный коэффициент застройки </w:t>
      </w:r>
      <w:r>
        <w:rPr>
          <w:spacing w:val="-2"/>
        </w:rPr>
        <w:t>– элемент градостроительного регламента в части предельных параметров разрешенного строительства, реконструкции объектов капитального строительства, выраженный в процентах показатель, устанавливающий,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432676" w:rsidRPr="00763B2B" w:rsidRDefault="00432676" w:rsidP="00432676">
      <w:pPr>
        <w:pStyle w:val="Standard"/>
        <w:ind w:firstLine="600"/>
        <w:jc w:val="both"/>
        <w:rPr>
          <w:spacing w:val="-2"/>
        </w:rPr>
      </w:pPr>
      <w:r w:rsidRPr="00763B2B">
        <w:rPr>
          <w:b/>
        </w:rPr>
        <w:t>озелененные территории на земельных участках</w:t>
      </w:r>
      <w:r w:rsidRPr="00763B2B">
        <w:t xml:space="preserve"> – часть участков, которая не застроена зданиями, строениями, сооружениями и не используется для проезжей части, парковки или тротуара, при этом покрыта зелеными насаждениями (газонами, цветниками, кустарником, высокоствольными растениями), и доступна для всех пользователей объектов, расположенных на земельном участке.</w:t>
      </w:r>
    </w:p>
    <w:p w:rsidR="00432676" w:rsidRDefault="00432676" w:rsidP="00432676">
      <w:pPr>
        <w:pStyle w:val="Standard"/>
        <w:ind w:firstLine="600"/>
        <w:jc w:val="both"/>
      </w:pPr>
      <w:r w:rsidRPr="00763B2B">
        <w:rPr>
          <w:b/>
        </w:rPr>
        <w:t>предельные размеры земельных участков</w:t>
      </w:r>
      <w:r w:rsidRPr="00763B2B">
        <w:t xml:space="preserve"> – максимальные и (или) минимальные размеры земельных участков, устанавливаемые в градостроительном регламенте соответствующей территориальной зоны;</w:t>
      </w:r>
    </w:p>
    <w:p w:rsidR="00432676" w:rsidRDefault="00432676" w:rsidP="00432676">
      <w:pPr>
        <w:pStyle w:val="Standard"/>
        <w:ind w:firstLine="600"/>
        <w:jc w:val="both"/>
      </w:pPr>
      <w:r>
        <w:rPr>
          <w:b/>
          <w:bCs/>
        </w:rPr>
        <w:t>территориальные зоны</w:t>
      </w:r>
      <w:r>
        <w:t xml:space="preserve"> – зоны, для которых в настоящих Правилах определены границы и установлены градостроительные регламенты;</w:t>
      </w:r>
    </w:p>
    <w:p w:rsidR="00432676" w:rsidRDefault="00432676" w:rsidP="00432676">
      <w:pPr>
        <w:pStyle w:val="Standard"/>
        <w:ind w:firstLine="600"/>
        <w:jc w:val="both"/>
      </w:pPr>
      <w:proofErr w:type="gramStart"/>
      <w:r>
        <w:rPr>
          <w:b/>
          <w:bCs/>
        </w:rPr>
        <w:t>территории общего пользования</w:t>
      </w:r>
      <w:r>
        <w:t xml:space="preserve"> – территории, которыми беспрепятственно пользуется неограниченный круг лиц (в том числе площади, улицы, проезды, набережные, </w:t>
      </w:r>
      <w:r>
        <w:lastRenderedPageBreak/>
        <w:t>скверы, бульвары);</w:t>
      </w:r>
      <w:proofErr w:type="gramEnd"/>
    </w:p>
    <w:p w:rsidR="00432676" w:rsidRDefault="00432676" w:rsidP="00432676">
      <w:pPr>
        <w:ind w:firstLine="567"/>
        <w:jc w:val="both"/>
        <w:rPr>
          <w:rFonts w:ascii="Times New Roman" w:hAnsi="Times New Roman" w:cs="Times New Roman"/>
          <w:sz w:val="24"/>
          <w:szCs w:val="24"/>
        </w:rPr>
      </w:pPr>
      <w:r w:rsidRPr="00763B2B">
        <w:rPr>
          <w:rFonts w:ascii="Times New Roman" w:hAnsi="Times New Roman" w:cs="Times New Roman"/>
          <w:b/>
          <w:bCs/>
          <w:spacing w:val="-4"/>
          <w:sz w:val="24"/>
          <w:szCs w:val="24"/>
        </w:rPr>
        <w:t>этажность здания</w:t>
      </w:r>
      <w:r w:rsidRPr="00763B2B">
        <w:rPr>
          <w:rFonts w:ascii="Times New Roman" w:hAnsi="Times New Roman" w:cs="Times New Roman"/>
          <w:b/>
          <w:spacing w:val="-4"/>
          <w:sz w:val="24"/>
          <w:szCs w:val="24"/>
        </w:rPr>
        <w:t xml:space="preserve"> </w:t>
      </w:r>
      <w:r w:rsidRPr="00763B2B">
        <w:rPr>
          <w:rFonts w:ascii="Times New Roman" w:hAnsi="Times New Roman" w:cs="Times New Roman"/>
          <w:spacing w:val="-4"/>
          <w:sz w:val="24"/>
          <w:szCs w:val="24"/>
        </w:rPr>
        <w:t xml:space="preserve">– количество этажей, определяемое как сумма наземных (в том числе мансардных) и цокольного этажа – в случае, если верх его перекрытия возвышается над уровнем тротуара или </w:t>
      </w:r>
      <w:proofErr w:type="spellStart"/>
      <w:r w:rsidRPr="00763B2B">
        <w:rPr>
          <w:rFonts w:ascii="Times New Roman" w:hAnsi="Times New Roman" w:cs="Times New Roman"/>
          <w:spacing w:val="-4"/>
          <w:sz w:val="24"/>
          <w:szCs w:val="24"/>
        </w:rPr>
        <w:t>отмостки</w:t>
      </w:r>
      <w:proofErr w:type="spellEnd"/>
      <w:r w:rsidRPr="00763B2B">
        <w:rPr>
          <w:rFonts w:ascii="Times New Roman" w:hAnsi="Times New Roman" w:cs="Times New Roman"/>
          <w:spacing w:val="-4"/>
          <w:sz w:val="24"/>
          <w:szCs w:val="24"/>
        </w:rPr>
        <w:t xml:space="preserve"> не менее</w:t>
      </w:r>
      <w:proofErr w:type="gramStart"/>
      <w:r w:rsidRPr="00763B2B">
        <w:rPr>
          <w:rFonts w:ascii="Times New Roman" w:hAnsi="Times New Roman" w:cs="Times New Roman"/>
          <w:spacing w:val="-4"/>
          <w:sz w:val="24"/>
          <w:szCs w:val="24"/>
        </w:rPr>
        <w:t>,</w:t>
      </w:r>
      <w:proofErr w:type="gramEnd"/>
      <w:r w:rsidRPr="00763B2B">
        <w:rPr>
          <w:rFonts w:ascii="Times New Roman" w:hAnsi="Times New Roman" w:cs="Times New Roman"/>
          <w:spacing w:val="-4"/>
          <w:sz w:val="24"/>
          <w:szCs w:val="24"/>
        </w:rPr>
        <w:t xml:space="preserve"> чем на 2 метра.</w:t>
      </w:r>
      <w:r w:rsidRPr="00763B2B">
        <w:rPr>
          <w:rFonts w:ascii="Times New Roman" w:hAnsi="Times New Roman" w:cs="Times New Roman"/>
          <w:sz w:val="24"/>
          <w:szCs w:val="24"/>
        </w:rPr>
        <w:t>»</w:t>
      </w:r>
      <w:r w:rsidR="0005478E">
        <w:rPr>
          <w:rFonts w:ascii="Times New Roman" w:hAnsi="Times New Roman" w:cs="Times New Roman"/>
          <w:sz w:val="24"/>
          <w:szCs w:val="24"/>
        </w:rPr>
        <w:t>.</w:t>
      </w:r>
    </w:p>
    <w:p w:rsidR="00763B2B" w:rsidRDefault="00763B2B" w:rsidP="00432676">
      <w:pPr>
        <w:ind w:firstLine="567"/>
        <w:jc w:val="both"/>
        <w:rPr>
          <w:rFonts w:ascii="Times New Roman" w:hAnsi="Times New Roman" w:cs="Times New Roman"/>
          <w:sz w:val="24"/>
          <w:szCs w:val="24"/>
        </w:rPr>
      </w:pPr>
      <w:r>
        <w:rPr>
          <w:rFonts w:ascii="Times New Roman" w:hAnsi="Times New Roman" w:cs="Times New Roman"/>
          <w:sz w:val="24"/>
          <w:szCs w:val="24"/>
        </w:rPr>
        <w:t>2) В п</w:t>
      </w:r>
      <w:r w:rsidR="0005478E">
        <w:rPr>
          <w:rFonts w:ascii="Times New Roman" w:hAnsi="Times New Roman" w:cs="Times New Roman"/>
          <w:sz w:val="24"/>
          <w:szCs w:val="24"/>
        </w:rPr>
        <w:t xml:space="preserve">ункте </w:t>
      </w:r>
      <w:r>
        <w:rPr>
          <w:rFonts w:ascii="Times New Roman" w:hAnsi="Times New Roman" w:cs="Times New Roman"/>
          <w:sz w:val="24"/>
          <w:szCs w:val="24"/>
        </w:rPr>
        <w:t>2 второго абзаца статьи 3</w:t>
      </w:r>
      <w:r w:rsidR="009D4DED">
        <w:rPr>
          <w:rFonts w:ascii="Times New Roman" w:hAnsi="Times New Roman" w:cs="Times New Roman"/>
          <w:sz w:val="24"/>
          <w:szCs w:val="24"/>
        </w:rPr>
        <w:t xml:space="preserve"> слово</w:t>
      </w:r>
      <w:r>
        <w:rPr>
          <w:rFonts w:ascii="Times New Roman" w:hAnsi="Times New Roman" w:cs="Times New Roman"/>
          <w:sz w:val="24"/>
          <w:szCs w:val="24"/>
        </w:rPr>
        <w:t xml:space="preserve"> </w:t>
      </w:r>
      <w:r w:rsidR="009D4DED">
        <w:rPr>
          <w:rFonts w:ascii="Times New Roman" w:hAnsi="Times New Roman" w:cs="Times New Roman"/>
          <w:sz w:val="24"/>
          <w:szCs w:val="24"/>
        </w:rPr>
        <w:t>«</w:t>
      </w:r>
      <w:proofErr w:type="spellStart"/>
      <w:r w:rsidR="009D4DED">
        <w:rPr>
          <w:rFonts w:ascii="TimesNewRoman" w:hAnsi="TimesNewRoman" w:cs="TimesNewRoman"/>
          <w:sz w:val="24"/>
          <w:szCs w:val="24"/>
        </w:rPr>
        <w:t>Андрейшурское</w:t>
      </w:r>
      <w:proofErr w:type="spellEnd"/>
      <w:r w:rsidR="009D4DED">
        <w:rPr>
          <w:rFonts w:ascii="Times New Roman" w:hAnsi="Times New Roman" w:cs="Times New Roman"/>
          <w:sz w:val="24"/>
          <w:szCs w:val="24"/>
        </w:rPr>
        <w:t>» изменить на «</w:t>
      </w:r>
      <w:r w:rsidR="0043324F">
        <w:rPr>
          <w:rFonts w:ascii="Times New Roman" w:hAnsi="Times New Roman" w:cs="Times New Roman"/>
          <w:sz w:val="24"/>
          <w:szCs w:val="24"/>
        </w:rPr>
        <w:t>Красногорский район</w:t>
      </w:r>
      <w:r w:rsidR="009D4DED">
        <w:rPr>
          <w:rFonts w:ascii="Times New Roman" w:hAnsi="Times New Roman" w:cs="Times New Roman"/>
          <w:sz w:val="24"/>
          <w:szCs w:val="24"/>
        </w:rPr>
        <w:t>».</w:t>
      </w:r>
    </w:p>
    <w:p w:rsidR="00CA7891" w:rsidRDefault="00CA7891" w:rsidP="00432676">
      <w:pPr>
        <w:ind w:firstLine="567"/>
        <w:jc w:val="both"/>
        <w:rPr>
          <w:rFonts w:ascii="Times New Roman" w:hAnsi="Times New Roman" w:cs="Times New Roman"/>
          <w:sz w:val="24"/>
          <w:szCs w:val="24"/>
        </w:rPr>
      </w:pPr>
      <w:r>
        <w:rPr>
          <w:rFonts w:ascii="Times New Roman" w:hAnsi="Times New Roman" w:cs="Times New Roman"/>
          <w:sz w:val="24"/>
          <w:szCs w:val="24"/>
        </w:rPr>
        <w:t>3) В пункте 3 второго абзаца статьи 3 слово «</w:t>
      </w:r>
      <w:r>
        <w:rPr>
          <w:rFonts w:ascii="TimesNewRoman" w:hAnsi="TimesNewRoman" w:cs="TimesNewRoman"/>
          <w:sz w:val="24"/>
          <w:szCs w:val="24"/>
        </w:rPr>
        <w:t>архитектуры</w:t>
      </w:r>
      <w:r>
        <w:rPr>
          <w:rFonts w:ascii="Times New Roman" w:hAnsi="Times New Roman" w:cs="Times New Roman"/>
          <w:sz w:val="24"/>
          <w:szCs w:val="24"/>
        </w:rPr>
        <w:t>» изменить на «</w:t>
      </w:r>
      <w:r w:rsidRPr="00CA7891">
        <w:rPr>
          <w:rFonts w:ascii="Times New Roman" w:hAnsi="Times New Roman" w:cs="Times New Roman"/>
          <w:sz w:val="24"/>
          <w:szCs w:val="24"/>
        </w:rPr>
        <w:t>строительства и ЖКХ</w:t>
      </w:r>
      <w:r>
        <w:rPr>
          <w:rFonts w:ascii="Times New Roman" w:hAnsi="Times New Roman" w:cs="Times New Roman"/>
          <w:sz w:val="24"/>
          <w:szCs w:val="24"/>
        </w:rPr>
        <w:t>».</w:t>
      </w:r>
    </w:p>
    <w:p w:rsidR="009D4DED" w:rsidRDefault="00CA7891" w:rsidP="00432676">
      <w:pPr>
        <w:ind w:firstLine="567"/>
        <w:jc w:val="both"/>
        <w:rPr>
          <w:rFonts w:ascii="Times New Roman" w:hAnsi="Times New Roman" w:cs="Times New Roman"/>
          <w:sz w:val="24"/>
          <w:szCs w:val="24"/>
        </w:rPr>
      </w:pPr>
      <w:r>
        <w:rPr>
          <w:rFonts w:ascii="Times New Roman" w:hAnsi="Times New Roman" w:cs="Times New Roman"/>
          <w:sz w:val="24"/>
          <w:szCs w:val="24"/>
        </w:rPr>
        <w:t>4</w:t>
      </w:r>
      <w:r w:rsidR="009D4DED">
        <w:rPr>
          <w:rFonts w:ascii="Times New Roman" w:hAnsi="Times New Roman" w:cs="Times New Roman"/>
          <w:sz w:val="24"/>
          <w:szCs w:val="24"/>
        </w:rPr>
        <w:t>) Статьи 4-5 исключить.</w:t>
      </w:r>
    </w:p>
    <w:p w:rsidR="009D4DED" w:rsidRDefault="00CA7891" w:rsidP="0005478E">
      <w:pPr>
        <w:pStyle w:val="Standard"/>
        <w:spacing w:line="360" w:lineRule="auto"/>
        <w:ind w:firstLine="600"/>
        <w:jc w:val="both"/>
        <w:rPr>
          <w:b/>
        </w:rPr>
      </w:pPr>
      <w:r>
        <w:rPr>
          <w:rFonts w:cs="Times New Roman"/>
        </w:rPr>
        <w:t>5</w:t>
      </w:r>
      <w:r w:rsidR="009D4DED">
        <w:rPr>
          <w:rFonts w:cs="Times New Roman"/>
        </w:rPr>
        <w:t>) Статью 6 изложить в новой редакции: «</w:t>
      </w:r>
      <w:r w:rsidR="009D4DED">
        <w:rPr>
          <w:b/>
        </w:rPr>
        <w:t>Статья 6. Комиссия по землепользованию и застройке</w:t>
      </w:r>
    </w:p>
    <w:p w:rsidR="009D4DED" w:rsidRDefault="009D4DED" w:rsidP="009D4DED">
      <w:pPr>
        <w:pStyle w:val="Standard"/>
        <w:numPr>
          <w:ilvl w:val="1"/>
          <w:numId w:val="1"/>
        </w:numPr>
        <w:tabs>
          <w:tab w:val="left" w:pos="880"/>
        </w:tabs>
        <w:ind w:firstLine="600"/>
        <w:jc w:val="both"/>
      </w:pPr>
      <w:r>
        <w:rPr>
          <w:spacing w:val="-2"/>
        </w:rPr>
        <w:t>Комиссия по землепользованию и застройке (далее – Комиссия) является постоянно действующим консультативным органом при Главе Администрации муниципального образования «Архангельское</w:t>
      </w:r>
      <w:r>
        <w:t>»</w:t>
      </w:r>
      <w:r>
        <w:rPr>
          <w:spacing w:val="-2"/>
        </w:rPr>
        <w:t xml:space="preserve"> и формируется для обеспечения реализации настоящих Правил.</w:t>
      </w:r>
    </w:p>
    <w:p w:rsidR="009D4DED" w:rsidRPr="009D4DED" w:rsidRDefault="009D4DED" w:rsidP="009D4DED">
      <w:pPr>
        <w:pStyle w:val="Standard"/>
        <w:numPr>
          <w:ilvl w:val="1"/>
          <w:numId w:val="1"/>
        </w:numPr>
        <w:tabs>
          <w:tab w:val="left" w:pos="880"/>
        </w:tabs>
        <w:ind w:firstLine="600"/>
        <w:jc w:val="both"/>
      </w:pPr>
      <w:proofErr w:type="gramStart"/>
      <w:r w:rsidRPr="009D4DED">
        <w:rPr>
          <w:spacing w:val="-2"/>
        </w:rPr>
        <w:t>Комиссия формируется на основании постановления Администрации муниципального образования «Архангельское</w:t>
      </w:r>
      <w:r w:rsidRPr="009D4DED">
        <w:t>»</w:t>
      </w:r>
      <w:r w:rsidRPr="009D4DED">
        <w:rPr>
          <w:spacing w:val="-2"/>
        </w:rPr>
        <w:t xml:space="preserve"> и осуществляет свою деятельность в соответствии с Градостроительным кодексом Российской Федерации, законодательством Удмуртской Республики, настоящими Правилами, Положением о Комиссии по землепользованию и застройке муниципального образования «Архангельское</w:t>
      </w:r>
      <w:r w:rsidRPr="009D4DED">
        <w:t>»</w:t>
      </w:r>
      <w:r w:rsidRPr="009D4DED">
        <w:rPr>
          <w:spacing w:val="-2"/>
        </w:rPr>
        <w:t xml:space="preserve"> и составе комиссии по землепользованию и застройке муниципального образования «Архангельское</w:t>
      </w:r>
      <w:r w:rsidRPr="009D4DED">
        <w:t>»</w:t>
      </w:r>
      <w:r w:rsidRPr="009D4DED">
        <w:rPr>
          <w:spacing w:val="-2"/>
        </w:rPr>
        <w:t>, утвержденным постановлением Администрации муниципального образования «Архангельское</w:t>
      </w:r>
      <w:r w:rsidRPr="009D4DED">
        <w:t>»</w:t>
      </w:r>
      <w:r w:rsidRPr="009D4DED">
        <w:rPr>
          <w:spacing w:val="-2"/>
        </w:rPr>
        <w:t>, иными документами, регламентирующими ее деятельность и утверждаемыми Администрацией  муниципального</w:t>
      </w:r>
      <w:proofErr w:type="gramEnd"/>
      <w:r w:rsidRPr="009D4DED">
        <w:rPr>
          <w:spacing w:val="-2"/>
        </w:rPr>
        <w:t xml:space="preserve"> образования «Архангельское</w:t>
      </w:r>
      <w:r w:rsidRPr="009D4DED">
        <w:t>»</w:t>
      </w:r>
      <w:r w:rsidRPr="009D4DED">
        <w:rPr>
          <w:spacing w:val="-2"/>
        </w:rPr>
        <w:t>.</w:t>
      </w:r>
    </w:p>
    <w:p w:rsidR="009D4DED" w:rsidRPr="009D4DED" w:rsidRDefault="009D4DED" w:rsidP="009D4DED">
      <w:pPr>
        <w:pStyle w:val="Standard"/>
        <w:numPr>
          <w:ilvl w:val="1"/>
          <w:numId w:val="1"/>
        </w:numPr>
        <w:tabs>
          <w:tab w:val="left" w:pos="880"/>
        </w:tabs>
        <w:ind w:firstLine="600"/>
        <w:jc w:val="both"/>
        <w:rPr>
          <w:spacing w:val="-2"/>
        </w:rPr>
      </w:pPr>
      <w:r w:rsidRPr="009D4DED">
        <w:rPr>
          <w:spacing w:val="-2"/>
        </w:rPr>
        <w:t>Комиссия:</w:t>
      </w:r>
    </w:p>
    <w:p w:rsidR="009D4DED" w:rsidRPr="009D4DED" w:rsidRDefault="009D4DED" w:rsidP="00913F00">
      <w:pPr>
        <w:pStyle w:val="Standard"/>
        <w:numPr>
          <w:ilvl w:val="0"/>
          <w:numId w:val="2"/>
        </w:numPr>
        <w:tabs>
          <w:tab w:val="left" w:pos="580"/>
          <w:tab w:val="left" w:pos="860"/>
          <w:tab w:val="left" w:pos="900"/>
          <w:tab w:val="left" w:pos="1134"/>
        </w:tabs>
        <w:ind w:left="0" w:firstLine="851"/>
        <w:jc w:val="both"/>
        <w:rPr>
          <w:spacing w:val="-2"/>
        </w:rPr>
      </w:pPr>
      <w:r w:rsidRPr="009D4DED">
        <w:rPr>
          <w:spacing w:val="-2"/>
        </w:rPr>
        <w:t>рассматривает заявления на изменение видов разрешенного использования существующих объектов земельных участков и объектов капитального строительства;</w:t>
      </w:r>
    </w:p>
    <w:p w:rsidR="009D4DED" w:rsidRPr="009D4DED" w:rsidRDefault="009D4DED" w:rsidP="00913F00">
      <w:pPr>
        <w:pStyle w:val="Standard"/>
        <w:numPr>
          <w:ilvl w:val="0"/>
          <w:numId w:val="2"/>
        </w:numPr>
        <w:tabs>
          <w:tab w:val="left" w:pos="580"/>
          <w:tab w:val="left" w:pos="860"/>
          <w:tab w:val="left" w:pos="900"/>
          <w:tab w:val="left" w:pos="1134"/>
        </w:tabs>
        <w:ind w:left="0" w:firstLine="851"/>
        <w:jc w:val="both"/>
        <w:rPr>
          <w:spacing w:val="-2"/>
        </w:rPr>
      </w:pPr>
      <w:r w:rsidRPr="009D4DED">
        <w:rPr>
          <w:spacing w:val="-2"/>
        </w:rPr>
        <w:t>рассматривает заявления о предоставлении разрешений на условно разрешенный вид использования земельных участков или объектов капитального строительства;</w:t>
      </w:r>
    </w:p>
    <w:p w:rsidR="009D4DED" w:rsidRPr="009D4DED" w:rsidRDefault="009D4DED" w:rsidP="00913F00">
      <w:pPr>
        <w:pStyle w:val="Standard"/>
        <w:numPr>
          <w:ilvl w:val="0"/>
          <w:numId w:val="2"/>
        </w:numPr>
        <w:tabs>
          <w:tab w:val="left" w:pos="580"/>
          <w:tab w:val="left" w:pos="860"/>
          <w:tab w:val="left" w:pos="900"/>
          <w:tab w:val="left" w:pos="1134"/>
        </w:tabs>
        <w:ind w:left="0" w:firstLine="851"/>
        <w:jc w:val="both"/>
        <w:rPr>
          <w:spacing w:val="-2"/>
        </w:rPr>
      </w:pPr>
      <w:r w:rsidRPr="009D4DED">
        <w:rPr>
          <w:spacing w:val="-2"/>
        </w:rPr>
        <w:t>организует и проводит публичные слушания по вопросам землепользования и застройки на территории муниципального образования «</w:t>
      </w:r>
      <w:r w:rsidR="0071005C">
        <w:rPr>
          <w:spacing w:val="-2"/>
        </w:rPr>
        <w:t>Архангельское</w:t>
      </w:r>
      <w:r w:rsidRPr="009D4DED">
        <w:rPr>
          <w:spacing w:val="-2"/>
        </w:rPr>
        <w:t xml:space="preserve">»;  </w:t>
      </w:r>
    </w:p>
    <w:p w:rsidR="009D4DED" w:rsidRPr="009D4DED" w:rsidRDefault="009D4DED" w:rsidP="00913F00">
      <w:pPr>
        <w:pStyle w:val="Standard"/>
        <w:numPr>
          <w:ilvl w:val="0"/>
          <w:numId w:val="2"/>
        </w:numPr>
        <w:tabs>
          <w:tab w:val="left" w:pos="580"/>
          <w:tab w:val="left" w:pos="860"/>
          <w:tab w:val="left" w:pos="900"/>
          <w:tab w:val="left" w:pos="1134"/>
        </w:tabs>
        <w:ind w:left="0" w:firstLine="851"/>
        <w:jc w:val="both"/>
        <w:rPr>
          <w:spacing w:val="-2"/>
        </w:rPr>
      </w:pPr>
      <w:r w:rsidRPr="009D4DED">
        <w:rPr>
          <w:spacing w:val="-2"/>
        </w:rPr>
        <w:t>подготавливает рекомендации Главе муниципального образования «</w:t>
      </w:r>
      <w:r w:rsidR="0071005C">
        <w:rPr>
          <w:spacing w:val="-2"/>
        </w:rPr>
        <w:t>Архангельское</w:t>
      </w:r>
      <w:r w:rsidRPr="009D4DED">
        <w:rPr>
          <w:spacing w:val="-2"/>
        </w:rPr>
        <w:t>» по результатам публичных слушаний, рекомендаций о предоставлении специальных согласований, рекомендаций по досудебному урегулированию споров в связи с обращениями физических и юридических лиц по поводу решений Администрации поселения, касающихся вопросов землепользования и застройки;</w:t>
      </w:r>
    </w:p>
    <w:p w:rsidR="009D4DED" w:rsidRPr="009D4DED" w:rsidRDefault="009D4DED" w:rsidP="00913F00">
      <w:pPr>
        <w:pStyle w:val="Standard"/>
        <w:numPr>
          <w:ilvl w:val="0"/>
          <w:numId w:val="2"/>
        </w:numPr>
        <w:tabs>
          <w:tab w:val="left" w:pos="580"/>
          <w:tab w:val="left" w:pos="860"/>
          <w:tab w:val="left" w:pos="900"/>
          <w:tab w:val="left" w:pos="1134"/>
        </w:tabs>
        <w:ind w:left="0" w:firstLine="851"/>
        <w:jc w:val="both"/>
        <w:rPr>
          <w:spacing w:val="-2"/>
        </w:rPr>
      </w:pPr>
      <w:r w:rsidRPr="009D4DED">
        <w:rPr>
          <w:spacing w:val="-2"/>
        </w:rPr>
        <w:t>подготавливает предложения о внесении изменений и (или) дополнений в Правила землепользования и застройки муниципального образования «</w:t>
      </w:r>
      <w:r w:rsidR="0071005C">
        <w:rPr>
          <w:spacing w:val="-2"/>
        </w:rPr>
        <w:t>Архангельское</w:t>
      </w:r>
      <w:r w:rsidRPr="009D4DED">
        <w:rPr>
          <w:spacing w:val="-2"/>
        </w:rPr>
        <w:t>», а также проекты местных нормативных правовых актов, иных документов, связанных с реализацией и применением Правил землепользования и застройки муниципального образования «</w:t>
      </w:r>
      <w:r w:rsidR="0071005C">
        <w:rPr>
          <w:spacing w:val="-2"/>
        </w:rPr>
        <w:t>Архангельское</w:t>
      </w:r>
      <w:r w:rsidRPr="009D4DED">
        <w:rPr>
          <w:spacing w:val="-2"/>
        </w:rPr>
        <w:t>» Красногорского района Удмуртской Республики;</w:t>
      </w:r>
    </w:p>
    <w:p w:rsidR="009D4DED" w:rsidRPr="009D4DED" w:rsidRDefault="009D4DED" w:rsidP="00913F00">
      <w:pPr>
        <w:pStyle w:val="Standard"/>
        <w:numPr>
          <w:ilvl w:val="0"/>
          <w:numId w:val="2"/>
        </w:numPr>
        <w:tabs>
          <w:tab w:val="left" w:pos="580"/>
          <w:tab w:val="left" w:pos="860"/>
          <w:tab w:val="left" w:pos="900"/>
          <w:tab w:val="left" w:pos="1134"/>
        </w:tabs>
        <w:ind w:left="0" w:firstLine="851"/>
        <w:jc w:val="both"/>
        <w:rPr>
          <w:spacing w:val="-2"/>
        </w:rPr>
      </w:pPr>
      <w:r w:rsidRPr="009D4DED">
        <w:rPr>
          <w:spacing w:val="-2"/>
        </w:rPr>
        <w:t>рассматривает вопросы, связанные с резервированием земельных участков для муниципальных нужд;</w:t>
      </w:r>
    </w:p>
    <w:p w:rsidR="009D4DED" w:rsidRPr="009D4DED" w:rsidRDefault="009D4DED" w:rsidP="00913F00">
      <w:pPr>
        <w:pStyle w:val="Standard"/>
        <w:numPr>
          <w:ilvl w:val="0"/>
          <w:numId w:val="2"/>
        </w:numPr>
        <w:tabs>
          <w:tab w:val="left" w:pos="580"/>
          <w:tab w:val="left" w:pos="860"/>
          <w:tab w:val="left" w:pos="900"/>
          <w:tab w:val="left" w:pos="1134"/>
        </w:tabs>
        <w:ind w:left="0" w:firstLine="851"/>
        <w:jc w:val="both"/>
        <w:rPr>
          <w:spacing w:val="-2"/>
        </w:rPr>
      </w:pPr>
      <w:r w:rsidRPr="009D4DED">
        <w:rPr>
          <w:spacing w:val="-2"/>
        </w:rPr>
        <w:t>рассматривает иные вопросы в области землепол</w:t>
      </w:r>
      <w:bookmarkStart w:id="0" w:name="_GoBack"/>
      <w:bookmarkEnd w:id="0"/>
      <w:r w:rsidRPr="009D4DED">
        <w:rPr>
          <w:spacing w:val="-2"/>
        </w:rPr>
        <w:t>ьзования и застройки.</w:t>
      </w:r>
    </w:p>
    <w:p w:rsidR="009D4DED" w:rsidRPr="009D4DED" w:rsidRDefault="009D4DED" w:rsidP="009D4DED">
      <w:pPr>
        <w:pStyle w:val="Standard"/>
        <w:numPr>
          <w:ilvl w:val="1"/>
          <w:numId w:val="1"/>
        </w:numPr>
        <w:tabs>
          <w:tab w:val="left" w:pos="851"/>
        </w:tabs>
        <w:ind w:firstLine="600"/>
        <w:jc w:val="both"/>
      </w:pPr>
      <w:r w:rsidRPr="009D4DED">
        <w:rPr>
          <w:spacing w:val="-2"/>
        </w:rPr>
        <w:t>Председатель и состав комиссии утверждаются постановлением Администрации муниципального образования «Архангельское»</w:t>
      </w:r>
      <w:r w:rsidRPr="009D4DED">
        <w:rPr>
          <w:rFonts w:eastAsia="Times New Roman CYR" w:cs="Times New Roman CYR"/>
          <w:spacing w:val="-2"/>
        </w:rPr>
        <w:t xml:space="preserve">. </w:t>
      </w:r>
      <w:r w:rsidRPr="009D4DED">
        <w:t xml:space="preserve">В состав Комиссии могут быть включены по согласованию специалисты районных, республиканских и федеральных органов, </w:t>
      </w:r>
      <w:r w:rsidRPr="009D4DED">
        <w:lastRenderedPageBreak/>
        <w:t>деятельность которых связана с вопросами планирования развития, обустройства территории и функционирования землепользованием, строительством, охраной жизни, здоровья граждан и окружающей среды, охраной объектов культурного наследия. Члены комиссии осуществляют свою деятельность на безвозмездной основе.</w:t>
      </w:r>
    </w:p>
    <w:p w:rsidR="009D4DED" w:rsidRDefault="009D4DED" w:rsidP="009D4DED">
      <w:pPr>
        <w:ind w:firstLine="567"/>
        <w:jc w:val="both"/>
        <w:rPr>
          <w:rFonts w:ascii="Times New Roman" w:hAnsi="Times New Roman" w:cs="Times New Roman"/>
          <w:sz w:val="24"/>
          <w:szCs w:val="24"/>
        </w:rPr>
      </w:pPr>
      <w:r w:rsidRPr="009D4DED">
        <w:rPr>
          <w:rFonts w:ascii="Times New Roman" w:hAnsi="Times New Roman" w:cs="Times New Roman"/>
          <w:sz w:val="24"/>
          <w:szCs w:val="24"/>
        </w:rPr>
        <w:t>Комиссия осуществляет свою деятельность в форме заседаний, решения оформляет в виде протоколов</w:t>
      </w:r>
      <w:proofErr w:type="gramStart"/>
      <w:r w:rsidRPr="009D4DED">
        <w:rPr>
          <w:rFonts w:ascii="Times New Roman" w:hAnsi="Times New Roman" w:cs="Times New Roman"/>
          <w:sz w:val="24"/>
          <w:szCs w:val="24"/>
        </w:rPr>
        <w:t>.»</w:t>
      </w:r>
      <w:r>
        <w:rPr>
          <w:rFonts w:ascii="Times New Roman" w:hAnsi="Times New Roman" w:cs="Times New Roman"/>
          <w:sz w:val="24"/>
          <w:szCs w:val="24"/>
        </w:rPr>
        <w:t>.</w:t>
      </w:r>
      <w:proofErr w:type="gramEnd"/>
    </w:p>
    <w:p w:rsidR="009D4DED" w:rsidRDefault="00CA7891" w:rsidP="009D4DED">
      <w:pPr>
        <w:ind w:firstLine="567"/>
        <w:jc w:val="both"/>
        <w:rPr>
          <w:rFonts w:ascii="Times New Roman" w:hAnsi="Times New Roman" w:cs="Times New Roman"/>
          <w:sz w:val="24"/>
          <w:szCs w:val="24"/>
        </w:rPr>
      </w:pPr>
      <w:r>
        <w:rPr>
          <w:rFonts w:ascii="Times New Roman" w:hAnsi="Times New Roman" w:cs="Times New Roman"/>
          <w:sz w:val="24"/>
          <w:szCs w:val="24"/>
        </w:rPr>
        <w:t>6</w:t>
      </w:r>
      <w:r w:rsidR="009D4DED">
        <w:rPr>
          <w:rFonts w:ascii="Times New Roman" w:hAnsi="Times New Roman" w:cs="Times New Roman"/>
          <w:sz w:val="24"/>
          <w:szCs w:val="24"/>
        </w:rPr>
        <w:t>) Статью 7 исключить.</w:t>
      </w:r>
    </w:p>
    <w:p w:rsidR="009D4DED" w:rsidRDefault="00CA7891" w:rsidP="0005478E">
      <w:pPr>
        <w:pStyle w:val="Standard"/>
        <w:autoSpaceDE w:val="0"/>
        <w:spacing w:line="360" w:lineRule="auto"/>
        <w:ind w:firstLine="567"/>
        <w:jc w:val="both"/>
        <w:rPr>
          <w:rFonts w:eastAsia="Arial CYR" w:cs="Arial CYR"/>
          <w:b/>
          <w:bCs/>
        </w:rPr>
      </w:pPr>
      <w:r>
        <w:rPr>
          <w:rFonts w:cs="Times New Roman"/>
        </w:rPr>
        <w:t>7</w:t>
      </w:r>
      <w:r w:rsidR="009D4DED">
        <w:rPr>
          <w:rFonts w:cs="Times New Roman"/>
        </w:rPr>
        <w:t>) Статью 8 изложить в новой редакции: «</w:t>
      </w:r>
      <w:r w:rsidR="009D4DED">
        <w:rPr>
          <w:rFonts w:eastAsia="Arial CYR" w:cs="Arial CYR"/>
          <w:b/>
          <w:bCs/>
        </w:rPr>
        <w:t>Статья 8. Порядок внесения изменений в Правила</w:t>
      </w:r>
    </w:p>
    <w:p w:rsidR="009D4DED" w:rsidRPr="009D4DED" w:rsidRDefault="009D4DED" w:rsidP="009D4DED">
      <w:pPr>
        <w:autoSpaceDE w:val="0"/>
        <w:adjustRightInd w:val="0"/>
        <w:spacing w:after="0"/>
        <w:ind w:firstLine="540"/>
        <w:jc w:val="both"/>
        <w:rPr>
          <w:rFonts w:ascii="Times New Roman" w:hAnsi="Times New Roman" w:cs="Times New Roman"/>
          <w:sz w:val="24"/>
          <w:szCs w:val="24"/>
        </w:rPr>
      </w:pPr>
      <w:r w:rsidRPr="009D4DED">
        <w:rPr>
          <w:rFonts w:ascii="Times New Roman" w:hAnsi="Times New Roman" w:cs="Times New Roman"/>
          <w:sz w:val="24"/>
          <w:szCs w:val="24"/>
        </w:rPr>
        <w:t xml:space="preserve">1. </w:t>
      </w:r>
      <w:proofErr w:type="gramStart"/>
      <w:r w:rsidRPr="009D4DED">
        <w:rPr>
          <w:rFonts w:ascii="Times New Roman" w:hAnsi="Times New Roman" w:cs="Times New Roman"/>
          <w:sz w:val="24"/>
          <w:szCs w:val="24"/>
        </w:rPr>
        <w:t xml:space="preserve">Положения настоящей статьи установлены в соответствии со </w:t>
      </w:r>
      <w:hyperlink r:id="rId6" w:history="1">
        <w:r w:rsidRPr="009D4DED">
          <w:rPr>
            <w:rFonts w:ascii="Times New Roman" w:hAnsi="Times New Roman" w:cs="Times New Roman"/>
            <w:sz w:val="24"/>
            <w:szCs w:val="24"/>
          </w:rPr>
          <w:t>статьей 33</w:t>
        </w:r>
      </w:hyperlink>
      <w:r w:rsidRPr="009D4DED">
        <w:rPr>
          <w:rFonts w:ascii="Times New Roman" w:hAnsi="Times New Roman" w:cs="Times New Roman"/>
          <w:sz w:val="24"/>
          <w:szCs w:val="24"/>
        </w:rPr>
        <w:t xml:space="preserve"> Градостроительного кодекса Российской Федерации, Законом Удмуртской Республики от 6 марта 2014 года № 3-РЗ «О градостроительной деятельности в Удмуртской Республике», Законом Удмуртской Республики от 28 ноября</w:t>
      </w:r>
      <w:r w:rsidRPr="009D4DED">
        <w:rPr>
          <w:rFonts w:ascii="Times New Roman" w:hAnsi="Times New Roman" w:cs="Times New Roman"/>
          <w:sz w:val="24"/>
          <w:szCs w:val="24"/>
        </w:rPr>
        <w:br/>
        <w:t>2014 года № 69-РЗ «О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 Уставом муниципального образования</w:t>
      </w:r>
      <w:proofErr w:type="gramEnd"/>
      <w:r w:rsidRPr="009D4DED">
        <w:rPr>
          <w:rFonts w:ascii="Times New Roman" w:hAnsi="Times New Roman" w:cs="Times New Roman"/>
          <w:sz w:val="24"/>
          <w:szCs w:val="24"/>
        </w:rPr>
        <w:t xml:space="preserve"> «Архангельское».</w:t>
      </w:r>
    </w:p>
    <w:p w:rsidR="009D4DED" w:rsidRPr="009D4DED" w:rsidRDefault="009D4DED" w:rsidP="009D4DED">
      <w:pPr>
        <w:autoSpaceDE w:val="0"/>
        <w:adjustRightInd w:val="0"/>
        <w:spacing w:after="0"/>
        <w:ind w:firstLine="540"/>
        <w:jc w:val="both"/>
        <w:rPr>
          <w:rFonts w:ascii="Times New Roman" w:hAnsi="Times New Roman" w:cs="Times New Roman"/>
          <w:sz w:val="24"/>
          <w:szCs w:val="24"/>
        </w:rPr>
      </w:pPr>
      <w:r w:rsidRPr="009D4DED">
        <w:rPr>
          <w:rFonts w:ascii="Times New Roman" w:hAnsi="Times New Roman" w:cs="Times New Roman"/>
          <w:sz w:val="24"/>
          <w:szCs w:val="24"/>
        </w:rPr>
        <w:t>2. Предложения о внесении изменений в Правила направляются в Комиссию:</w:t>
      </w:r>
    </w:p>
    <w:p w:rsidR="009D4DED" w:rsidRPr="009D4DED" w:rsidRDefault="009D4DED" w:rsidP="00913F00">
      <w:pPr>
        <w:autoSpaceDE w:val="0"/>
        <w:adjustRightInd w:val="0"/>
        <w:spacing w:after="0"/>
        <w:ind w:firstLine="851"/>
        <w:jc w:val="both"/>
        <w:rPr>
          <w:rFonts w:ascii="Times New Roman" w:hAnsi="Times New Roman" w:cs="Times New Roman"/>
          <w:sz w:val="24"/>
          <w:szCs w:val="24"/>
        </w:rPr>
      </w:pPr>
      <w:r w:rsidRPr="009D4DED">
        <w:rPr>
          <w:rFonts w:ascii="Times New Roman" w:hAnsi="Times New Roman" w:cs="Times New Roman"/>
          <w:sz w:val="24"/>
          <w:szCs w:val="24"/>
        </w:rPr>
        <w:t>1)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«Архангельское»;</w:t>
      </w:r>
    </w:p>
    <w:p w:rsidR="009D4DED" w:rsidRPr="009D4DED" w:rsidRDefault="009D4DED" w:rsidP="00913F00">
      <w:pPr>
        <w:autoSpaceDE w:val="0"/>
        <w:adjustRightInd w:val="0"/>
        <w:spacing w:after="0"/>
        <w:ind w:firstLine="851"/>
        <w:jc w:val="both"/>
        <w:rPr>
          <w:rFonts w:ascii="Times New Roman" w:hAnsi="Times New Roman" w:cs="Times New Roman"/>
          <w:sz w:val="24"/>
          <w:szCs w:val="24"/>
        </w:rPr>
      </w:pPr>
      <w:r w:rsidRPr="009D4DED">
        <w:rPr>
          <w:rFonts w:ascii="Times New Roman" w:hAnsi="Times New Roman" w:cs="Times New Roman"/>
          <w:sz w:val="24"/>
          <w:szCs w:val="24"/>
        </w:rPr>
        <w:t xml:space="preserve">2) физическими или юридическими лицами в инициативном порядке либо в случаях, если в результате применения </w:t>
      </w:r>
      <w:proofErr w:type="gramStart"/>
      <w:r w:rsidRPr="009D4DED">
        <w:rPr>
          <w:rFonts w:ascii="Times New Roman" w:hAnsi="Times New Roman" w:cs="Times New Roman"/>
          <w:sz w:val="24"/>
          <w:szCs w:val="24"/>
        </w:rPr>
        <w:t>Правил</w:t>
      </w:r>
      <w:proofErr w:type="gramEnd"/>
      <w:r w:rsidRPr="009D4DED">
        <w:rPr>
          <w:rFonts w:ascii="Times New Roman" w:hAnsi="Times New Roman" w:cs="Times New Roman"/>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9D4DED" w:rsidRPr="009D4DED" w:rsidRDefault="009D4DED" w:rsidP="00913F00">
      <w:pPr>
        <w:autoSpaceDE w:val="0"/>
        <w:adjustRightInd w:val="0"/>
        <w:spacing w:after="0"/>
        <w:ind w:firstLine="851"/>
        <w:jc w:val="both"/>
        <w:rPr>
          <w:rFonts w:ascii="Times New Roman" w:hAnsi="Times New Roman" w:cs="Times New Roman"/>
          <w:sz w:val="24"/>
          <w:szCs w:val="24"/>
        </w:rPr>
      </w:pPr>
      <w:r w:rsidRPr="009D4DED">
        <w:rPr>
          <w:rFonts w:ascii="Times New Roman" w:hAnsi="Times New Roman" w:cs="Times New Roman"/>
          <w:sz w:val="24"/>
          <w:szCs w:val="24"/>
        </w:rPr>
        <w:t xml:space="preserve">3) иными субъектами в случаях, предусмотренных Градостроительным </w:t>
      </w:r>
      <w:hyperlink r:id="rId7" w:history="1">
        <w:r w:rsidRPr="009D4DED">
          <w:rPr>
            <w:rFonts w:ascii="Times New Roman" w:hAnsi="Times New Roman" w:cs="Times New Roman"/>
            <w:sz w:val="24"/>
            <w:szCs w:val="24"/>
          </w:rPr>
          <w:t>кодексом</w:t>
        </w:r>
      </w:hyperlink>
      <w:r w:rsidRPr="009D4DED">
        <w:rPr>
          <w:rFonts w:ascii="Times New Roman" w:hAnsi="Times New Roman" w:cs="Times New Roman"/>
          <w:sz w:val="24"/>
          <w:szCs w:val="24"/>
        </w:rPr>
        <w:t xml:space="preserve"> Российской Федерации.</w:t>
      </w:r>
    </w:p>
    <w:p w:rsidR="009D4DED" w:rsidRPr="009D4DED" w:rsidRDefault="009D4DED" w:rsidP="009D4DED">
      <w:pPr>
        <w:autoSpaceDE w:val="0"/>
        <w:adjustRightInd w:val="0"/>
        <w:spacing w:after="0"/>
        <w:ind w:firstLine="540"/>
        <w:jc w:val="both"/>
        <w:rPr>
          <w:rFonts w:ascii="Times New Roman" w:hAnsi="Times New Roman" w:cs="Times New Roman"/>
          <w:sz w:val="24"/>
          <w:szCs w:val="24"/>
        </w:rPr>
      </w:pPr>
      <w:r w:rsidRPr="009D4DED">
        <w:rPr>
          <w:rFonts w:ascii="Times New Roman" w:hAnsi="Times New Roman" w:cs="Times New Roman"/>
          <w:sz w:val="24"/>
          <w:szCs w:val="24"/>
        </w:rPr>
        <w:t>3.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Глава муниципального образования «Архангельское» направляет в Министерство строительства, архитектуры и жилищной политики Удмуртской Республики данное заключение и обращение с предложением о подготовке проекта изменений в Правила или об отклонении такого предложения.</w:t>
      </w:r>
    </w:p>
    <w:p w:rsidR="009D4DED" w:rsidRPr="009D4DED" w:rsidRDefault="009D4DED" w:rsidP="009D4DED">
      <w:pPr>
        <w:autoSpaceDE w:val="0"/>
        <w:adjustRightInd w:val="0"/>
        <w:spacing w:after="0"/>
        <w:ind w:firstLine="540"/>
        <w:jc w:val="both"/>
        <w:rPr>
          <w:rFonts w:ascii="Times New Roman" w:hAnsi="Times New Roman" w:cs="Times New Roman"/>
          <w:sz w:val="24"/>
          <w:szCs w:val="24"/>
        </w:rPr>
      </w:pPr>
      <w:r w:rsidRPr="009D4DED">
        <w:rPr>
          <w:rFonts w:ascii="Times New Roman" w:hAnsi="Times New Roman" w:cs="Times New Roman"/>
          <w:sz w:val="24"/>
          <w:szCs w:val="24"/>
        </w:rPr>
        <w:t xml:space="preserve">4. </w:t>
      </w:r>
      <w:bookmarkStart w:id="1" w:name="Par319"/>
      <w:bookmarkEnd w:id="1"/>
      <w:proofErr w:type="gramStart"/>
      <w:r w:rsidRPr="009D4DED">
        <w:rPr>
          <w:rFonts w:ascii="Times New Roman" w:hAnsi="Times New Roman" w:cs="Times New Roman"/>
          <w:sz w:val="24"/>
          <w:szCs w:val="24"/>
        </w:rPr>
        <w:t>В случае принятия Правительством  Удмуртской Республики решения о подготовке проекта изменений в Правила Глава муниципального образования «Архангельское» осуществляет подготовку проекта постановления об обеспечении подготовки такого изменения с порядком и определением срока, в течение которого проект должен быть подготовлен и представлен Комиссией в Администрацию, порядком  направления в Комиссию по землепользованию и застройке муниципального образования «Архангельское» предложений заинтересованных лиц по подготовке проекта</w:t>
      </w:r>
      <w:proofErr w:type="gramEnd"/>
      <w:r w:rsidRPr="009D4DED">
        <w:rPr>
          <w:rFonts w:ascii="Times New Roman" w:hAnsi="Times New Roman" w:cs="Times New Roman"/>
          <w:sz w:val="24"/>
          <w:szCs w:val="24"/>
        </w:rPr>
        <w:t xml:space="preserve"> изменений в Правила землепользования и застройки муниципального образования «Архангельское».</w:t>
      </w:r>
    </w:p>
    <w:p w:rsidR="009D4DED" w:rsidRPr="009D4DED" w:rsidRDefault="009D4DED" w:rsidP="009D4DED">
      <w:pPr>
        <w:autoSpaceDE w:val="0"/>
        <w:adjustRightInd w:val="0"/>
        <w:spacing w:after="0"/>
        <w:ind w:firstLine="540"/>
        <w:jc w:val="both"/>
        <w:rPr>
          <w:rFonts w:ascii="Times New Roman" w:hAnsi="Times New Roman" w:cs="Times New Roman"/>
          <w:sz w:val="24"/>
          <w:szCs w:val="24"/>
        </w:rPr>
      </w:pPr>
      <w:r w:rsidRPr="009D4DED">
        <w:rPr>
          <w:rFonts w:ascii="Times New Roman" w:hAnsi="Times New Roman" w:cs="Times New Roman"/>
          <w:sz w:val="24"/>
          <w:szCs w:val="24"/>
        </w:rPr>
        <w:lastRenderedPageBreak/>
        <w:t>5. Для рассмотрения вопроса о внесении изменений в Правила являются следующие основания:</w:t>
      </w:r>
    </w:p>
    <w:p w:rsidR="009D4DED" w:rsidRPr="009D4DED" w:rsidRDefault="009D4DED" w:rsidP="00913F00">
      <w:pPr>
        <w:autoSpaceDE w:val="0"/>
        <w:adjustRightInd w:val="0"/>
        <w:spacing w:after="0"/>
        <w:ind w:firstLine="851"/>
        <w:jc w:val="both"/>
        <w:rPr>
          <w:rFonts w:ascii="Times New Roman" w:hAnsi="Times New Roman" w:cs="Times New Roman"/>
          <w:sz w:val="24"/>
          <w:szCs w:val="24"/>
        </w:rPr>
      </w:pPr>
      <w:r w:rsidRPr="009D4DED">
        <w:rPr>
          <w:rFonts w:ascii="Times New Roman" w:hAnsi="Times New Roman" w:cs="Times New Roman"/>
          <w:sz w:val="24"/>
          <w:szCs w:val="24"/>
        </w:rPr>
        <w:t xml:space="preserve">1) несоответствие Правил Генеральному </w:t>
      </w:r>
      <w:hyperlink r:id="rId8" w:history="1">
        <w:r w:rsidRPr="009D4DED">
          <w:rPr>
            <w:rFonts w:ascii="Times New Roman" w:hAnsi="Times New Roman" w:cs="Times New Roman"/>
            <w:sz w:val="24"/>
            <w:szCs w:val="24"/>
          </w:rPr>
          <w:t>плану</w:t>
        </w:r>
      </w:hyperlink>
      <w:r w:rsidRPr="009D4DED">
        <w:rPr>
          <w:rFonts w:ascii="Times New Roman" w:hAnsi="Times New Roman" w:cs="Times New Roman"/>
          <w:sz w:val="24"/>
          <w:szCs w:val="24"/>
        </w:rPr>
        <w:t xml:space="preserve"> муниципального образования «Архангельское», возникшее в результате внесения изменений в данный Генеральный </w:t>
      </w:r>
      <w:hyperlink r:id="rId9" w:history="1">
        <w:r w:rsidRPr="009D4DED">
          <w:rPr>
            <w:rFonts w:ascii="Times New Roman" w:hAnsi="Times New Roman" w:cs="Times New Roman"/>
            <w:sz w:val="24"/>
            <w:szCs w:val="24"/>
          </w:rPr>
          <w:t>план</w:t>
        </w:r>
      </w:hyperlink>
      <w:r w:rsidRPr="009D4DED">
        <w:rPr>
          <w:rFonts w:ascii="Times New Roman" w:hAnsi="Times New Roman" w:cs="Times New Roman"/>
          <w:sz w:val="24"/>
          <w:szCs w:val="24"/>
        </w:rPr>
        <w:t>;</w:t>
      </w:r>
    </w:p>
    <w:p w:rsidR="009D4DED" w:rsidRPr="009D4DED" w:rsidRDefault="009D4DED" w:rsidP="00913F00">
      <w:pPr>
        <w:autoSpaceDE w:val="0"/>
        <w:adjustRightInd w:val="0"/>
        <w:spacing w:after="0"/>
        <w:ind w:firstLine="851"/>
        <w:jc w:val="both"/>
        <w:rPr>
          <w:rFonts w:ascii="Times New Roman" w:hAnsi="Times New Roman" w:cs="Times New Roman"/>
          <w:sz w:val="24"/>
          <w:szCs w:val="24"/>
        </w:rPr>
      </w:pPr>
      <w:r w:rsidRPr="009D4DED">
        <w:rPr>
          <w:rFonts w:ascii="Times New Roman" w:hAnsi="Times New Roman" w:cs="Times New Roman"/>
          <w:sz w:val="24"/>
          <w:szCs w:val="24"/>
        </w:rPr>
        <w:t>2) поступление предложений об изменении границ территориальных зон, изменении градостроительных регламентов.</w:t>
      </w:r>
    </w:p>
    <w:p w:rsidR="009D4DED" w:rsidRPr="009D4DED" w:rsidRDefault="009D4DED" w:rsidP="009D4DED">
      <w:pPr>
        <w:autoSpaceDE w:val="0"/>
        <w:adjustRightInd w:val="0"/>
        <w:spacing w:after="0"/>
        <w:ind w:firstLine="540"/>
        <w:jc w:val="both"/>
        <w:rPr>
          <w:rFonts w:ascii="Times New Roman" w:hAnsi="Times New Roman" w:cs="Times New Roman"/>
          <w:sz w:val="24"/>
          <w:szCs w:val="24"/>
        </w:rPr>
      </w:pPr>
      <w:r w:rsidRPr="009D4DED">
        <w:rPr>
          <w:rFonts w:ascii="Times New Roman" w:hAnsi="Times New Roman" w:cs="Times New Roman"/>
          <w:sz w:val="24"/>
          <w:szCs w:val="24"/>
        </w:rPr>
        <w:t>6. Разработку проекта изменений в Правила обеспечивает Комиссия.</w:t>
      </w:r>
    </w:p>
    <w:p w:rsidR="009D4DED" w:rsidRPr="009D4DED" w:rsidRDefault="009D4DED" w:rsidP="009D4DED">
      <w:pPr>
        <w:autoSpaceDE w:val="0"/>
        <w:adjustRightInd w:val="0"/>
        <w:spacing w:after="0"/>
        <w:ind w:firstLine="540"/>
        <w:jc w:val="both"/>
        <w:rPr>
          <w:rFonts w:ascii="Times New Roman" w:hAnsi="Times New Roman" w:cs="Times New Roman"/>
          <w:sz w:val="24"/>
          <w:szCs w:val="24"/>
        </w:rPr>
      </w:pPr>
      <w:bookmarkStart w:id="2" w:name="Par325"/>
      <w:bookmarkEnd w:id="2"/>
      <w:r w:rsidRPr="009D4DED">
        <w:rPr>
          <w:rFonts w:ascii="Times New Roman" w:hAnsi="Times New Roman" w:cs="Times New Roman"/>
          <w:sz w:val="24"/>
          <w:szCs w:val="24"/>
        </w:rPr>
        <w:t xml:space="preserve">7. Администрации муниципального образования «Архангельское» в течение 10 дней с момента поступления проекта изменений в Правила осуществляет проверку проекта изменений в Правила, представленного Комиссией, на соответствие требованиям технических регламентов, Генеральному </w:t>
      </w:r>
      <w:hyperlink r:id="rId10" w:history="1">
        <w:r w:rsidRPr="009D4DED">
          <w:rPr>
            <w:rFonts w:ascii="Times New Roman" w:hAnsi="Times New Roman" w:cs="Times New Roman"/>
            <w:sz w:val="24"/>
            <w:szCs w:val="24"/>
          </w:rPr>
          <w:t>плану</w:t>
        </w:r>
      </w:hyperlink>
      <w:r w:rsidRPr="009D4DED">
        <w:rPr>
          <w:rFonts w:ascii="Times New Roman" w:hAnsi="Times New Roman" w:cs="Times New Roman"/>
          <w:sz w:val="24"/>
          <w:szCs w:val="24"/>
        </w:rPr>
        <w:t>, схеме территориального планирования муниципального образования «Красногорский район», схеме территориального планирования Удмуртской Республики, схеме территориального планирования Российской Федерации.</w:t>
      </w:r>
    </w:p>
    <w:p w:rsidR="009D4DED" w:rsidRPr="009D4DED" w:rsidRDefault="009D4DED" w:rsidP="009D4DED">
      <w:pPr>
        <w:autoSpaceDE w:val="0"/>
        <w:adjustRightInd w:val="0"/>
        <w:spacing w:after="0"/>
        <w:ind w:firstLine="540"/>
        <w:jc w:val="both"/>
        <w:rPr>
          <w:rFonts w:ascii="Times New Roman" w:hAnsi="Times New Roman" w:cs="Times New Roman"/>
          <w:sz w:val="24"/>
          <w:szCs w:val="24"/>
        </w:rPr>
      </w:pPr>
      <w:r w:rsidRPr="009D4DED">
        <w:rPr>
          <w:rFonts w:ascii="Times New Roman" w:hAnsi="Times New Roman" w:cs="Times New Roman"/>
          <w:sz w:val="24"/>
          <w:szCs w:val="24"/>
        </w:rPr>
        <w:t xml:space="preserve">8. По результатам указанной в части 7 настоящей статьи проверки Администрации направляет проект изменений в Правила Главе </w:t>
      </w:r>
      <w:r w:rsidRPr="009D4DED">
        <w:rPr>
          <w:rFonts w:ascii="Times New Roman" w:hAnsi="Times New Roman" w:cs="Times New Roman"/>
          <w:sz w:val="24"/>
          <w:szCs w:val="24"/>
        </w:rPr>
        <w:br/>
        <w:t>муниципального образования «Архангельское» или в случае обнаружения его несоответствий требованиям и документам, указанным в части 7 настоящей статьи, в Комиссию на доработку.</w:t>
      </w:r>
    </w:p>
    <w:p w:rsidR="009D4DED" w:rsidRPr="009D4DED" w:rsidRDefault="009D4DED" w:rsidP="009D4DED">
      <w:pPr>
        <w:autoSpaceDE w:val="0"/>
        <w:adjustRightInd w:val="0"/>
        <w:spacing w:after="0"/>
        <w:ind w:firstLine="540"/>
        <w:jc w:val="both"/>
        <w:rPr>
          <w:rFonts w:ascii="Times New Roman" w:hAnsi="Times New Roman" w:cs="Times New Roman"/>
          <w:sz w:val="24"/>
          <w:szCs w:val="24"/>
        </w:rPr>
      </w:pPr>
      <w:r w:rsidRPr="009D4DED">
        <w:rPr>
          <w:rFonts w:ascii="Times New Roman" w:hAnsi="Times New Roman" w:cs="Times New Roman"/>
          <w:sz w:val="24"/>
          <w:szCs w:val="24"/>
        </w:rPr>
        <w:t xml:space="preserve">9. Глава муниципального образования «Архангельское» при получении проекта изменений в Правила принимает решение о проведении публичных слушаний по такому проекту в срок не позднее десяти дней со дня получения такого проекта. </w:t>
      </w:r>
      <w:proofErr w:type="gramStart"/>
      <w:r w:rsidRPr="009D4DED">
        <w:rPr>
          <w:rFonts w:ascii="Times New Roman" w:hAnsi="Times New Roman" w:cs="Times New Roman"/>
          <w:sz w:val="24"/>
          <w:szCs w:val="24"/>
        </w:rPr>
        <w:t>Решение о проведении публичных слушаний передается в Комиссию и подлежит официальному опубликованию в средствах массовой информации и размещению на официальном интернет-портале муниципального образования «Красногорский район» в установленном порядке.</w:t>
      </w:r>
      <w:proofErr w:type="gramEnd"/>
    </w:p>
    <w:p w:rsidR="009D4DED" w:rsidRPr="009D4DED" w:rsidRDefault="009D4DED" w:rsidP="009D4DED">
      <w:pPr>
        <w:autoSpaceDE w:val="0"/>
        <w:adjustRightInd w:val="0"/>
        <w:spacing w:after="0"/>
        <w:ind w:firstLine="540"/>
        <w:jc w:val="both"/>
        <w:rPr>
          <w:rFonts w:ascii="Times New Roman" w:hAnsi="Times New Roman" w:cs="Times New Roman"/>
          <w:sz w:val="24"/>
          <w:szCs w:val="24"/>
        </w:rPr>
      </w:pPr>
      <w:bookmarkStart w:id="3" w:name="Par329"/>
      <w:bookmarkEnd w:id="3"/>
      <w:r w:rsidRPr="009D4DED">
        <w:rPr>
          <w:rFonts w:ascii="Times New Roman" w:hAnsi="Times New Roman" w:cs="Times New Roman"/>
          <w:sz w:val="24"/>
          <w:szCs w:val="24"/>
        </w:rPr>
        <w:t xml:space="preserve">10. Публичные слушания по проекту изменений в Правила проводятся в соответствии с Градостроительным кодексом и Положением о порядке организации и проведении публичных слушаний на территории  муниципального образования «Архангельское», утвержденным  решением Совета депутатов муниципального образования «Архангельское» </w:t>
      </w:r>
      <w:r w:rsidR="00AC531A">
        <w:rPr>
          <w:rFonts w:ascii="Times New Roman" w:hAnsi="Times New Roman" w:cs="Times New Roman"/>
          <w:sz w:val="24"/>
          <w:szCs w:val="24"/>
        </w:rPr>
        <w:t xml:space="preserve">от </w:t>
      </w:r>
      <w:r w:rsidR="00AC531A" w:rsidRPr="00AC531A">
        <w:rPr>
          <w:rFonts w:ascii="Times New Roman" w:hAnsi="Times New Roman" w:cs="Times New Roman"/>
          <w:sz w:val="24"/>
          <w:szCs w:val="24"/>
        </w:rPr>
        <w:t>17 апреля 2006 года  № 12</w:t>
      </w:r>
      <w:r w:rsidRPr="009D4DED">
        <w:rPr>
          <w:rFonts w:ascii="Times New Roman" w:hAnsi="Times New Roman" w:cs="Times New Roman"/>
          <w:sz w:val="24"/>
          <w:szCs w:val="24"/>
        </w:rPr>
        <w:t>.</w:t>
      </w:r>
    </w:p>
    <w:p w:rsidR="009D4DED" w:rsidRPr="009D4DED" w:rsidRDefault="009D4DED" w:rsidP="009D4DED">
      <w:pPr>
        <w:autoSpaceDE w:val="0"/>
        <w:adjustRightInd w:val="0"/>
        <w:spacing w:after="0"/>
        <w:ind w:firstLine="540"/>
        <w:jc w:val="both"/>
        <w:rPr>
          <w:rFonts w:ascii="Times New Roman" w:hAnsi="Times New Roman" w:cs="Times New Roman"/>
          <w:sz w:val="24"/>
          <w:szCs w:val="24"/>
        </w:rPr>
      </w:pPr>
      <w:r w:rsidRPr="009D4DED">
        <w:rPr>
          <w:rFonts w:ascii="Times New Roman" w:hAnsi="Times New Roman" w:cs="Times New Roman"/>
          <w:sz w:val="24"/>
          <w:szCs w:val="24"/>
        </w:rPr>
        <w:t xml:space="preserve">11. После завершения публичных слушаний по проекту изменений в Правила Комиссия с учетом результатов проведенных публичных слушаний обеспечивает внесение изменений в Правила и представляет указанный проект Главе муниципального образования «Архангельское». Обязательными приложениями к проекту изменений в Правила являются протокол публичных слушаний и заключение о результатах публичных слушаний. </w:t>
      </w:r>
    </w:p>
    <w:p w:rsidR="009D4DED" w:rsidRPr="009D4DED" w:rsidRDefault="009D4DED" w:rsidP="009D4DED">
      <w:pPr>
        <w:autoSpaceDE w:val="0"/>
        <w:adjustRightInd w:val="0"/>
        <w:spacing w:after="0"/>
        <w:ind w:firstLine="540"/>
        <w:jc w:val="both"/>
        <w:rPr>
          <w:rFonts w:ascii="Times New Roman" w:hAnsi="Times New Roman" w:cs="Times New Roman"/>
          <w:sz w:val="24"/>
          <w:szCs w:val="24"/>
        </w:rPr>
      </w:pPr>
      <w:r w:rsidRPr="009D4DED">
        <w:rPr>
          <w:rFonts w:ascii="Times New Roman" w:hAnsi="Times New Roman" w:cs="Times New Roman"/>
          <w:sz w:val="24"/>
          <w:szCs w:val="24"/>
        </w:rPr>
        <w:t xml:space="preserve">12. </w:t>
      </w:r>
      <w:proofErr w:type="gramStart"/>
      <w:r w:rsidRPr="009D4DED">
        <w:rPr>
          <w:rFonts w:ascii="Times New Roman" w:hAnsi="Times New Roman" w:cs="Times New Roman"/>
          <w:sz w:val="24"/>
          <w:szCs w:val="24"/>
        </w:rPr>
        <w:t>Глава муниципального образования «Архангельское» в течение 10 дней после представления ему проекта изменений в Правила и указанных в части 12 настоящей статьи обязательных приложений направляет в Министерство строительства, архитектуры и жилищной политики Удмуртской Республики обращение с предложением об утверждении изменений в Правила или отклоняет проект изменений в Правила и направляет его в Комиссию на доработку с указанием даты его повторного</w:t>
      </w:r>
      <w:proofErr w:type="gramEnd"/>
      <w:r w:rsidRPr="009D4DED">
        <w:rPr>
          <w:rFonts w:ascii="Times New Roman" w:hAnsi="Times New Roman" w:cs="Times New Roman"/>
          <w:sz w:val="24"/>
          <w:szCs w:val="24"/>
        </w:rPr>
        <w:t xml:space="preserve"> представления.</w:t>
      </w:r>
    </w:p>
    <w:p w:rsidR="009D4DED" w:rsidRDefault="009D4DED" w:rsidP="009D4DED">
      <w:pPr>
        <w:autoSpaceDE w:val="0"/>
        <w:adjustRightInd w:val="0"/>
        <w:spacing w:after="0"/>
        <w:ind w:firstLine="540"/>
        <w:jc w:val="both"/>
        <w:rPr>
          <w:rFonts w:ascii="Times New Roman" w:hAnsi="Times New Roman" w:cs="Times New Roman"/>
          <w:sz w:val="24"/>
          <w:szCs w:val="24"/>
        </w:rPr>
      </w:pPr>
      <w:r w:rsidRPr="009D4DED">
        <w:rPr>
          <w:rFonts w:ascii="Times New Roman" w:hAnsi="Times New Roman" w:cs="Times New Roman"/>
          <w:sz w:val="24"/>
          <w:szCs w:val="24"/>
        </w:rPr>
        <w:lastRenderedPageBreak/>
        <w:t xml:space="preserve">13. </w:t>
      </w:r>
      <w:proofErr w:type="gramStart"/>
      <w:r w:rsidRPr="009D4DED">
        <w:rPr>
          <w:rFonts w:ascii="Times New Roman" w:hAnsi="Times New Roman" w:cs="Times New Roman"/>
          <w:sz w:val="24"/>
          <w:szCs w:val="24"/>
        </w:rPr>
        <w:t>Утвержденные изменения в Правила подлежат размещению на официальном интернет-портале муниципального образования «Красногорский район» в установленном порядке.»</w:t>
      </w:r>
      <w:r>
        <w:rPr>
          <w:rFonts w:ascii="Times New Roman" w:hAnsi="Times New Roman" w:cs="Times New Roman"/>
          <w:sz w:val="24"/>
          <w:szCs w:val="24"/>
        </w:rPr>
        <w:t>.</w:t>
      </w:r>
      <w:proofErr w:type="gramEnd"/>
    </w:p>
    <w:p w:rsidR="0005478E" w:rsidRDefault="0005478E" w:rsidP="009D4DED">
      <w:pPr>
        <w:autoSpaceDE w:val="0"/>
        <w:adjustRightInd w:val="0"/>
        <w:spacing w:after="0"/>
        <w:ind w:firstLine="540"/>
        <w:jc w:val="both"/>
        <w:rPr>
          <w:rFonts w:ascii="Times New Roman" w:hAnsi="Times New Roman" w:cs="Times New Roman"/>
          <w:sz w:val="24"/>
          <w:szCs w:val="24"/>
        </w:rPr>
      </w:pPr>
    </w:p>
    <w:p w:rsidR="009D4DED" w:rsidRDefault="00CA7891" w:rsidP="009D4DED">
      <w:pPr>
        <w:autoSpaceDE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8</w:t>
      </w:r>
      <w:r w:rsidR="009D4DED">
        <w:rPr>
          <w:rFonts w:ascii="Times New Roman" w:hAnsi="Times New Roman" w:cs="Times New Roman"/>
          <w:sz w:val="24"/>
          <w:szCs w:val="24"/>
        </w:rPr>
        <w:t>) Главу 2 исключить.</w:t>
      </w:r>
    </w:p>
    <w:p w:rsidR="0005478E" w:rsidRDefault="0005478E" w:rsidP="009D4DED">
      <w:pPr>
        <w:autoSpaceDE w:val="0"/>
        <w:adjustRightInd w:val="0"/>
        <w:spacing w:after="0"/>
        <w:ind w:firstLine="540"/>
        <w:jc w:val="both"/>
        <w:rPr>
          <w:rFonts w:ascii="Times New Roman" w:hAnsi="Times New Roman" w:cs="Times New Roman"/>
          <w:sz w:val="24"/>
          <w:szCs w:val="24"/>
        </w:rPr>
      </w:pPr>
    </w:p>
    <w:p w:rsidR="009D4DED" w:rsidRPr="009D4DED" w:rsidRDefault="00CA7891" w:rsidP="009D4DED">
      <w:pPr>
        <w:autoSpaceDE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9</w:t>
      </w:r>
      <w:r w:rsidR="009D4DED">
        <w:rPr>
          <w:rFonts w:ascii="Times New Roman" w:hAnsi="Times New Roman" w:cs="Times New Roman"/>
          <w:sz w:val="24"/>
          <w:szCs w:val="24"/>
        </w:rPr>
        <w:t>) Статью 13 изложить в новой редакции: «</w:t>
      </w:r>
      <w:r w:rsidR="009D4DED" w:rsidRPr="009D4DED">
        <w:rPr>
          <w:rFonts w:ascii="Times New Roman" w:hAnsi="Times New Roman" w:cs="Times New Roman"/>
          <w:b/>
          <w:sz w:val="24"/>
          <w:szCs w:val="24"/>
        </w:rPr>
        <w:t>Статья 13. Общие положения о планировке территории</w:t>
      </w:r>
    </w:p>
    <w:p w:rsidR="009D4DED" w:rsidRPr="009D4DED" w:rsidRDefault="009D4DED" w:rsidP="009D4DED">
      <w:pPr>
        <w:autoSpaceDE w:val="0"/>
        <w:adjustRightInd w:val="0"/>
        <w:spacing w:after="0"/>
        <w:ind w:firstLine="540"/>
        <w:jc w:val="both"/>
        <w:rPr>
          <w:rFonts w:ascii="Times New Roman" w:hAnsi="Times New Roman" w:cs="Times New Roman"/>
          <w:sz w:val="24"/>
          <w:szCs w:val="24"/>
        </w:rPr>
      </w:pPr>
      <w:r w:rsidRPr="009D4DED">
        <w:rPr>
          <w:rFonts w:ascii="Times New Roman" w:hAnsi="Times New Roman" w:cs="Times New Roman"/>
          <w:sz w:val="24"/>
          <w:szCs w:val="24"/>
        </w:rPr>
        <w:t xml:space="preserve">1. </w:t>
      </w:r>
      <w:proofErr w:type="gramStart"/>
      <w:r w:rsidRPr="009D4DED">
        <w:rPr>
          <w:rFonts w:ascii="Times New Roman" w:hAnsi="Times New Roman" w:cs="Times New Roman"/>
          <w:sz w:val="24"/>
          <w:szCs w:val="24"/>
        </w:rPr>
        <w:t>Планировка территории муниципального образования "Архангельское" осуществляется в соответствии с главой 5 Градостроительного кодекса РФ, Земельным кодексом, Законом Удмуртской Республики от 6 марта 2014 года № 3-РЗ «О градостроительной деятельности в Удмуртской Республике» в целях выделения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установления параметров планируемого развития элементов планировочной структуры, зон планируемого размещения объектов</w:t>
      </w:r>
      <w:proofErr w:type="gramEnd"/>
      <w:r w:rsidRPr="009D4DED">
        <w:rPr>
          <w:rFonts w:ascii="Times New Roman" w:hAnsi="Times New Roman" w:cs="Times New Roman"/>
          <w:sz w:val="24"/>
          <w:szCs w:val="24"/>
        </w:rPr>
        <w:t xml:space="preserve"> федерального значения, объектов регионального значения, объектов местного значения.</w:t>
      </w:r>
    </w:p>
    <w:p w:rsidR="009D4DED" w:rsidRPr="009D4DED" w:rsidRDefault="009D4DED" w:rsidP="009D4DED">
      <w:pPr>
        <w:autoSpaceDE w:val="0"/>
        <w:adjustRightInd w:val="0"/>
        <w:spacing w:after="0"/>
        <w:ind w:firstLine="540"/>
        <w:jc w:val="both"/>
        <w:rPr>
          <w:rFonts w:ascii="Times New Roman" w:hAnsi="Times New Roman" w:cs="Times New Roman"/>
          <w:sz w:val="24"/>
          <w:szCs w:val="24"/>
        </w:rPr>
      </w:pPr>
      <w:r w:rsidRPr="009D4DED">
        <w:rPr>
          <w:rFonts w:ascii="Times New Roman" w:hAnsi="Times New Roman" w:cs="Times New Roman"/>
          <w:sz w:val="24"/>
          <w:szCs w:val="24"/>
        </w:rPr>
        <w:t>2. Состав и содержание проектов планировки территорий, подготовка которых осуществляется на основании документов территориального планирования Российской Федерации, устанавливаются Градостроительным кодексом РФ и принимаемыми в соответствии с ним нормативными правовыми актами Российской Федерации.</w:t>
      </w:r>
    </w:p>
    <w:p w:rsidR="009D4DED" w:rsidRPr="009D4DED" w:rsidRDefault="009D4DED" w:rsidP="009D4DED">
      <w:pPr>
        <w:autoSpaceDE w:val="0"/>
        <w:adjustRightInd w:val="0"/>
        <w:spacing w:after="0"/>
        <w:ind w:firstLine="540"/>
        <w:jc w:val="both"/>
        <w:rPr>
          <w:rFonts w:ascii="Times New Roman" w:hAnsi="Times New Roman" w:cs="Times New Roman"/>
          <w:sz w:val="24"/>
          <w:szCs w:val="24"/>
        </w:rPr>
      </w:pPr>
      <w:r w:rsidRPr="009D4DED">
        <w:rPr>
          <w:rFonts w:ascii="Times New Roman" w:hAnsi="Times New Roman" w:cs="Times New Roman"/>
          <w:sz w:val="24"/>
          <w:szCs w:val="24"/>
        </w:rPr>
        <w:t xml:space="preserve">3. </w:t>
      </w:r>
      <w:proofErr w:type="gramStart"/>
      <w:r w:rsidRPr="009D4DED">
        <w:rPr>
          <w:rFonts w:ascii="Times New Roman" w:hAnsi="Times New Roman" w:cs="Times New Roman"/>
          <w:sz w:val="24"/>
          <w:szCs w:val="24"/>
        </w:rPr>
        <w:t>Состав и содержание проектов планировки территории и (или) проектов межевания территории, подготовка которых осуществляется на основании документов территориального планирования Удмуртской Республики, документов территориального планирования муниципального образования "Архангельское", устанавливаются Градостроительным кодексом РФ, Законом Удмуртской Республики от 6 марта 2014 года № 3-РЗ «О градостроительной деятельности в Удмуртской Республике» и иными нормативными правовыми актами Удмуртской Республики, порядок разработки и выдачи градостроительных планов земельных</w:t>
      </w:r>
      <w:proofErr w:type="gramEnd"/>
      <w:r w:rsidRPr="009D4DED">
        <w:rPr>
          <w:rFonts w:ascii="Times New Roman" w:hAnsi="Times New Roman" w:cs="Times New Roman"/>
          <w:sz w:val="24"/>
          <w:szCs w:val="24"/>
        </w:rPr>
        <w:t xml:space="preserve"> участков осуществляется в соответствии с законодательством РФ.</w:t>
      </w:r>
    </w:p>
    <w:p w:rsidR="009D4DED" w:rsidRDefault="009D4DED" w:rsidP="009D4DED">
      <w:pPr>
        <w:autoSpaceDE w:val="0"/>
        <w:adjustRightInd w:val="0"/>
        <w:spacing w:after="0"/>
        <w:ind w:firstLine="540"/>
        <w:jc w:val="both"/>
        <w:rPr>
          <w:rFonts w:ascii="Times New Roman" w:hAnsi="Times New Roman" w:cs="Times New Roman"/>
          <w:sz w:val="24"/>
          <w:szCs w:val="24"/>
        </w:rPr>
      </w:pPr>
      <w:r w:rsidRPr="009D4DED">
        <w:rPr>
          <w:rFonts w:ascii="Times New Roman" w:hAnsi="Times New Roman" w:cs="Times New Roman"/>
          <w:sz w:val="24"/>
          <w:szCs w:val="24"/>
        </w:rPr>
        <w:t xml:space="preserve">4. </w:t>
      </w:r>
      <w:proofErr w:type="gramStart"/>
      <w:r w:rsidRPr="009D4DED">
        <w:rPr>
          <w:rFonts w:ascii="Times New Roman" w:hAnsi="Times New Roman" w:cs="Times New Roman"/>
          <w:sz w:val="24"/>
          <w:szCs w:val="24"/>
        </w:rPr>
        <w:t>Решения о подготовке документации по планировке территории и ее утверждению принимаются уполномоченными органами местного самоуправления в случае подготовки  документации по планировке территории, предназначенной для размещения линейных объектов, в остальных случаях – Правительством Удмуртской Республики с учетом положений статей 45, 46 Градостроительного кодекса Российской Федерации, Закона Удмуртской Республики от 28 ноября 2014 года № 69-РЗ «О перераспределении полномочий между органами местного самоуправления муниципальных</w:t>
      </w:r>
      <w:proofErr w:type="gramEnd"/>
      <w:r w:rsidRPr="009D4DED">
        <w:rPr>
          <w:rFonts w:ascii="Times New Roman" w:hAnsi="Times New Roman" w:cs="Times New Roman"/>
          <w:sz w:val="24"/>
          <w:szCs w:val="24"/>
        </w:rPr>
        <w:t xml:space="preserve"> образований, образованных на территории Удмуртской Республики, и органами государственной власти Удмуртской Республики»</w:t>
      </w:r>
      <w:proofErr w:type="gramStart"/>
      <w:r w:rsidRPr="009D4DED">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w:t>
      </w:r>
    </w:p>
    <w:p w:rsidR="0005478E" w:rsidRDefault="0005478E" w:rsidP="009D4DED">
      <w:pPr>
        <w:autoSpaceDE w:val="0"/>
        <w:adjustRightInd w:val="0"/>
        <w:spacing w:after="0"/>
        <w:ind w:firstLine="540"/>
        <w:jc w:val="both"/>
        <w:rPr>
          <w:rFonts w:ascii="Times New Roman" w:hAnsi="Times New Roman" w:cs="Times New Roman"/>
          <w:sz w:val="24"/>
          <w:szCs w:val="24"/>
        </w:rPr>
      </w:pPr>
    </w:p>
    <w:p w:rsidR="009D4DED" w:rsidRPr="009D4DED" w:rsidRDefault="00CA7891" w:rsidP="009D4DED">
      <w:pPr>
        <w:autoSpaceDE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10</w:t>
      </w:r>
      <w:r w:rsidR="009D4DED">
        <w:rPr>
          <w:rFonts w:ascii="Times New Roman" w:hAnsi="Times New Roman" w:cs="Times New Roman"/>
          <w:sz w:val="24"/>
          <w:szCs w:val="24"/>
        </w:rPr>
        <w:t>) Статью 14 изложить в новой редакции: «</w:t>
      </w:r>
      <w:r w:rsidR="009D4DED" w:rsidRPr="001F74C7">
        <w:rPr>
          <w:rFonts w:ascii="Times New Roman" w:hAnsi="Times New Roman" w:cs="Times New Roman"/>
          <w:b/>
          <w:sz w:val="24"/>
          <w:szCs w:val="24"/>
        </w:rPr>
        <w:t>Статья 14. Подготовка документации по планировке территории</w:t>
      </w:r>
    </w:p>
    <w:p w:rsidR="009D4DED" w:rsidRPr="009D4DED" w:rsidRDefault="009D4DED" w:rsidP="009D4DED">
      <w:pPr>
        <w:autoSpaceDE w:val="0"/>
        <w:adjustRightInd w:val="0"/>
        <w:spacing w:after="0"/>
        <w:ind w:firstLine="540"/>
        <w:jc w:val="both"/>
        <w:rPr>
          <w:rFonts w:ascii="Times New Roman" w:hAnsi="Times New Roman" w:cs="Times New Roman"/>
          <w:sz w:val="24"/>
          <w:szCs w:val="24"/>
        </w:rPr>
      </w:pPr>
      <w:r w:rsidRPr="009D4DED">
        <w:rPr>
          <w:rFonts w:ascii="Times New Roman" w:hAnsi="Times New Roman" w:cs="Times New Roman"/>
          <w:sz w:val="24"/>
          <w:szCs w:val="24"/>
        </w:rPr>
        <w:t xml:space="preserve">1. </w:t>
      </w:r>
      <w:proofErr w:type="gramStart"/>
      <w:r w:rsidRPr="009D4DED">
        <w:rPr>
          <w:rFonts w:ascii="Times New Roman" w:hAnsi="Times New Roman" w:cs="Times New Roman"/>
          <w:sz w:val="24"/>
          <w:szCs w:val="24"/>
        </w:rPr>
        <w:t xml:space="preserve">Подготовка документации по планировке территории (проекта планировки территории и (или) проекта межевания) соответствующей территории муниципального образования «Архангельское» выполняется на основании Генерального плана муниципального образования «Архангельское», утвержденного решением Совета </w:t>
      </w:r>
      <w:r w:rsidRPr="009D4DED">
        <w:rPr>
          <w:rFonts w:ascii="Times New Roman" w:hAnsi="Times New Roman" w:cs="Times New Roman"/>
          <w:sz w:val="24"/>
          <w:szCs w:val="24"/>
        </w:rPr>
        <w:lastRenderedPageBreak/>
        <w:t>депутатов муниципального образования «Архангельское» от 26 февраля 2013 года № 41 (далее – Генеральный план), настоящих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w:t>
      </w:r>
      <w:proofErr w:type="gramEnd"/>
      <w:r w:rsidRPr="009D4DED">
        <w:rPr>
          <w:rFonts w:ascii="Times New Roman" w:hAnsi="Times New Roman" w:cs="Times New Roman"/>
          <w:sz w:val="24"/>
          <w:szCs w:val="24"/>
        </w:rPr>
        <w:t xml:space="preserve">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9D4DED" w:rsidRPr="009D4DED" w:rsidRDefault="009D4DED" w:rsidP="009D4DED">
      <w:pPr>
        <w:autoSpaceDE w:val="0"/>
        <w:adjustRightInd w:val="0"/>
        <w:spacing w:after="0"/>
        <w:ind w:firstLine="540"/>
        <w:jc w:val="both"/>
        <w:rPr>
          <w:rFonts w:ascii="Times New Roman" w:hAnsi="Times New Roman" w:cs="Times New Roman"/>
          <w:sz w:val="24"/>
          <w:szCs w:val="24"/>
        </w:rPr>
      </w:pPr>
      <w:r w:rsidRPr="009D4DED">
        <w:rPr>
          <w:rFonts w:ascii="Times New Roman" w:hAnsi="Times New Roman" w:cs="Times New Roman"/>
          <w:sz w:val="24"/>
          <w:szCs w:val="24"/>
        </w:rPr>
        <w:t>2. Разработка документации по планировке территории осуществляется на основании следующих документов:</w:t>
      </w:r>
    </w:p>
    <w:p w:rsidR="009D4DED" w:rsidRPr="009D4DED" w:rsidRDefault="009D4DED" w:rsidP="00913F00">
      <w:pPr>
        <w:autoSpaceDE w:val="0"/>
        <w:adjustRightInd w:val="0"/>
        <w:spacing w:after="0"/>
        <w:ind w:firstLine="851"/>
        <w:jc w:val="both"/>
        <w:rPr>
          <w:rFonts w:ascii="Times New Roman" w:hAnsi="Times New Roman" w:cs="Times New Roman"/>
          <w:sz w:val="24"/>
          <w:szCs w:val="24"/>
        </w:rPr>
      </w:pPr>
      <w:r w:rsidRPr="009D4DED">
        <w:rPr>
          <w:rFonts w:ascii="Times New Roman" w:hAnsi="Times New Roman" w:cs="Times New Roman"/>
          <w:sz w:val="24"/>
          <w:szCs w:val="24"/>
        </w:rPr>
        <w:t>1) распоряжения Правительства Удмуртской Республики о подготовке документации по планировке территории (проекта планировки территории и (или) проекта межевания) соответствующей территории (за исключением линейных объектов), постановления Администрации муниципального образования «Архангельское» о подготовке документации по планировке территории соответствующей территории, предназначенной для размещения линейных объектов;</w:t>
      </w:r>
    </w:p>
    <w:p w:rsidR="009D4DED" w:rsidRPr="009D4DED" w:rsidRDefault="009D4DED" w:rsidP="00913F00">
      <w:pPr>
        <w:autoSpaceDE w:val="0"/>
        <w:adjustRightInd w:val="0"/>
        <w:spacing w:after="0"/>
        <w:ind w:firstLine="851"/>
        <w:jc w:val="both"/>
        <w:rPr>
          <w:rFonts w:ascii="Times New Roman" w:hAnsi="Times New Roman" w:cs="Times New Roman"/>
          <w:sz w:val="24"/>
          <w:szCs w:val="24"/>
        </w:rPr>
      </w:pPr>
      <w:r w:rsidRPr="009D4DED">
        <w:rPr>
          <w:rFonts w:ascii="Times New Roman" w:hAnsi="Times New Roman" w:cs="Times New Roman"/>
          <w:sz w:val="24"/>
          <w:szCs w:val="24"/>
        </w:rPr>
        <w:t>2) договора на подготовку документации по планировке территории соответствующей территории.</w:t>
      </w:r>
    </w:p>
    <w:p w:rsidR="009D4DED" w:rsidRPr="009D4DED" w:rsidRDefault="009D4DED" w:rsidP="00913F00">
      <w:pPr>
        <w:autoSpaceDE w:val="0"/>
        <w:adjustRightInd w:val="0"/>
        <w:spacing w:after="0"/>
        <w:ind w:firstLine="851"/>
        <w:jc w:val="both"/>
        <w:rPr>
          <w:rFonts w:ascii="Times New Roman" w:hAnsi="Times New Roman" w:cs="Times New Roman"/>
          <w:sz w:val="24"/>
          <w:szCs w:val="24"/>
        </w:rPr>
      </w:pPr>
      <w:r w:rsidRPr="009D4DED">
        <w:rPr>
          <w:rFonts w:ascii="Times New Roman" w:hAnsi="Times New Roman" w:cs="Times New Roman"/>
          <w:sz w:val="24"/>
          <w:szCs w:val="24"/>
        </w:rPr>
        <w:t>Заказчиком на подготовку документации по планировке территории является Администрация муниципального образования «Архангельское» либо физическое и юридическое лицо, на основании предложения которого принято решение о подготовке документации по планировке территории;</w:t>
      </w:r>
    </w:p>
    <w:p w:rsidR="009D4DED" w:rsidRPr="009D4DED" w:rsidRDefault="009D4DED" w:rsidP="00913F00">
      <w:pPr>
        <w:autoSpaceDE w:val="0"/>
        <w:adjustRightInd w:val="0"/>
        <w:spacing w:after="0"/>
        <w:ind w:firstLine="851"/>
        <w:jc w:val="both"/>
        <w:rPr>
          <w:rFonts w:ascii="Times New Roman" w:hAnsi="Times New Roman" w:cs="Times New Roman"/>
          <w:sz w:val="24"/>
          <w:szCs w:val="24"/>
        </w:rPr>
      </w:pPr>
      <w:r w:rsidRPr="009D4DED">
        <w:rPr>
          <w:rFonts w:ascii="Times New Roman" w:hAnsi="Times New Roman" w:cs="Times New Roman"/>
          <w:sz w:val="24"/>
          <w:szCs w:val="24"/>
        </w:rPr>
        <w:t>3) технического задания на подготовку документации по планировке территории, разработанного в соответствии с законодательством Российской Федерации.</w:t>
      </w:r>
    </w:p>
    <w:p w:rsidR="009D4DED" w:rsidRPr="009D4DED" w:rsidRDefault="009D4DED" w:rsidP="009D4DED">
      <w:pPr>
        <w:autoSpaceDE w:val="0"/>
        <w:adjustRightInd w:val="0"/>
        <w:spacing w:after="0"/>
        <w:ind w:firstLine="540"/>
        <w:jc w:val="both"/>
        <w:rPr>
          <w:rFonts w:ascii="Times New Roman" w:hAnsi="Times New Roman" w:cs="Times New Roman"/>
          <w:sz w:val="24"/>
          <w:szCs w:val="24"/>
        </w:rPr>
      </w:pPr>
      <w:r w:rsidRPr="009D4DED">
        <w:rPr>
          <w:rFonts w:ascii="Times New Roman" w:hAnsi="Times New Roman" w:cs="Times New Roman"/>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«Архангельское» (далее – Администрация)  свои предложения о порядке, сроках подготовки и содержании этих документов. Администрация учитывает данные предложения физических и юридических лиц при подготовке документации по планировке территории.</w:t>
      </w:r>
    </w:p>
    <w:p w:rsidR="009D4DED" w:rsidRPr="009D4DED" w:rsidRDefault="009D4DED" w:rsidP="009D4DED">
      <w:pPr>
        <w:autoSpaceDE w:val="0"/>
        <w:adjustRightInd w:val="0"/>
        <w:spacing w:after="0"/>
        <w:ind w:firstLine="540"/>
        <w:jc w:val="both"/>
        <w:rPr>
          <w:rFonts w:ascii="Times New Roman" w:hAnsi="Times New Roman" w:cs="Times New Roman"/>
          <w:sz w:val="24"/>
          <w:szCs w:val="24"/>
        </w:rPr>
      </w:pPr>
      <w:r w:rsidRPr="009D4DED">
        <w:rPr>
          <w:rFonts w:ascii="Times New Roman" w:hAnsi="Times New Roman" w:cs="Times New Roman"/>
          <w:sz w:val="24"/>
          <w:szCs w:val="24"/>
        </w:rPr>
        <w:t xml:space="preserve">4. Администрация осуществляет проверку документации по планировке территории на соответствие требованиям, установленным </w:t>
      </w:r>
    </w:p>
    <w:p w:rsidR="009D4DED" w:rsidRPr="009D4DED" w:rsidRDefault="009D4DED" w:rsidP="009D4DED">
      <w:pPr>
        <w:autoSpaceDE w:val="0"/>
        <w:adjustRightInd w:val="0"/>
        <w:spacing w:after="0"/>
        <w:ind w:firstLine="540"/>
        <w:jc w:val="both"/>
        <w:rPr>
          <w:rFonts w:ascii="Times New Roman" w:hAnsi="Times New Roman" w:cs="Times New Roman"/>
          <w:sz w:val="24"/>
          <w:szCs w:val="24"/>
        </w:rPr>
      </w:pPr>
      <w:r w:rsidRPr="009D4DED">
        <w:rPr>
          <w:rFonts w:ascii="Times New Roman" w:hAnsi="Times New Roman" w:cs="Times New Roman"/>
          <w:sz w:val="24"/>
          <w:szCs w:val="24"/>
        </w:rPr>
        <w:t xml:space="preserve">частью 10 статьи 45 Градостроительного кодекса Российской Федерации. Проверка осуществляется в течение 30 дней с момента получения Администрацией подготовленной документации по планировке территории. По результатам проверки Администрация направляет документацию по планировке территории Главе муниципального образования «Архангельское» для назначения публичных слушаний или принимает решение об отклонении представленной документации по планировке территории и направлении ее на доработку. </w:t>
      </w:r>
    </w:p>
    <w:p w:rsidR="009D4DED" w:rsidRPr="009D4DED" w:rsidRDefault="009D4DED" w:rsidP="009D4DED">
      <w:pPr>
        <w:autoSpaceDE w:val="0"/>
        <w:adjustRightInd w:val="0"/>
        <w:spacing w:after="0"/>
        <w:ind w:firstLine="540"/>
        <w:jc w:val="both"/>
        <w:rPr>
          <w:rFonts w:ascii="Times New Roman" w:hAnsi="Times New Roman" w:cs="Times New Roman"/>
          <w:sz w:val="24"/>
          <w:szCs w:val="24"/>
        </w:rPr>
      </w:pPr>
      <w:r w:rsidRPr="009D4DED">
        <w:rPr>
          <w:rFonts w:ascii="Times New Roman" w:hAnsi="Times New Roman" w:cs="Times New Roman"/>
          <w:sz w:val="24"/>
          <w:szCs w:val="24"/>
        </w:rPr>
        <w:t>5.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9D4DED" w:rsidRPr="009D4DED" w:rsidRDefault="009D4DED" w:rsidP="009D4DED">
      <w:pPr>
        <w:autoSpaceDE w:val="0"/>
        <w:adjustRightInd w:val="0"/>
        <w:spacing w:after="0"/>
        <w:ind w:firstLine="540"/>
        <w:jc w:val="both"/>
        <w:rPr>
          <w:rFonts w:ascii="Times New Roman" w:hAnsi="Times New Roman" w:cs="Times New Roman"/>
          <w:sz w:val="24"/>
          <w:szCs w:val="24"/>
        </w:rPr>
      </w:pPr>
      <w:r w:rsidRPr="009D4DED">
        <w:rPr>
          <w:rFonts w:ascii="Times New Roman" w:hAnsi="Times New Roman" w:cs="Times New Roman"/>
          <w:sz w:val="24"/>
          <w:szCs w:val="24"/>
        </w:rPr>
        <w:t>6. Публичные слушания по проекту планировки территории и проекту межевания территории не проводятся, если они подготовлены в отношении территории, указанной в части 5.1 статьи 46  Градостроительного кодекса Российской Федерации.</w:t>
      </w:r>
    </w:p>
    <w:p w:rsidR="009D4DED" w:rsidRPr="009D4DED" w:rsidRDefault="009D4DED" w:rsidP="009D4DED">
      <w:pPr>
        <w:autoSpaceDE w:val="0"/>
        <w:adjustRightInd w:val="0"/>
        <w:spacing w:after="0"/>
        <w:ind w:firstLine="540"/>
        <w:jc w:val="both"/>
        <w:rPr>
          <w:rFonts w:ascii="Times New Roman" w:hAnsi="Times New Roman" w:cs="Times New Roman"/>
          <w:sz w:val="24"/>
          <w:szCs w:val="24"/>
        </w:rPr>
      </w:pPr>
      <w:r w:rsidRPr="009D4DED">
        <w:rPr>
          <w:rFonts w:ascii="Times New Roman" w:hAnsi="Times New Roman" w:cs="Times New Roman"/>
          <w:sz w:val="24"/>
          <w:szCs w:val="24"/>
        </w:rPr>
        <w:lastRenderedPageBreak/>
        <w:t xml:space="preserve">7. Публичные слушания по проекту планировки и проекту межевания территории  проводятся в соответствии со статьей 46  Градостроительного кодекса Российской Федерации и  Положением о порядке организации и проведении публичных слушаний на территории  муниципального образования «Архангельское», утвержденным  решением Совета депутатов муниципального образования «Архангельское» от </w:t>
      </w:r>
      <w:r w:rsidR="00AC531A" w:rsidRPr="00AC531A">
        <w:rPr>
          <w:rFonts w:ascii="Times New Roman" w:hAnsi="Times New Roman" w:cs="Times New Roman"/>
          <w:sz w:val="24"/>
          <w:szCs w:val="24"/>
        </w:rPr>
        <w:t>17 апреля 2006 года  № 12</w:t>
      </w:r>
      <w:r w:rsidRPr="009D4DED">
        <w:rPr>
          <w:rFonts w:ascii="Times New Roman" w:hAnsi="Times New Roman" w:cs="Times New Roman"/>
          <w:sz w:val="24"/>
          <w:szCs w:val="24"/>
        </w:rPr>
        <w:t>.</w:t>
      </w:r>
    </w:p>
    <w:p w:rsidR="009D4DED" w:rsidRPr="009D4DED" w:rsidRDefault="009D4DED" w:rsidP="009D4DED">
      <w:pPr>
        <w:autoSpaceDE w:val="0"/>
        <w:adjustRightInd w:val="0"/>
        <w:spacing w:after="0"/>
        <w:ind w:firstLine="540"/>
        <w:jc w:val="both"/>
        <w:rPr>
          <w:rFonts w:ascii="Times New Roman" w:hAnsi="Times New Roman" w:cs="Times New Roman"/>
          <w:sz w:val="24"/>
          <w:szCs w:val="24"/>
        </w:rPr>
      </w:pPr>
      <w:r w:rsidRPr="009D4DED">
        <w:rPr>
          <w:rFonts w:ascii="Times New Roman" w:hAnsi="Times New Roman" w:cs="Times New Roman"/>
          <w:sz w:val="24"/>
          <w:szCs w:val="24"/>
        </w:rPr>
        <w:t xml:space="preserve">8. В случае подготовки документации по планировке территории, предназначенной для размещения линейных объектов: </w:t>
      </w:r>
    </w:p>
    <w:p w:rsidR="009D4DED" w:rsidRPr="009D4DED" w:rsidRDefault="009D4DED" w:rsidP="00913F00">
      <w:pPr>
        <w:autoSpaceDE w:val="0"/>
        <w:adjustRightInd w:val="0"/>
        <w:spacing w:after="0"/>
        <w:ind w:firstLine="851"/>
        <w:jc w:val="both"/>
        <w:rPr>
          <w:rFonts w:ascii="Times New Roman" w:hAnsi="Times New Roman" w:cs="Times New Roman"/>
          <w:sz w:val="24"/>
          <w:szCs w:val="24"/>
        </w:rPr>
      </w:pPr>
      <w:r w:rsidRPr="009D4DED">
        <w:rPr>
          <w:rFonts w:ascii="Times New Roman" w:hAnsi="Times New Roman" w:cs="Times New Roman"/>
          <w:sz w:val="24"/>
          <w:szCs w:val="24"/>
        </w:rPr>
        <w:t>1) Администрация направляет на утверждение Главе муниципального образования «Архангельское» документацию по планировке данной территории, протокол публичных слушаний и заключение о результатах публичных слушаний в срок не позднее чем через 15 дней со дня проведения публичных слушаний;</w:t>
      </w:r>
    </w:p>
    <w:p w:rsidR="009D4DED" w:rsidRPr="009D4DED" w:rsidRDefault="009D4DED" w:rsidP="00913F00">
      <w:pPr>
        <w:autoSpaceDE w:val="0"/>
        <w:adjustRightInd w:val="0"/>
        <w:spacing w:after="0"/>
        <w:ind w:firstLine="851"/>
        <w:jc w:val="both"/>
        <w:rPr>
          <w:rFonts w:ascii="Times New Roman" w:hAnsi="Times New Roman" w:cs="Times New Roman"/>
          <w:sz w:val="24"/>
          <w:szCs w:val="24"/>
        </w:rPr>
      </w:pPr>
      <w:proofErr w:type="gramStart"/>
      <w:r w:rsidRPr="009D4DED">
        <w:rPr>
          <w:rFonts w:ascii="Times New Roman" w:hAnsi="Times New Roman" w:cs="Times New Roman"/>
          <w:sz w:val="24"/>
          <w:szCs w:val="24"/>
        </w:rPr>
        <w:t xml:space="preserve">2) Глава муниципального образования «Архангельское» с учетом протокола публичных слушаний по проекту планировки территории и (или)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Администрацию на доработку с учетом указанных протокола и заключения; </w:t>
      </w:r>
      <w:proofErr w:type="gramEnd"/>
    </w:p>
    <w:p w:rsidR="009D4DED" w:rsidRPr="009D4DED" w:rsidRDefault="009D4DED" w:rsidP="00913F00">
      <w:pPr>
        <w:autoSpaceDE w:val="0"/>
        <w:adjustRightInd w:val="0"/>
        <w:spacing w:after="0"/>
        <w:ind w:firstLine="851"/>
        <w:jc w:val="both"/>
        <w:rPr>
          <w:rFonts w:ascii="Times New Roman" w:hAnsi="Times New Roman" w:cs="Times New Roman"/>
          <w:sz w:val="24"/>
          <w:szCs w:val="24"/>
        </w:rPr>
      </w:pPr>
      <w:proofErr w:type="gramStart"/>
      <w:r w:rsidRPr="009D4DED">
        <w:rPr>
          <w:rFonts w:ascii="Times New Roman" w:hAnsi="Times New Roman" w:cs="Times New Roman"/>
          <w:sz w:val="24"/>
          <w:szCs w:val="24"/>
        </w:rPr>
        <w:t>3) утвержденные проект планировки территории и (или) проект межевания территории в течение 7 дней со дня утверждения подлежат опубликованию в средствах массовой информации и размещению на официальном интернет-портале муниципального образования «Красногорский район» в установленном порядке.</w:t>
      </w:r>
      <w:proofErr w:type="gramEnd"/>
    </w:p>
    <w:p w:rsidR="009D4DED" w:rsidRDefault="009D4DED" w:rsidP="009D4DED">
      <w:pPr>
        <w:autoSpaceDE w:val="0"/>
        <w:adjustRightInd w:val="0"/>
        <w:spacing w:after="0"/>
        <w:ind w:firstLine="540"/>
        <w:jc w:val="both"/>
        <w:rPr>
          <w:rFonts w:ascii="Times New Roman" w:hAnsi="Times New Roman" w:cs="Times New Roman"/>
          <w:sz w:val="24"/>
          <w:szCs w:val="24"/>
        </w:rPr>
      </w:pPr>
      <w:proofErr w:type="gramStart"/>
      <w:r w:rsidRPr="009D4DED">
        <w:rPr>
          <w:rFonts w:ascii="Times New Roman" w:hAnsi="Times New Roman" w:cs="Times New Roman"/>
          <w:sz w:val="24"/>
          <w:szCs w:val="24"/>
        </w:rPr>
        <w:t>В остальных случаях Администрация муниципального образования «Архангельское» направляет на утверждение в Министерство строительства, архитектуры и жилищной политики Удмуртской Республики обращение и подготовленный проект планировки и (или) проект межевания территории и прилагаемые к нему документы в соответствии с требованиями постановления Правительства Удмуртской Республики от 29 декабря 2014 года № 581 «Об утверждении Положения о порядке осуществления исполнительными органами государственной власти Удмуртской Республики</w:t>
      </w:r>
      <w:proofErr w:type="gramEnd"/>
      <w:r w:rsidRPr="009D4DED">
        <w:rPr>
          <w:rFonts w:ascii="Times New Roman" w:hAnsi="Times New Roman" w:cs="Times New Roman"/>
          <w:sz w:val="24"/>
          <w:szCs w:val="24"/>
        </w:rPr>
        <w:t xml:space="preserve"> полномочий по принятию решений по подготовке и утверждению документации по планировке территории (проектов планировки, проектов межевания территории) в поселении, городском округе на основании генеральных планов поселений, городских округов, правил землепользования и застройки поселений, городских округов (за исключением линейных объектов), а также по внесению в них изменений</w:t>
      </w:r>
      <w:proofErr w:type="gramStart"/>
      <w:r w:rsidRPr="009D4DED">
        <w:rPr>
          <w:rFonts w:ascii="Times New Roman" w:hAnsi="Times New Roman" w:cs="Times New Roman"/>
          <w:sz w:val="24"/>
          <w:szCs w:val="24"/>
        </w:rPr>
        <w:t>.</w:t>
      </w:r>
      <w:r>
        <w:rPr>
          <w:rFonts w:ascii="Times New Roman" w:hAnsi="Times New Roman" w:cs="Times New Roman"/>
          <w:sz w:val="24"/>
          <w:szCs w:val="24"/>
        </w:rPr>
        <w:t>»</w:t>
      </w:r>
      <w:r w:rsidR="001F74C7">
        <w:rPr>
          <w:rFonts w:ascii="Times New Roman" w:hAnsi="Times New Roman" w:cs="Times New Roman"/>
          <w:sz w:val="24"/>
          <w:szCs w:val="24"/>
        </w:rPr>
        <w:t>.</w:t>
      </w:r>
      <w:proofErr w:type="gramEnd"/>
    </w:p>
    <w:p w:rsidR="0005478E" w:rsidRDefault="0005478E" w:rsidP="001F74C7">
      <w:pPr>
        <w:autoSpaceDE w:val="0"/>
        <w:adjustRightInd w:val="0"/>
        <w:spacing w:after="0"/>
        <w:ind w:firstLine="567"/>
        <w:jc w:val="both"/>
        <w:rPr>
          <w:rFonts w:ascii="Times New Roman" w:hAnsi="Times New Roman" w:cs="Times New Roman"/>
          <w:sz w:val="24"/>
          <w:szCs w:val="24"/>
        </w:rPr>
      </w:pPr>
    </w:p>
    <w:p w:rsidR="001F74C7" w:rsidRPr="001F74C7" w:rsidRDefault="00CA7891" w:rsidP="001F74C7">
      <w:pPr>
        <w:autoSpaceDE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11</w:t>
      </w:r>
      <w:r w:rsidR="001F74C7" w:rsidRPr="001F74C7">
        <w:rPr>
          <w:rFonts w:ascii="Times New Roman" w:hAnsi="Times New Roman" w:cs="Times New Roman"/>
          <w:sz w:val="24"/>
          <w:szCs w:val="24"/>
        </w:rPr>
        <w:t>)</w:t>
      </w:r>
      <w:r w:rsidR="001F74C7">
        <w:rPr>
          <w:rFonts w:ascii="Times New Roman" w:hAnsi="Times New Roman" w:cs="Times New Roman"/>
          <w:sz w:val="24"/>
          <w:szCs w:val="24"/>
        </w:rPr>
        <w:t xml:space="preserve"> Добавить статью 14.1. следующего содержания: «</w:t>
      </w:r>
      <w:r w:rsidR="001F74C7" w:rsidRPr="001F74C7">
        <w:rPr>
          <w:rFonts w:ascii="Times New Roman" w:hAnsi="Times New Roman" w:cs="Times New Roman"/>
          <w:b/>
          <w:sz w:val="24"/>
          <w:szCs w:val="24"/>
        </w:rPr>
        <w:t>Статья 14.1. Подготовка градостроительных планов земельных участков</w:t>
      </w:r>
    </w:p>
    <w:p w:rsidR="001F74C7" w:rsidRPr="001F74C7" w:rsidRDefault="001F74C7" w:rsidP="001F74C7">
      <w:pPr>
        <w:autoSpaceDE w:val="0"/>
        <w:adjustRightInd w:val="0"/>
        <w:spacing w:after="0"/>
        <w:ind w:firstLine="567"/>
        <w:jc w:val="both"/>
        <w:rPr>
          <w:rFonts w:ascii="Times New Roman" w:hAnsi="Times New Roman" w:cs="Times New Roman"/>
          <w:sz w:val="24"/>
          <w:szCs w:val="24"/>
        </w:rPr>
      </w:pPr>
    </w:p>
    <w:p w:rsidR="001F74C7" w:rsidRPr="001F74C7" w:rsidRDefault="001F74C7" w:rsidP="001F74C7">
      <w:pPr>
        <w:autoSpaceDE w:val="0"/>
        <w:adjustRightInd w:val="0"/>
        <w:spacing w:after="0"/>
        <w:ind w:firstLine="567"/>
        <w:jc w:val="both"/>
        <w:rPr>
          <w:rFonts w:ascii="Times New Roman" w:hAnsi="Times New Roman" w:cs="Times New Roman"/>
          <w:sz w:val="24"/>
          <w:szCs w:val="24"/>
        </w:rPr>
      </w:pPr>
      <w:r w:rsidRPr="001F74C7">
        <w:rPr>
          <w:rFonts w:ascii="Times New Roman" w:hAnsi="Times New Roman" w:cs="Times New Roman"/>
          <w:sz w:val="24"/>
          <w:szCs w:val="24"/>
        </w:rPr>
        <w:t>1. Градостроительные планы земельных участков утверждаются в установленном законодательством РФ порядке.</w:t>
      </w:r>
    </w:p>
    <w:p w:rsidR="001F74C7" w:rsidRPr="001F74C7" w:rsidRDefault="001F74C7" w:rsidP="001F74C7">
      <w:pPr>
        <w:autoSpaceDE w:val="0"/>
        <w:adjustRightInd w:val="0"/>
        <w:spacing w:after="0"/>
        <w:ind w:firstLine="567"/>
        <w:jc w:val="both"/>
        <w:rPr>
          <w:rFonts w:ascii="Times New Roman" w:hAnsi="Times New Roman" w:cs="Times New Roman"/>
          <w:sz w:val="24"/>
          <w:szCs w:val="24"/>
        </w:rPr>
      </w:pPr>
      <w:r w:rsidRPr="001F74C7">
        <w:rPr>
          <w:rFonts w:ascii="Times New Roman" w:hAnsi="Times New Roman" w:cs="Times New Roman"/>
          <w:sz w:val="24"/>
          <w:szCs w:val="24"/>
        </w:rPr>
        <w:t>Подготовка градостроительных планов земельных участков осуществляется:</w:t>
      </w:r>
    </w:p>
    <w:p w:rsidR="001F74C7" w:rsidRPr="001F74C7" w:rsidRDefault="001F74C7" w:rsidP="00913F00">
      <w:pPr>
        <w:autoSpaceDE w:val="0"/>
        <w:adjustRightInd w:val="0"/>
        <w:spacing w:after="0"/>
        <w:ind w:firstLine="851"/>
        <w:jc w:val="both"/>
        <w:rPr>
          <w:rFonts w:ascii="Times New Roman" w:hAnsi="Times New Roman" w:cs="Times New Roman"/>
          <w:sz w:val="24"/>
          <w:szCs w:val="24"/>
        </w:rPr>
      </w:pPr>
      <w:r w:rsidRPr="001F74C7">
        <w:rPr>
          <w:rFonts w:ascii="Times New Roman" w:hAnsi="Times New Roman" w:cs="Times New Roman"/>
          <w:sz w:val="24"/>
          <w:szCs w:val="24"/>
        </w:rPr>
        <w:t>1)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w:t>
      </w:r>
    </w:p>
    <w:p w:rsidR="001F74C7" w:rsidRPr="001F74C7" w:rsidRDefault="001F74C7" w:rsidP="00913F00">
      <w:pPr>
        <w:autoSpaceDE w:val="0"/>
        <w:adjustRightInd w:val="0"/>
        <w:spacing w:after="0"/>
        <w:ind w:firstLine="851"/>
        <w:jc w:val="both"/>
        <w:rPr>
          <w:rFonts w:ascii="Times New Roman" w:hAnsi="Times New Roman" w:cs="Times New Roman"/>
          <w:sz w:val="24"/>
          <w:szCs w:val="24"/>
        </w:rPr>
      </w:pPr>
      <w:r w:rsidRPr="001F74C7">
        <w:rPr>
          <w:rFonts w:ascii="Times New Roman" w:hAnsi="Times New Roman" w:cs="Times New Roman"/>
          <w:sz w:val="24"/>
          <w:szCs w:val="24"/>
        </w:rPr>
        <w:t xml:space="preserve">2) в качестве самостоятельного документа - в случаях планирования строительства, реконструкции зданий, строений, сооружений в границах ранее </w:t>
      </w:r>
      <w:r w:rsidRPr="001F74C7">
        <w:rPr>
          <w:rFonts w:ascii="Times New Roman" w:hAnsi="Times New Roman" w:cs="Times New Roman"/>
          <w:sz w:val="24"/>
          <w:szCs w:val="24"/>
        </w:rPr>
        <w:lastRenderedPageBreak/>
        <w:t>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законодательством.</w:t>
      </w:r>
    </w:p>
    <w:p w:rsidR="001F74C7" w:rsidRPr="001F74C7" w:rsidRDefault="001F74C7" w:rsidP="001F74C7">
      <w:pPr>
        <w:autoSpaceDE w:val="0"/>
        <w:adjustRightInd w:val="0"/>
        <w:spacing w:after="0"/>
        <w:ind w:firstLine="567"/>
        <w:jc w:val="both"/>
        <w:rPr>
          <w:rFonts w:ascii="Times New Roman" w:hAnsi="Times New Roman" w:cs="Times New Roman"/>
          <w:sz w:val="24"/>
          <w:szCs w:val="24"/>
        </w:rPr>
      </w:pPr>
      <w:r w:rsidRPr="001F74C7">
        <w:rPr>
          <w:rFonts w:ascii="Times New Roman" w:hAnsi="Times New Roman" w:cs="Times New Roman"/>
          <w:sz w:val="24"/>
          <w:szCs w:val="24"/>
        </w:rPr>
        <w:t>2. Форма градостроительного плана установлена уполномоченным Правительством Российской Федерации федеральным органом исполнительной власти.</w:t>
      </w:r>
    </w:p>
    <w:p w:rsidR="001F74C7" w:rsidRPr="001F74C7" w:rsidRDefault="001F74C7" w:rsidP="001F74C7">
      <w:pPr>
        <w:autoSpaceDE w:val="0"/>
        <w:adjustRightInd w:val="0"/>
        <w:spacing w:after="0"/>
        <w:ind w:firstLine="567"/>
        <w:jc w:val="both"/>
        <w:rPr>
          <w:rFonts w:ascii="Times New Roman" w:hAnsi="Times New Roman" w:cs="Times New Roman"/>
          <w:sz w:val="24"/>
          <w:szCs w:val="24"/>
        </w:rPr>
      </w:pPr>
      <w:r w:rsidRPr="001F74C7">
        <w:rPr>
          <w:rFonts w:ascii="Times New Roman" w:hAnsi="Times New Roman" w:cs="Times New Roman"/>
          <w:sz w:val="24"/>
          <w:szCs w:val="24"/>
        </w:rPr>
        <w:t>3. В случае обращения в Администрацию муниципального образования «Красногорский район» физического или юридического лица с заявлением о выдаче ему градостроительного плана земельного участка уполномоченный орган организует подготовку, утверждение и выдачу градостроительного плана земельного участка в порядке, установленном градостроительным законодательством РФ.</w:t>
      </w:r>
    </w:p>
    <w:p w:rsidR="001F74C7" w:rsidRDefault="001F74C7" w:rsidP="001F74C7">
      <w:pPr>
        <w:autoSpaceDE w:val="0"/>
        <w:adjustRightInd w:val="0"/>
        <w:spacing w:after="0"/>
        <w:ind w:firstLine="567"/>
        <w:jc w:val="both"/>
        <w:rPr>
          <w:rFonts w:ascii="Times New Roman" w:hAnsi="Times New Roman" w:cs="Times New Roman"/>
          <w:sz w:val="24"/>
          <w:szCs w:val="24"/>
        </w:rPr>
      </w:pPr>
      <w:r w:rsidRPr="001F74C7">
        <w:rPr>
          <w:rFonts w:ascii="Times New Roman" w:hAnsi="Times New Roman" w:cs="Times New Roman"/>
          <w:sz w:val="24"/>
          <w:szCs w:val="24"/>
        </w:rPr>
        <w:t>4. В случае если физическое или юридическое лицо направляет в Администрацию муниципального образования «Красногорский район» проект градостроительного плана на утверждение, уполномоченный орган осуществляет проверку проекта на соответствие действующему законодательству и при соответствии действующему законодательству направляет Главе Администрации муниципального образования «Красногорский район» на утверждение проект градостроительного плана земельного участка. Утвержденный градостроительный план земельного участка выдается заявителю (физическому или юридическому лицу)</w:t>
      </w:r>
      <w:proofErr w:type="gramStart"/>
      <w:r w:rsidRPr="001F74C7">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w:t>
      </w:r>
    </w:p>
    <w:p w:rsidR="0005478E" w:rsidRDefault="0005478E" w:rsidP="001F74C7">
      <w:pPr>
        <w:autoSpaceDE w:val="0"/>
        <w:adjustRightInd w:val="0"/>
        <w:spacing w:after="0"/>
        <w:ind w:firstLine="567"/>
        <w:jc w:val="both"/>
        <w:rPr>
          <w:rFonts w:ascii="Times New Roman" w:hAnsi="Times New Roman" w:cs="Times New Roman"/>
          <w:sz w:val="24"/>
          <w:szCs w:val="24"/>
        </w:rPr>
      </w:pPr>
    </w:p>
    <w:p w:rsidR="001F74C7" w:rsidRDefault="00CA7891" w:rsidP="001F74C7">
      <w:pPr>
        <w:autoSpaceDE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12</w:t>
      </w:r>
      <w:r w:rsidR="001F74C7">
        <w:rPr>
          <w:rFonts w:ascii="Times New Roman" w:hAnsi="Times New Roman" w:cs="Times New Roman"/>
          <w:sz w:val="24"/>
          <w:szCs w:val="24"/>
        </w:rPr>
        <w:t>) Изменить наименование главы 4, изложив его в следующей редакции: «</w:t>
      </w:r>
      <w:r w:rsidR="001F74C7" w:rsidRPr="001F74C7">
        <w:rPr>
          <w:rFonts w:ascii="Times New Roman" w:hAnsi="Times New Roman" w:cs="Times New Roman"/>
          <w:b/>
          <w:sz w:val="24"/>
          <w:szCs w:val="24"/>
        </w:rPr>
        <w:t>Изменени</w:t>
      </w:r>
      <w:r w:rsidR="00CC3E05">
        <w:rPr>
          <w:rFonts w:ascii="Times New Roman" w:hAnsi="Times New Roman" w:cs="Times New Roman"/>
          <w:b/>
          <w:sz w:val="24"/>
          <w:szCs w:val="24"/>
        </w:rPr>
        <w:t>е</w:t>
      </w:r>
      <w:r w:rsidR="001F74C7" w:rsidRPr="001F74C7">
        <w:rPr>
          <w:rFonts w:ascii="Times New Roman" w:hAnsi="Times New Roman" w:cs="Times New Roman"/>
          <w:b/>
          <w:sz w:val="24"/>
          <w:szCs w:val="24"/>
        </w:rPr>
        <w:t xml:space="preserve"> видов разрешенного использования земельных участков и объектов капитального строительства физическими и юридическими лицами</w:t>
      </w:r>
      <w:r w:rsidR="001F74C7">
        <w:rPr>
          <w:rFonts w:ascii="Times New Roman" w:hAnsi="Times New Roman" w:cs="Times New Roman"/>
          <w:sz w:val="24"/>
          <w:szCs w:val="24"/>
        </w:rPr>
        <w:t>»</w:t>
      </w:r>
      <w:r w:rsidR="0005478E">
        <w:rPr>
          <w:rFonts w:ascii="Times New Roman" w:hAnsi="Times New Roman" w:cs="Times New Roman"/>
          <w:sz w:val="24"/>
          <w:szCs w:val="24"/>
        </w:rPr>
        <w:t>.</w:t>
      </w:r>
    </w:p>
    <w:p w:rsidR="0005478E" w:rsidRDefault="0005478E" w:rsidP="001F74C7">
      <w:pPr>
        <w:autoSpaceDE w:val="0"/>
        <w:adjustRightInd w:val="0"/>
        <w:spacing w:after="0"/>
        <w:ind w:firstLine="567"/>
        <w:jc w:val="both"/>
        <w:rPr>
          <w:rFonts w:ascii="Times New Roman" w:hAnsi="Times New Roman" w:cs="Times New Roman"/>
          <w:sz w:val="24"/>
          <w:szCs w:val="24"/>
        </w:rPr>
      </w:pPr>
    </w:p>
    <w:p w:rsidR="001F74C7" w:rsidRPr="001F74C7" w:rsidRDefault="00CA7891" w:rsidP="001F74C7">
      <w:pPr>
        <w:autoSpaceDE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13</w:t>
      </w:r>
      <w:r w:rsidR="001F74C7">
        <w:rPr>
          <w:rFonts w:ascii="Times New Roman" w:hAnsi="Times New Roman" w:cs="Times New Roman"/>
          <w:sz w:val="24"/>
          <w:szCs w:val="24"/>
        </w:rPr>
        <w:t>) Статью 15 изложить в новой редакции: «</w:t>
      </w:r>
      <w:r w:rsidR="001F74C7" w:rsidRPr="001F74C7">
        <w:rPr>
          <w:rFonts w:ascii="Times New Roman" w:hAnsi="Times New Roman" w:cs="Times New Roman"/>
          <w:b/>
          <w:sz w:val="24"/>
          <w:szCs w:val="24"/>
        </w:rPr>
        <w:t xml:space="preserve">Статья 15. Порядок предоставления разрешения </w:t>
      </w:r>
      <w:proofErr w:type="gramStart"/>
      <w:r w:rsidR="001F74C7" w:rsidRPr="001F74C7">
        <w:rPr>
          <w:rFonts w:ascii="Times New Roman" w:hAnsi="Times New Roman" w:cs="Times New Roman"/>
          <w:b/>
          <w:sz w:val="24"/>
          <w:szCs w:val="24"/>
        </w:rPr>
        <w:t>на</w:t>
      </w:r>
      <w:proofErr w:type="gramEnd"/>
      <w:r w:rsidR="001F74C7" w:rsidRPr="001F74C7">
        <w:rPr>
          <w:rFonts w:ascii="Times New Roman" w:hAnsi="Times New Roman" w:cs="Times New Roman"/>
          <w:b/>
          <w:sz w:val="24"/>
          <w:szCs w:val="24"/>
        </w:rPr>
        <w:t xml:space="preserve"> условно разрешенный</w:t>
      </w:r>
    </w:p>
    <w:p w:rsidR="001F74C7" w:rsidRPr="001F74C7" w:rsidRDefault="001F74C7" w:rsidP="001F74C7">
      <w:pPr>
        <w:autoSpaceDE w:val="0"/>
        <w:adjustRightInd w:val="0"/>
        <w:spacing w:after="0"/>
        <w:ind w:firstLine="567"/>
        <w:jc w:val="both"/>
        <w:rPr>
          <w:rFonts w:ascii="Times New Roman" w:hAnsi="Times New Roman" w:cs="Times New Roman"/>
          <w:sz w:val="24"/>
          <w:szCs w:val="24"/>
        </w:rPr>
      </w:pPr>
      <w:r w:rsidRPr="001F74C7">
        <w:rPr>
          <w:rFonts w:ascii="Times New Roman" w:hAnsi="Times New Roman" w:cs="Times New Roman"/>
          <w:sz w:val="24"/>
          <w:szCs w:val="24"/>
        </w:rPr>
        <w:t>вид использования земельного участка или объекта капитального строительства</w:t>
      </w:r>
    </w:p>
    <w:p w:rsidR="001F74C7" w:rsidRPr="001F74C7" w:rsidRDefault="001F74C7" w:rsidP="001F74C7">
      <w:pPr>
        <w:autoSpaceDE w:val="0"/>
        <w:adjustRightInd w:val="0"/>
        <w:spacing w:after="0"/>
        <w:ind w:firstLine="567"/>
        <w:jc w:val="both"/>
        <w:rPr>
          <w:rFonts w:ascii="Times New Roman" w:hAnsi="Times New Roman" w:cs="Times New Roman"/>
          <w:sz w:val="24"/>
          <w:szCs w:val="24"/>
        </w:rPr>
      </w:pPr>
      <w:r w:rsidRPr="001F74C7">
        <w:rPr>
          <w:rFonts w:ascii="Times New Roman" w:hAnsi="Times New Roman" w:cs="Times New Roman"/>
          <w:sz w:val="24"/>
          <w:szCs w:val="24"/>
        </w:rPr>
        <w:t>1. Положения настоящей статьи установлены в соответствии со ст. 39 Градостроительного кодекса Российской Федерации.</w:t>
      </w:r>
    </w:p>
    <w:p w:rsidR="001F74C7" w:rsidRPr="001F74C7" w:rsidRDefault="001F74C7" w:rsidP="001F74C7">
      <w:pPr>
        <w:autoSpaceDE w:val="0"/>
        <w:adjustRightInd w:val="0"/>
        <w:spacing w:after="0"/>
        <w:ind w:firstLine="567"/>
        <w:jc w:val="both"/>
        <w:rPr>
          <w:rFonts w:ascii="Times New Roman" w:hAnsi="Times New Roman" w:cs="Times New Roman"/>
          <w:sz w:val="24"/>
          <w:szCs w:val="24"/>
        </w:rPr>
      </w:pPr>
      <w:r w:rsidRPr="001F74C7">
        <w:rPr>
          <w:rFonts w:ascii="Times New Roman" w:hAnsi="Times New Roman" w:cs="Times New Roman"/>
          <w:sz w:val="24"/>
          <w:szCs w:val="24"/>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w:t>
      </w:r>
    </w:p>
    <w:p w:rsidR="001F74C7" w:rsidRPr="001F74C7" w:rsidRDefault="001F74C7" w:rsidP="001F74C7">
      <w:pPr>
        <w:autoSpaceDE w:val="0"/>
        <w:adjustRightInd w:val="0"/>
        <w:spacing w:after="0"/>
        <w:ind w:firstLine="567"/>
        <w:jc w:val="both"/>
        <w:rPr>
          <w:rFonts w:ascii="Times New Roman" w:hAnsi="Times New Roman" w:cs="Times New Roman"/>
          <w:sz w:val="24"/>
          <w:szCs w:val="24"/>
        </w:rPr>
      </w:pPr>
      <w:r w:rsidRPr="001F74C7">
        <w:rPr>
          <w:rFonts w:ascii="Times New Roman" w:hAnsi="Times New Roman" w:cs="Times New Roman"/>
          <w:sz w:val="24"/>
          <w:szCs w:val="24"/>
        </w:rPr>
        <w:t xml:space="preserve">3. </w:t>
      </w:r>
      <w:proofErr w:type="gramStart"/>
      <w:r w:rsidRPr="001F74C7">
        <w:rPr>
          <w:rFonts w:ascii="Times New Roman" w:hAnsi="Times New Roman" w:cs="Times New Roman"/>
          <w:sz w:val="24"/>
          <w:szCs w:val="24"/>
        </w:rPr>
        <w:t>Вопрос о предоставлении разрешения на условно разрешенный вид использования земельного участка или объекта капитального строительства подлежит обсуждению на публичных слушаниях в соответствии с Уставом муниципального образования "Архангельское", с Положением о порядке организации и проведении публичных слушаний, Положением о Комиссии по землепользованию и застройке, с учетом положений статьи 39 Градостроительного кодекса РФ.</w:t>
      </w:r>
      <w:proofErr w:type="gramEnd"/>
    </w:p>
    <w:p w:rsidR="001F74C7" w:rsidRPr="001F74C7" w:rsidRDefault="001F74C7" w:rsidP="001F74C7">
      <w:pPr>
        <w:autoSpaceDE w:val="0"/>
        <w:adjustRightInd w:val="0"/>
        <w:spacing w:after="0"/>
        <w:ind w:firstLine="567"/>
        <w:jc w:val="both"/>
        <w:rPr>
          <w:rFonts w:ascii="Times New Roman" w:hAnsi="Times New Roman" w:cs="Times New Roman"/>
          <w:sz w:val="24"/>
          <w:szCs w:val="24"/>
        </w:rPr>
      </w:pPr>
      <w:r w:rsidRPr="001F74C7">
        <w:rPr>
          <w:rFonts w:ascii="Times New Roman" w:hAnsi="Times New Roman" w:cs="Times New Roman"/>
          <w:sz w:val="24"/>
          <w:szCs w:val="24"/>
        </w:rPr>
        <w:t xml:space="preserve">4. Заключение о результатах публичных слушаний и протокол публичных слушаний оформляются в установленном порядке и содержат вывод о наличии или отсутствии мотивированных заявлений участников слушаний по вопросам соблюдения прав и интересов владельцев смежно расположенных объектов недвижимости, иных физических и юридических лиц в результате применения указанного в заявлении вида разрешенного использования. В случае наличия мотивированных заявлений и замечаний в заключении </w:t>
      </w:r>
      <w:r w:rsidRPr="001F74C7">
        <w:rPr>
          <w:rFonts w:ascii="Times New Roman" w:hAnsi="Times New Roman" w:cs="Times New Roman"/>
          <w:sz w:val="24"/>
          <w:szCs w:val="24"/>
        </w:rPr>
        <w:lastRenderedPageBreak/>
        <w:t>указывается, чьи, какие именно права и интересы и каким образом будут нарушены в результате применения указанного в заявлении вида условно разрешенного использования.</w:t>
      </w:r>
    </w:p>
    <w:p w:rsidR="001F74C7" w:rsidRPr="001F74C7" w:rsidRDefault="001F74C7" w:rsidP="001F74C7">
      <w:pPr>
        <w:autoSpaceDE w:val="0"/>
        <w:adjustRightInd w:val="0"/>
        <w:spacing w:after="0"/>
        <w:ind w:firstLine="567"/>
        <w:jc w:val="both"/>
        <w:rPr>
          <w:rFonts w:ascii="Times New Roman" w:hAnsi="Times New Roman" w:cs="Times New Roman"/>
          <w:sz w:val="24"/>
          <w:szCs w:val="24"/>
        </w:rPr>
      </w:pPr>
      <w:r w:rsidRPr="001F74C7">
        <w:rPr>
          <w:rFonts w:ascii="Times New Roman" w:hAnsi="Times New Roman" w:cs="Times New Roman"/>
          <w:sz w:val="24"/>
          <w:szCs w:val="24"/>
        </w:rPr>
        <w:t xml:space="preserve">5. Текст заключения публикуется в средствах массовой информации и размещается на официальном </w:t>
      </w:r>
      <w:proofErr w:type="gramStart"/>
      <w:r w:rsidRPr="001F74C7">
        <w:rPr>
          <w:rFonts w:ascii="Times New Roman" w:hAnsi="Times New Roman" w:cs="Times New Roman"/>
          <w:sz w:val="24"/>
          <w:szCs w:val="24"/>
        </w:rPr>
        <w:t>интернет-портале</w:t>
      </w:r>
      <w:proofErr w:type="gramEnd"/>
      <w:r w:rsidRPr="001F74C7">
        <w:rPr>
          <w:rFonts w:ascii="Times New Roman" w:hAnsi="Times New Roman" w:cs="Times New Roman"/>
          <w:sz w:val="24"/>
          <w:szCs w:val="24"/>
        </w:rPr>
        <w:t xml:space="preserve"> муниципального образования "Красногорский район" в сети "Интернет" в установленном порядке. Протокол публичных слушаний хранится в Комиссии и представляется в виде копии на электронном или бумажном носителе заинтересованному физическому или юридическому лицу в 10-дневный срок на основании письменного запроса.</w:t>
      </w:r>
    </w:p>
    <w:p w:rsidR="001F74C7" w:rsidRPr="001F74C7" w:rsidRDefault="001F74C7" w:rsidP="001F74C7">
      <w:pPr>
        <w:autoSpaceDE w:val="0"/>
        <w:adjustRightInd w:val="0"/>
        <w:spacing w:after="0"/>
        <w:ind w:firstLine="567"/>
        <w:jc w:val="both"/>
        <w:rPr>
          <w:rFonts w:ascii="Times New Roman" w:hAnsi="Times New Roman" w:cs="Times New Roman"/>
          <w:sz w:val="24"/>
          <w:szCs w:val="24"/>
        </w:rPr>
      </w:pPr>
      <w:r w:rsidRPr="001F74C7">
        <w:rPr>
          <w:rFonts w:ascii="Times New Roman" w:hAnsi="Times New Roman" w:cs="Times New Roman"/>
          <w:sz w:val="24"/>
          <w:szCs w:val="24"/>
        </w:rPr>
        <w:t xml:space="preserve">6. </w:t>
      </w:r>
      <w:proofErr w:type="gramStart"/>
      <w:r w:rsidRPr="001F74C7">
        <w:rPr>
          <w:rFonts w:ascii="Times New Roman" w:hAnsi="Times New Roman" w:cs="Times New Roman"/>
          <w:sz w:val="24"/>
          <w:szCs w:val="24"/>
        </w:rPr>
        <w:t>На основании заключения о результатах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его Главе муниципального образования "Архангельское".</w:t>
      </w:r>
      <w:proofErr w:type="gramEnd"/>
    </w:p>
    <w:p w:rsidR="001F74C7" w:rsidRPr="001F74C7" w:rsidRDefault="001F74C7" w:rsidP="001F74C7">
      <w:pPr>
        <w:autoSpaceDE w:val="0"/>
        <w:adjustRightInd w:val="0"/>
        <w:spacing w:after="0"/>
        <w:ind w:firstLine="567"/>
        <w:jc w:val="both"/>
        <w:rPr>
          <w:rFonts w:ascii="Times New Roman" w:hAnsi="Times New Roman" w:cs="Times New Roman"/>
          <w:sz w:val="24"/>
          <w:szCs w:val="24"/>
        </w:rPr>
      </w:pPr>
      <w:r w:rsidRPr="001F74C7">
        <w:rPr>
          <w:rFonts w:ascii="Times New Roman" w:hAnsi="Times New Roman" w:cs="Times New Roman"/>
          <w:sz w:val="24"/>
          <w:szCs w:val="24"/>
        </w:rPr>
        <w:t>7. На основании указанных в части 6 настоящей статьи рекомендаций Глава муниципального образования "Архангельское"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1F74C7" w:rsidRPr="001F74C7" w:rsidRDefault="001F74C7" w:rsidP="001F74C7">
      <w:pPr>
        <w:autoSpaceDE w:val="0"/>
        <w:adjustRightInd w:val="0"/>
        <w:spacing w:after="0"/>
        <w:ind w:firstLine="567"/>
        <w:jc w:val="both"/>
        <w:rPr>
          <w:rFonts w:ascii="Times New Roman" w:hAnsi="Times New Roman" w:cs="Times New Roman"/>
          <w:sz w:val="24"/>
          <w:szCs w:val="24"/>
        </w:rPr>
      </w:pPr>
      <w:r w:rsidRPr="001F74C7">
        <w:rPr>
          <w:rFonts w:ascii="Times New Roman" w:hAnsi="Times New Roman" w:cs="Times New Roman"/>
          <w:sz w:val="24"/>
          <w:szCs w:val="24"/>
        </w:rPr>
        <w:t>8. Разрешение на условно разрешенный вид использования земельного участка или объекта капитального строительства действует до момента получения в установленном порядке нового разрешения на условно разрешенный вид использования земельного участка или объекта капитального строительства.</w:t>
      </w:r>
    </w:p>
    <w:p w:rsidR="001F74C7" w:rsidRPr="001F74C7" w:rsidRDefault="001F74C7" w:rsidP="001F74C7">
      <w:pPr>
        <w:autoSpaceDE w:val="0"/>
        <w:adjustRightInd w:val="0"/>
        <w:spacing w:after="0"/>
        <w:ind w:firstLine="567"/>
        <w:jc w:val="both"/>
        <w:rPr>
          <w:rFonts w:ascii="Times New Roman" w:hAnsi="Times New Roman" w:cs="Times New Roman"/>
          <w:sz w:val="24"/>
          <w:szCs w:val="24"/>
        </w:rPr>
      </w:pPr>
      <w:r w:rsidRPr="001F74C7">
        <w:rPr>
          <w:rFonts w:ascii="Times New Roman" w:hAnsi="Times New Roman" w:cs="Times New Roman"/>
          <w:sz w:val="24"/>
          <w:szCs w:val="24"/>
        </w:rPr>
        <w:t xml:space="preserve">9. </w:t>
      </w:r>
      <w:proofErr w:type="gramStart"/>
      <w:r w:rsidRPr="001F74C7">
        <w:rPr>
          <w:rFonts w:ascii="Times New Roman"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w:t>
      </w:r>
      <w:proofErr w:type="gramEnd"/>
      <w:r w:rsidRPr="001F74C7">
        <w:rPr>
          <w:rFonts w:ascii="Times New Roman" w:hAnsi="Times New Roman" w:cs="Times New Roman"/>
          <w:sz w:val="24"/>
          <w:szCs w:val="24"/>
        </w:rPr>
        <w:t xml:space="preserve"> слушаний.</w:t>
      </w:r>
    </w:p>
    <w:p w:rsidR="001F74C7" w:rsidRPr="001F74C7" w:rsidRDefault="001F74C7" w:rsidP="001F74C7">
      <w:pPr>
        <w:autoSpaceDE w:val="0"/>
        <w:adjustRightInd w:val="0"/>
        <w:spacing w:after="0"/>
        <w:ind w:firstLine="567"/>
        <w:jc w:val="both"/>
        <w:rPr>
          <w:rFonts w:ascii="Times New Roman" w:hAnsi="Times New Roman" w:cs="Times New Roman"/>
          <w:sz w:val="24"/>
          <w:szCs w:val="24"/>
        </w:rPr>
      </w:pPr>
      <w:r w:rsidRPr="001F74C7">
        <w:rPr>
          <w:rFonts w:ascii="Times New Roman" w:hAnsi="Times New Roman" w:cs="Times New Roman"/>
          <w:sz w:val="24"/>
          <w:szCs w:val="24"/>
        </w:rPr>
        <w:t>10. Разрешение на условно разрешенный вид использования земельного участка или объекта капитального строительства учитывается в информационной системе обеспечения градостроительной деятельности</w:t>
      </w:r>
      <w:proofErr w:type="gramStart"/>
      <w:r w:rsidRPr="001F74C7">
        <w:rPr>
          <w:rFonts w:ascii="Times New Roman" w:hAnsi="Times New Roman" w:cs="Times New Roman"/>
          <w:sz w:val="24"/>
          <w:szCs w:val="24"/>
        </w:rPr>
        <w:t>.</w:t>
      </w:r>
      <w:r>
        <w:rPr>
          <w:rFonts w:ascii="Times New Roman" w:hAnsi="Times New Roman" w:cs="Times New Roman"/>
          <w:sz w:val="24"/>
          <w:szCs w:val="24"/>
        </w:rPr>
        <w:t>».</w:t>
      </w:r>
      <w:proofErr w:type="gramEnd"/>
    </w:p>
    <w:p w:rsidR="0005478E" w:rsidRDefault="0005478E" w:rsidP="001F74C7">
      <w:pPr>
        <w:autoSpaceDE w:val="0"/>
        <w:adjustRightInd w:val="0"/>
        <w:spacing w:after="0"/>
        <w:ind w:firstLine="540"/>
        <w:jc w:val="both"/>
        <w:rPr>
          <w:rFonts w:ascii="Times New Roman" w:hAnsi="Times New Roman" w:cs="Times New Roman"/>
          <w:sz w:val="24"/>
          <w:szCs w:val="24"/>
        </w:rPr>
      </w:pPr>
    </w:p>
    <w:p w:rsidR="001F74C7" w:rsidRPr="001F74C7" w:rsidRDefault="00CA7891" w:rsidP="001F74C7">
      <w:pPr>
        <w:autoSpaceDE w:val="0"/>
        <w:adjustRightInd w:val="0"/>
        <w:spacing w:after="0"/>
        <w:ind w:firstLine="540"/>
        <w:jc w:val="both"/>
        <w:rPr>
          <w:rFonts w:ascii="Times New Roman" w:hAnsi="Times New Roman" w:cs="Times New Roman"/>
          <w:b/>
          <w:sz w:val="24"/>
          <w:szCs w:val="24"/>
        </w:rPr>
      </w:pPr>
      <w:r>
        <w:rPr>
          <w:rFonts w:ascii="Times New Roman" w:hAnsi="Times New Roman" w:cs="Times New Roman"/>
          <w:sz w:val="24"/>
          <w:szCs w:val="24"/>
        </w:rPr>
        <w:t>14</w:t>
      </w:r>
      <w:r w:rsidR="001F74C7">
        <w:rPr>
          <w:rFonts w:ascii="Times New Roman" w:hAnsi="Times New Roman" w:cs="Times New Roman"/>
          <w:sz w:val="24"/>
          <w:szCs w:val="24"/>
        </w:rPr>
        <w:t>) Статью 16 изложить в новой редакции: «</w:t>
      </w:r>
      <w:r w:rsidR="001F74C7" w:rsidRPr="001F74C7">
        <w:rPr>
          <w:rFonts w:ascii="Times New Roman" w:hAnsi="Times New Roman" w:cs="Times New Roman"/>
          <w:b/>
          <w:sz w:val="24"/>
          <w:szCs w:val="24"/>
        </w:rPr>
        <w:t>Статья 16. Порядок предоставления разрешения на отклонение от предельных параметров разрешенного строит</w:t>
      </w:r>
      <w:r w:rsidR="001F74C7">
        <w:rPr>
          <w:rFonts w:ascii="Times New Roman" w:hAnsi="Times New Roman" w:cs="Times New Roman"/>
          <w:b/>
          <w:sz w:val="24"/>
          <w:szCs w:val="24"/>
        </w:rPr>
        <w:t xml:space="preserve">ельства, реконструкции объектов </w:t>
      </w:r>
      <w:r w:rsidR="001F74C7" w:rsidRPr="001F74C7">
        <w:rPr>
          <w:rFonts w:ascii="Times New Roman" w:hAnsi="Times New Roman" w:cs="Times New Roman"/>
          <w:b/>
          <w:sz w:val="24"/>
          <w:szCs w:val="24"/>
        </w:rPr>
        <w:t>капитального строительства</w:t>
      </w:r>
    </w:p>
    <w:p w:rsidR="001F74C7" w:rsidRPr="001F74C7" w:rsidRDefault="001F74C7" w:rsidP="001F74C7">
      <w:pPr>
        <w:autoSpaceDE w:val="0"/>
        <w:adjustRightInd w:val="0"/>
        <w:spacing w:after="0"/>
        <w:ind w:firstLine="540"/>
        <w:jc w:val="both"/>
        <w:rPr>
          <w:rFonts w:ascii="Times New Roman" w:hAnsi="Times New Roman" w:cs="Times New Roman"/>
          <w:sz w:val="24"/>
          <w:szCs w:val="24"/>
        </w:rPr>
      </w:pPr>
      <w:r w:rsidRPr="001F74C7">
        <w:rPr>
          <w:rFonts w:ascii="Times New Roman" w:hAnsi="Times New Roman" w:cs="Times New Roman"/>
          <w:sz w:val="24"/>
          <w:szCs w:val="24"/>
        </w:rPr>
        <w:t>1. Положения настоящей статьи установлены в соответствии со ст. 40 Градостроительного кодекса РФ.</w:t>
      </w:r>
    </w:p>
    <w:p w:rsidR="001F74C7" w:rsidRPr="001F74C7" w:rsidRDefault="001F74C7" w:rsidP="001F74C7">
      <w:pPr>
        <w:autoSpaceDE w:val="0"/>
        <w:adjustRightInd w:val="0"/>
        <w:spacing w:after="0"/>
        <w:ind w:firstLine="540"/>
        <w:jc w:val="both"/>
        <w:rPr>
          <w:rFonts w:ascii="Times New Roman" w:hAnsi="Times New Roman" w:cs="Times New Roman"/>
          <w:sz w:val="24"/>
          <w:szCs w:val="24"/>
        </w:rPr>
      </w:pPr>
      <w:r w:rsidRPr="001F74C7">
        <w:rPr>
          <w:rFonts w:ascii="Times New Roman" w:hAnsi="Times New Roman" w:cs="Times New Roman"/>
          <w:sz w:val="24"/>
          <w:szCs w:val="24"/>
        </w:rPr>
        <w:t xml:space="preserve">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w:t>
      </w:r>
      <w:r w:rsidRPr="001F74C7">
        <w:rPr>
          <w:rFonts w:ascii="Times New Roman" w:hAnsi="Times New Roman" w:cs="Times New Roman"/>
          <w:sz w:val="24"/>
          <w:szCs w:val="24"/>
        </w:rPr>
        <w:lastRenderedPageBreak/>
        <w:t>капитального строительства и направить в Комиссию заявление о предоставлении такого разрешения.</w:t>
      </w:r>
    </w:p>
    <w:p w:rsidR="001F74C7" w:rsidRPr="001F74C7" w:rsidRDefault="001F74C7" w:rsidP="001F74C7">
      <w:pPr>
        <w:autoSpaceDE w:val="0"/>
        <w:adjustRightInd w:val="0"/>
        <w:spacing w:after="0"/>
        <w:ind w:firstLine="540"/>
        <w:jc w:val="both"/>
        <w:rPr>
          <w:rFonts w:ascii="Times New Roman" w:hAnsi="Times New Roman" w:cs="Times New Roman"/>
          <w:sz w:val="24"/>
          <w:szCs w:val="24"/>
        </w:rPr>
      </w:pPr>
      <w:r w:rsidRPr="001F74C7">
        <w:rPr>
          <w:rFonts w:ascii="Times New Roman" w:hAnsi="Times New Roman" w:cs="Times New Roman"/>
          <w:sz w:val="24"/>
          <w:szCs w:val="24"/>
        </w:rPr>
        <w:t xml:space="preserve">3. </w:t>
      </w:r>
      <w:proofErr w:type="gramStart"/>
      <w:r w:rsidRPr="001F74C7">
        <w:rPr>
          <w:rFonts w:ascii="Times New Roman" w:hAnsi="Times New Roman" w:cs="Times New Roman"/>
          <w:sz w:val="24"/>
          <w:szCs w:val="24"/>
        </w:rPr>
        <w:t>В заявлении и прилагаемых к нему обосновывающих материалах заявитель должен указать, какие именно характеристики земельного участка (минимальные размеры земельных участков, конфигурация, инженерно-геологические или иные характеристики) неблагоприятны для застройки и требуют отклонения от предельных параметров разрешенного строительства, реконструкции объектов капитального строительства, а также обосновать возможность размещения на земельном участке объекта с параметрами, указанными в заявлении, возможность его обеспечения системами социального (только</w:t>
      </w:r>
      <w:proofErr w:type="gramEnd"/>
      <w:r w:rsidRPr="001F74C7">
        <w:rPr>
          <w:rFonts w:ascii="Times New Roman" w:hAnsi="Times New Roman" w:cs="Times New Roman"/>
          <w:sz w:val="24"/>
          <w:szCs w:val="24"/>
        </w:rPr>
        <w:t xml:space="preserve"> </w:t>
      </w:r>
      <w:proofErr w:type="gramStart"/>
      <w:r w:rsidRPr="001F74C7">
        <w:rPr>
          <w:rFonts w:ascii="Times New Roman" w:hAnsi="Times New Roman" w:cs="Times New Roman"/>
          <w:sz w:val="24"/>
          <w:szCs w:val="24"/>
        </w:rPr>
        <w:t>для объектов жилой застройки), транспортного обслуживания и инженерно-технического обеспечения, а также доказать, что в результате его размещения при выполнении определенных условий, изложенных в заявлении, не будут нарушены права и интересы владельцев смежно-расположенных земельных участков и объектов капитального строительства, иных физических и юридических лиц,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w:t>
      </w:r>
      <w:proofErr w:type="gramEnd"/>
      <w:r w:rsidRPr="001F74C7">
        <w:rPr>
          <w:rFonts w:ascii="Times New Roman" w:hAnsi="Times New Roman" w:cs="Times New Roman"/>
          <w:sz w:val="24"/>
          <w:szCs w:val="24"/>
        </w:rPr>
        <w:t xml:space="preserve"> для соответствующей территориальной зоны.</w:t>
      </w:r>
    </w:p>
    <w:p w:rsidR="001F74C7" w:rsidRPr="001F74C7" w:rsidRDefault="001F74C7" w:rsidP="001F74C7">
      <w:pPr>
        <w:autoSpaceDE w:val="0"/>
        <w:adjustRightInd w:val="0"/>
        <w:spacing w:after="0"/>
        <w:ind w:firstLine="540"/>
        <w:jc w:val="both"/>
        <w:rPr>
          <w:rFonts w:ascii="Times New Roman" w:hAnsi="Times New Roman" w:cs="Times New Roman"/>
          <w:sz w:val="24"/>
          <w:szCs w:val="24"/>
        </w:rPr>
      </w:pPr>
      <w:r w:rsidRPr="001F74C7">
        <w:rPr>
          <w:rFonts w:ascii="Times New Roman" w:hAnsi="Times New Roman" w:cs="Times New Roman"/>
          <w:sz w:val="24"/>
          <w:szCs w:val="24"/>
        </w:rPr>
        <w:t>Количество запрашиваемых отклонений от предельных параметров разрешенного строительства, реконструкции объектов капитального строительства не ограничивается. Заявитель обязан указать и обосновать величину отклонения от каждого предельного параметра разрешенного строительства, реконструкции объектов капитального строительства, а также указать конкретное сочетание запрашиваемых отклонений.</w:t>
      </w:r>
    </w:p>
    <w:p w:rsidR="001F74C7" w:rsidRPr="001F74C7" w:rsidRDefault="001F74C7" w:rsidP="001F74C7">
      <w:pPr>
        <w:autoSpaceDE w:val="0"/>
        <w:adjustRightInd w:val="0"/>
        <w:spacing w:after="0"/>
        <w:ind w:firstLine="540"/>
        <w:jc w:val="both"/>
        <w:rPr>
          <w:rFonts w:ascii="Times New Roman" w:hAnsi="Times New Roman" w:cs="Times New Roman"/>
          <w:sz w:val="24"/>
          <w:szCs w:val="24"/>
        </w:rPr>
      </w:pPr>
      <w:r w:rsidRPr="001F74C7">
        <w:rPr>
          <w:rFonts w:ascii="Times New Roman" w:hAnsi="Times New Roman" w:cs="Times New Roman"/>
          <w:sz w:val="24"/>
          <w:szCs w:val="24"/>
        </w:rPr>
        <w:t>4. Если предметом заявления является отклонение от предельных параметров высоты застройки в метрах и (или) этажности, к нему должны быть приложены обосновывающие материалы (текстовые и графические материалы) объемно-пространственного решения, планируемого к строительству (реконструкции) здания (сооружения), согласованное (рекомендованное) ведущим специалистом-экспертом-архитектором Администрации муниципального образования «Красногорский район».</w:t>
      </w:r>
    </w:p>
    <w:p w:rsidR="001F74C7" w:rsidRPr="001F74C7" w:rsidRDefault="001F74C7" w:rsidP="001F74C7">
      <w:pPr>
        <w:autoSpaceDE w:val="0"/>
        <w:adjustRightInd w:val="0"/>
        <w:spacing w:after="0"/>
        <w:ind w:firstLine="540"/>
        <w:jc w:val="both"/>
        <w:rPr>
          <w:rFonts w:ascii="Times New Roman" w:hAnsi="Times New Roman" w:cs="Times New Roman"/>
          <w:sz w:val="24"/>
          <w:szCs w:val="24"/>
        </w:rPr>
      </w:pPr>
      <w:r w:rsidRPr="001F74C7">
        <w:rPr>
          <w:rFonts w:ascii="Times New Roman" w:hAnsi="Times New Roman" w:cs="Times New Roman"/>
          <w:sz w:val="24"/>
          <w:szCs w:val="24"/>
        </w:rPr>
        <w:t xml:space="preserve">5. </w:t>
      </w:r>
      <w:proofErr w:type="gramStart"/>
      <w:r w:rsidRPr="001F74C7">
        <w:rPr>
          <w:rFonts w:ascii="Times New Roman" w:hAnsi="Times New Roman" w:cs="Times New Roman"/>
          <w:sz w:val="24"/>
          <w:szCs w:val="24"/>
        </w:rPr>
        <w:t>Если земельный участок, указанный в заявлении, расположен на территории зон с особыми условиями использования территории, то к заявлению должны быть приложены обосновывающие материалы (текстовые и графические материалы), однозначно свидетельствующие о том, что в результате реализации заявленных отклонений от предельных параметров не будут нарушены права и интересы владельцев смежно расположенных земельных участков и объектов капитального строительства, иных физических и юридических лиц</w:t>
      </w:r>
      <w:proofErr w:type="gramEnd"/>
      <w:r w:rsidRPr="001F74C7">
        <w:rPr>
          <w:rFonts w:ascii="Times New Roman" w:hAnsi="Times New Roman" w:cs="Times New Roman"/>
          <w:sz w:val="24"/>
          <w:szCs w:val="24"/>
        </w:rPr>
        <w:t>,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 для соответствующей территориальной зоны.</w:t>
      </w:r>
    </w:p>
    <w:p w:rsidR="001F74C7" w:rsidRPr="001F74C7" w:rsidRDefault="001F74C7" w:rsidP="001F74C7">
      <w:pPr>
        <w:autoSpaceDE w:val="0"/>
        <w:adjustRightInd w:val="0"/>
        <w:spacing w:after="0"/>
        <w:ind w:firstLine="540"/>
        <w:jc w:val="both"/>
        <w:rPr>
          <w:rFonts w:ascii="Times New Roman" w:hAnsi="Times New Roman" w:cs="Times New Roman"/>
          <w:sz w:val="24"/>
          <w:szCs w:val="24"/>
        </w:rPr>
      </w:pPr>
      <w:r w:rsidRPr="001F74C7">
        <w:rPr>
          <w:rFonts w:ascii="Times New Roman" w:hAnsi="Times New Roman" w:cs="Times New Roman"/>
          <w:sz w:val="24"/>
          <w:szCs w:val="24"/>
        </w:rPr>
        <w:t xml:space="preserve">6. </w:t>
      </w:r>
      <w:proofErr w:type="gramStart"/>
      <w:r w:rsidRPr="001F74C7">
        <w:rPr>
          <w:rFonts w:ascii="Times New Roman" w:hAnsi="Times New Roman" w:cs="Times New Roman"/>
          <w:sz w:val="24"/>
          <w:szCs w:val="24"/>
        </w:rPr>
        <w:t>Если предметом заявления является отклонение от предельных параметров разрешенного строительства, то к заявлению должны быть приложены обосновывающие материалы (текстовые и графические), отражающие возможность обеспечения планируемого к строительству (реконструкции) объекта капитального строительства с учетом запрашиваемых отклонений от предельных параметров разрешенного строительства, реконструкции объектов капитального строительства системами социального (только для объектов жилой застройки), транспортного обслуживания (в том числе и потребность в парковках</w:t>
      </w:r>
      <w:proofErr w:type="gramEnd"/>
      <w:r w:rsidRPr="001F74C7">
        <w:rPr>
          <w:rFonts w:ascii="Times New Roman" w:hAnsi="Times New Roman" w:cs="Times New Roman"/>
          <w:sz w:val="24"/>
          <w:szCs w:val="24"/>
        </w:rPr>
        <w:t>) и инженерно-технического обеспечения.</w:t>
      </w:r>
    </w:p>
    <w:p w:rsidR="001F74C7" w:rsidRPr="001F74C7" w:rsidRDefault="00CC3E05" w:rsidP="001F74C7">
      <w:pPr>
        <w:autoSpaceDE w:val="0"/>
        <w:adjustRightInd w:val="0"/>
        <w:spacing w:after="0"/>
        <w:ind w:firstLine="540"/>
        <w:jc w:val="both"/>
        <w:rPr>
          <w:rFonts w:ascii="Times New Roman" w:hAnsi="Times New Roman" w:cs="Times New Roman"/>
          <w:sz w:val="24"/>
          <w:szCs w:val="24"/>
        </w:rPr>
      </w:pPr>
      <w:r w:rsidRPr="00CC3E05">
        <w:rPr>
          <w:rFonts w:ascii="Times New Roman" w:hAnsi="Times New Roman" w:cs="Times New Roman"/>
          <w:sz w:val="24"/>
          <w:szCs w:val="24"/>
        </w:rPr>
        <w:lastRenderedPageBreak/>
        <w:t xml:space="preserve">8. </w:t>
      </w:r>
      <w:proofErr w:type="gramStart"/>
      <w:r w:rsidRPr="00CC3E05">
        <w:rPr>
          <w:rFonts w:ascii="Times New Roman" w:hAnsi="Times New Roman" w:cs="Times New Roman"/>
          <w:sz w:val="24"/>
          <w:szCs w:val="24"/>
        </w:rPr>
        <w:t>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соответствии с Уставом муниципального образования "Архангельское", с Положением о порядке организации и проведении публичных слушаний на территории  муниципального образования «Архангельское», Положением о Комиссии по землепользованию и застройке муниципального образования "Архангельское", с учетом положений статьи 39 Градостроительного кодекса РФ.</w:t>
      </w:r>
      <w:proofErr w:type="gramEnd"/>
    </w:p>
    <w:p w:rsidR="001F74C7" w:rsidRPr="001F74C7" w:rsidRDefault="001F74C7" w:rsidP="001F74C7">
      <w:pPr>
        <w:autoSpaceDE w:val="0"/>
        <w:adjustRightInd w:val="0"/>
        <w:spacing w:after="0"/>
        <w:ind w:firstLine="540"/>
        <w:jc w:val="both"/>
        <w:rPr>
          <w:rFonts w:ascii="Times New Roman" w:hAnsi="Times New Roman" w:cs="Times New Roman"/>
          <w:sz w:val="24"/>
          <w:szCs w:val="24"/>
        </w:rPr>
      </w:pPr>
      <w:r w:rsidRPr="001F74C7">
        <w:rPr>
          <w:rFonts w:ascii="Times New Roman" w:hAnsi="Times New Roman" w:cs="Times New Roman"/>
          <w:sz w:val="24"/>
          <w:szCs w:val="24"/>
        </w:rPr>
        <w:t>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представлении такого разрешения.</w:t>
      </w:r>
    </w:p>
    <w:p w:rsidR="001F74C7" w:rsidRPr="001F74C7" w:rsidRDefault="001F74C7" w:rsidP="001F74C7">
      <w:pPr>
        <w:autoSpaceDE w:val="0"/>
        <w:adjustRightInd w:val="0"/>
        <w:spacing w:after="0"/>
        <w:ind w:firstLine="540"/>
        <w:jc w:val="both"/>
        <w:rPr>
          <w:rFonts w:ascii="Times New Roman" w:hAnsi="Times New Roman" w:cs="Times New Roman"/>
          <w:sz w:val="24"/>
          <w:szCs w:val="24"/>
        </w:rPr>
      </w:pPr>
      <w:r w:rsidRPr="001F74C7">
        <w:rPr>
          <w:rFonts w:ascii="Times New Roman" w:hAnsi="Times New Roman" w:cs="Times New Roman"/>
          <w:sz w:val="24"/>
          <w:szCs w:val="24"/>
        </w:rPr>
        <w:t>9. Заключение о результатах публичных слушаний и протокол публичных слушаний оформляется в установленном порядке. Заключение содержит вывод о наличии или отсутствии мотивированных заявлений участников слушаний по вопросам соблюдения прав и интересов владельцев смежно-расположенных объектов недвижимости, иных физических и юридических лиц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1F74C7" w:rsidRPr="001F74C7" w:rsidRDefault="001F74C7" w:rsidP="001F74C7">
      <w:pPr>
        <w:autoSpaceDE w:val="0"/>
        <w:adjustRightInd w:val="0"/>
        <w:spacing w:after="0"/>
        <w:ind w:firstLine="540"/>
        <w:jc w:val="both"/>
        <w:rPr>
          <w:rFonts w:ascii="Times New Roman" w:hAnsi="Times New Roman" w:cs="Times New Roman"/>
          <w:sz w:val="24"/>
          <w:szCs w:val="24"/>
        </w:rPr>
      </w:pPr>
      <w:r w:rsidRPr="001F74C7">
        <w:rPr>
          <w:rFonts w:ascii="Times New Roman" w:hAnsi="Times New Roman" w:cs="Times New Roman"/>
          <w:sz w:val="24"/>
          <w:szCs w:val="24"/>
        </w:rPr>
        <w:t>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1F74C7" w:rsidRPr="001F74C7" w:rsidRDefault="001F74C7" w:rsidP="001F74C7">
      <w:pPr>
        <w:autoSpaceDE w:val="0"/>
        <w:adjustRightInd w:val="0"/>
        <w:spacing w:after="0"/>
        <w:ind w:firstLine="540"/>
        <w:jc w:val="both"/>
        <w:rPr>
          <w:rFonts w:ascii="Times New Roman" w:hAnsi="Times New Roman" w:cs="Times New Roman"/>
          <w:sz w:val="24"/>
          <w:szCs w:val="24"/>
        </w:rPr>
      </w:pPr>
      <w:r w:rsidRPr="001F74C7">
        <w:rPr>
          <w:rFonts w:ascii="Times New Roman" w:hAnsi="Times New Roman" w:cs="Times New Roman"/>
          <w:sz w:val="24"/>
          <w:szCs w:val="24"/>
        </w:rPr>
        <w:t xml:space="preserve">10. Текст заключения публикуется в средствах массовой информации и размещается на официальном </w:t>
      </w:r>
      <w:proofErr w:type="gramStart"/>
      <w:r w:rsidRPr="001F74C7">
        <w:rPr>
          <w:rFonts w:ascii="Times New Roman" w:hAnsi="Times New Roman" w:cs="Times New Roman"/>
          <w:sz w:val="24"/>
          <w:szCs w:val="24"/>
        </w:rPr>
        <w:t>интернет-портале</w:t>
      </w:r>
      <w:proofErr w:type="gramEnd"/>
      <w:r w:rsidRPr="001F74C7">
        <w:rPr>
          <w:rFonts w:ascii="Times New Roman" w:hAnsi="Times New Roman" w:cs="Times New Roman"/>
          <w:sz w:val="24"/>
          <w:szCs w:val="24"/>
        </w:rPr>
        <w:t xml:space="preserve"> муниципального образования "Красногорский район" в сети "Интернет" в установленном порядке. Протокол публичных слушаний хранится в Комиссии и предоставляется в виде копии на электронном или бумажном носителе заинтересованному физическому или юридическому лицу в 10-дневный срок на основании письменного запроса.</w:t>
      </w:r>
    </w:p>
    <w:p w:rsidR="001F74C7" w:rsidRPr="001F74C7" w:rsidRDefault="001F74C7" w:rsidP="001F74C7">
      <w:pPr>
        <w:autoSpaceDE w:val="0"/>
        <w:adjustRightInd w:val="0"/>
        <w:spacing w:after="0"/>
        <w:ind w:firstLine="540"/>
        <w:jc w:val="both"/>
        <w:rPr>
          <w:rFonts w:ascii="Times New Roman" w:hAnsi="Times New Roman" w:cs="Times New Roman"/>
          <w:sz w:val="24"/>
          <w:szCs w:val="24"/>
        </w:rPr>
      </w:pPr>
      <w:r w:rsidRPr="001F74C7">
        <w:rPr>
          <w:rFonts w:ascii="Times New Roman" w:hAnsi="Times New Roman" w:cs="Times New Roman"/>
          <w:sz w:val="24"/>
          <w:szCs w:val="24"/>
        </w:rPr>
        <w:t xml:space="preserve">11. </w:t>
      </w:r>
      <w:proofErr w:type="gramStart"/>
      <w:r w:rsidRPr="001F74C7">
        <w:rPr>
          <w:rFonts w:ascii="Times New Roman" w:hAnsi="Times New Roman" w:cs="Times New Roman"/>
          <w:sz w:val="24"/>
          <w:szCs w:val="24"/>
        </w:rPr>
        <w:t>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"Архангельское".</w:t>
      </w:r>
      <w:proofErr w:type="gramEnd"/>
    </w:p>
    <w:p w:rsidR="001F74C7" w:rsidRPr="001F74C7" w:rsidRDefault="001F74C7" w:rsidP="001F74C7">
      <w:pPr>
        <w:autoSpaceDE w:val="0"/>
        <w:adjustRightInd w:val="0"/>
        <w:spacing w:after="0"/>
        <w:ind w:firstLine="540"/>
        <w:jc w:val="both"/>
        <w:rPr>
          <w:rFonts w:ascii="Times New Roman" w:hAnsi="Times New Roman" w:cs="Times New Roman"/>
          <w:sz w:val="24"/>
          <w:szCs w:val="24"/>
        </w:rPr>
      </w:pPr>
      <w:r w:rsidRPr="001F74C7">
        <w:rPr>
          <w:rFonts w:ascii="Times New Roman" w:hAnsi="Times New Roman" w:cs="Times New Roman"/>
          <w:sz w:val="24"/>
          <w:szCs w:val="24"/>
        </w:rPr>
        <w:t>12. На основании указанных в части 11 настоящей статьи рекомендаций Глава муниципального образования "Архангельское"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1F74C7" w:rsidRPr="001F74C7" w:rsidRDefault="001F74C7" w:rsidP="001F74C7">
      <w:pPr>
        <w:autoSpaceDE w:val="0"/>
        <w:adjustRightInd w:val="0"/>
        <w:spacing w:after="0"/>
        <w:ind w:firstLine="540"/>
        <w:jc w:val="both"/>
        <w:rPr>
          <w:rFonts w:ascii="Times New Roman" w:hAnsi="Times New Roman" w:cs="Times New Roman"/>
          <w:sz w:val="24"/>
          <w:szCs w:val="24"/>
        </w:rPr>
      </w:pPr>
      <w:r w:rsidRPr="001F74C7">
        <w:rPr>
          <w:rFonts w:ascii="Times New Roman" w:hAnsi="Times New Roman" w:cs="Times New Roman"/>
          <w:sz w:val="24"/>
          <w:szCs w:val="24"/>
        </w:rPr>
        <w:t xml:space="preserve">13. Разрешение на отклонение от предельных параметров разрешенного строительства, реконструкции объекта капитального строительства действует до момента получения в установленном порядке нового разрешения на отклонение от предельных </w:t>
      </w:r>
      <w:r w:rsidRPr="001F74C7">
        <w:rPr>
          <w:rFonts w:ascii="Times New Roman" w:hAnsi="Times New Roman" w:cs="Times New Roman"/>
          <w:sz w:val="24"/>
          <w:szCs w:val="24"/>
        </w:rPr>
        <w:lastRenderedPageBreak/>
        <w:t>параметров разрешенного строительства, реконструкции объекта капитального строительства.</w:t>
      </w:r>
    </w:p>
    <w:p w:rsidR="009D4DED" w:rsidRPr="009D4DED" w:rsidRDefault="001F74C7" w:rsidP="001F74C7">
      <w:pPr>
        <w:autoSpaceDE w:val="0"/>
        <w:adjustRightInd w:val="0"/>
        <w:spacing w:after="0"/>
        <w:ind w:firstLine="540"/>
        <w:jc w:val="both"/>
        <w:rPr>
          <w:rFonts w:ascii="Times New Roman" w:hAnsi="Times New Roman" w:cs="Times New Roman"/>
          <w:sz w:val="24"/>
          <w:szCs w:val="24"/>
        </w:rPr>
      </w:pPr>
      <w:r w:rsidRPr="001F74C7">
        <w:rPr>
          <w:rFonts w:ascii="Times New Roman" w:hAnsi="Times New Roman" w:cs="Times New Roman"/>
          <w:sz w:val="24"/>
          <w:szCs w:val="24"/>
        </w:rPr>
        <w:t>14. Разрешение на отклонение от предельных параметров разрешенного строительства, реконструкции объектов капитального строительства учитывается в информационной системе обеспечения градостроительной деятельности</w:t>
      </w:r>
      <w:proofErr w:type="gramStart"/>
      <w:r w:rsidRPr="001F74C7">
        <w:rPr>
          <w:rFonts w:ascii="Times New Roman" w:hAnsi="Times New Roman" w:cs="Times New Roman"/>
          <w:sz w:val="24"/>
          <w:szCs w:val="24"/>
        </w:rPr>
        <w:t>.</w:t>
      </w:r>
      <w:r>
        <w:rPr>
          <w:rFonts w:ascii="Times New Roman" w:hAnsi="Times New Roman" w:cs="Times New Roman"/>
          <w:sz w:val="24"/>
          <w:szCs w:val="24"/>
        </w:rPr>
        <w:t>»</w:t>
      </w:r>
      <w:r w:rsidR="0005478E">
        <w:rPr>
          <w:rFonts w:ascii="Times New Roman" w:hAnsi="Times New Roman" w:cs="Times New Roman"/>
          <w:sz w:val="24"/>
          <w:szCs w:val="24"/>
        </w:rPr>
        <w:t>.</w:t>
      </w:r>
      <w:proofErr w:type="gramEnd"/>
    </w:p>
    <w:p w:rsidR="0005478E" w:rsidRDefault="0005478E" w:rsidP="00432676">
      <w:pPr>
        <w:ind w:firstLine="567"/>
        <w:jc w:val="both"/>
        <w:rPr>
          <w:rFonts w:ascii="Times New Roman" w:hAnsi="Times New Roman" w:cs="Times New Roman"/>
          <w:sz w:val="24"/>
          <w:szCs w:val="24"/>
        </w:rPr>
      </w:pPr>
    </w:p>
    <w:p w:rsidR="009D4DED" w:rsidRDefault="00CA7891" w:rsidP="00432676">
      <w:pPr>
        <w:ind w:firstLine="567"/>
        <w:jc w:val="both"/>
        <w:rPr>
          <w:rFonts w:ascii="Times New Roman" w:hAnsi="Times New Roman" w:cs="Times New Roman"/>
          <w:sz w:val="24"/>
          <w:szCs w:val="24"/>
        </w:rPr>
      </w:pPr>
      <w:r>
        <w:rPr>
          <w:rFonts w:ascii="Times New Roman" w:hAnsi="Times New Roman" w:cs="Times New Roman"/>
          <w:sz w:val="24"/>
          <w:szCs w:val="24"/>
        </w:rPr>
        <w:t>15</w:t>
      </w:r>
      <w:r w:rsidR="00CC3E05">
        <w:rPr>
          <w:rFonts w:ascii="Times New Roman" w:hAnsi="Times New Roman" w:cs="Times New Roman"/>
          <w:sz w:val="24"/>
          <w:szCs w:val="24"/>
        </w:rPr>
        <w:t>) Статьи 17-18 исключить.</w:t>
      </w:r>
    </w:p>
    <w:p w:rsidR="00CC3E05" w:rsidRDefault="00CA7891" w:rsidP="00432676">
      <w:pPr>
        <w:ind w:firstLine="567"/>
        <w:jc w:val="both"/>
        <w:rPr>
          <w:rFonts w:ascii="Times New Roman" w:hAnsi="Times New Roman" w:cs="Times New Roman"/>
          <w:sz w:val="24"/>
          <w:szCs w:val="24"/>
        </w:rPr>
      </w:pPr>
      <w:r>
        <w:rPr>
          <w:rFonts w:ascii="Times New Roman" w:hAnsi="Times New Roman" w:cs="Times New Roman"/>
          <w:sz w:val="24"/>
          <w:szCs w:val="24"/>
        </w:rPr>
        <w:t>16</w:t>
      </w:r>
      <w:r w:rsidR="00CC3E05">
        <w:rPr>
          <w:rFonts w:ascii="Times New Roman" w:hAnsi="Times New Roman" w:cs="Times New Roman"/>
          <w:sz w:val="24"/>
          <w:szCs w:val="24"/>
        </w:rPr>
        <w:t>) Главу 5 исключить.</w:t>
      </w:r>
    </w:p>
    <w:p w:rsidR="00CC3E05" w:rsidRPr="00CC3E05" w:rsidRDefault="00CA7891" w:rsidP="00CC3E05">
      <w:pPr>
        <w:spacing w:after="0"/>
        <w:ind w:firstLine="567"/>
        <w:jc w:val="both"/>
        <w:rPr>
          <w:rFonts w:ascii="Times New Roman" w:hAnsi="Times New Roman" w:cs="Times New Roman"/>
          <w:sz w:val="24"/>
          <w:szCs w:val="24"/>
        </w:rPr>
      </w:pPr>
      <w:r>
        <w:rPr>
          <w:rFonts w:ascii="Times New Roman" w:hAnsi="Times New Roman" w:cs="Times New Roman"/>
          <w:sz w:val="24"/>
          <w:szCs w:val="24"/>
        </w:rPr>
        <w:t>17</w:t>
      </w:r>
      <w:r w:rsidR="00CC3E05">
        <w:rPr>
          <w:rFonts w:ascii="Times New Roman" w:hAnsi="Times New Roman" w:cs="Times New Roman"/>
          <w:sz w:val="24"/>
          <w:szCs w:val="24"/>
        </w:rPr>
        <w:t>) Статью 23 изложить в новой редакции: «</w:t>
      </w:r>
      <w:r w:rsidR="00CC3E05" w:rsidRPr="00CC3E05">
        <w:rPr>
          <w:rFonts w:ascii="Times New Roman" w:hAnsi="Times New Roman" w:cs="Times New Roman"/>
          <w:b/>
          <w:sz w:val="24"/>
          <w:szCs w:val="24"/>
        </w:rPr>
        <w:t>Статья 23. Публичные слушания по вопросам землепользования и застройки</w:t>
      </w:r>
    </w:p>
    <w:p w:rsidR="00CC3E05" w:rsidRPr="00CC3E05" w:rsidRDefault="00CC3E05" w:rsidP="00CC3E05">
      <w:pPr>
        <w:spacing w:after="0"/>
        <w:ind w:firstLine="567"/>
        <w:jc w:val="both"/>
        <w:rPr>
          <w:rFonts w:ascii="Times New Roman" w:hAnsi="Times New Roman" w:cs="Times New Roman"/>
          <w:sz w:val="24"/>
          <w:szCs w:val="24"/>
        </w:rPr>
      </w:pPr>
      <w:r w:rsidRPr="00CC3E05">
        <w:rPr>
          <w:rFonts w:ascii="Times New Roman" w:hAnsi="Times New Roman" w:cs="Times New Roman"/>
          <w:sz w:val="24"/>
          <w:szCs w:val="24"/>
        </w:rPr>
        <w:t xml:space="preserve">1. Публичные слушания по вопросам землепользования и застройки проводятся в соответствии с Положением о порядке организации и проведении публичных слушаний на территории  муниципального образования «Архангельское», утвержденным  решением Совета депутатов муниципального образования «Архангельское» от </w:t>
      </w:r>
      <w:r w:rsidR="00AC531A" w:rsidRPr="00AC531A">
        <w:rPr>
          <w:rFonts w:ascii="Times New Roman" w:hAnsi="Times New Roman" w:cs="Times New Roman"/>
          <w:sz w:val="24"/>
          <w:szCs w:val="24"/>
        </w:rPr>
        <w:t>17 апреля 2006 года  № 12</w:t>
      </w:r>
      <w:r w:rsidRPr="00CC3E05">
        <w:rPr>
          <w:rFonts w:ascii="Times New Roman" w:hAnsi="Times New Roman" w:cs="Times New Roman"/>
          <w:sz w:val="24"/>
          <w:szCs w:val="24"/>
        </w:rPr>
        <w:t>, в следующих случаях:</w:t>
      </w:r>
    </w:p>
    <w:p w:rsidR="00CC3E05" w:rsidRPr="00CC3E05" w:rsidRDefault="00CC3E05" w:rsidP="00913F00">
      <w:pPr>
        <w:spacing w:after="0"/>
        <w:ind w:firstLine="851"/>
        <w:jc w:val="both"/>
        <w:rPr>
          <w:rFonts w:ascii="Times New Roman" w:hAnsi="Times New Roman" w:cs="Times New Roman"/>
          <w:sz w:val="24"/>
          <w:szCs w:val="24"/>
        </w:rPr>
      </w:pPr>
      <w:r w:rsidRPr="00CC3E05">
        <w:rPr>
          <w:rFonts w:ascii="Times New Roman" w:hAnsi="Times New Roman" w:cs="Times New Roman"/>
          <w:sz w:val="24"/>
          <w:szCs w:val="24"/>
        </w:rPr>
        <w:t>1) по проекту внесения изменений в настоящие Правила;</w:t>
      </w:r>
    </w:p>
    <w:p w:rsidR="00CC3E05" w:rsidRPr="00CC3E05" w:rsidRDefault="00CC3E05" w:rsidP="00913F00">
      <w:pPr>
        <w:spacing w:after="0"/>
        <w:ind w:firstLine="851"/>
        <w:jc w:val="both"/>
        <w:rPr>
          <w:rFonts w:ascii="Times New Roman" w:hAnsi="Times New Roman" w:cs="Times New Roman"/>
          <w:sz w:val="24"/>
          <w:szCs w:val="24"/>
        </w:rPr>
      </w:pPr>
      <w:r w:rsidRPr="00CC3E05">
        <w:rPr>
          <w:rFonts w:ascii="Times New Roman" w:hAnsi="Times New Roman" w:cs="Times New Roman"/>
          <w:sz w:val="24"/>
          <w:szCs w:val="24"/>
        </w:rPr>
        <w:t>2) по проекту планировки территории и (или) проекту межевания;</w:t>
      </w:r>
    </w:p>
    <w:p w:rsidR="00CC3E05" w:rsidRPr="00CC3E05" w:rsidRDefault="00CC3E05" w:rsidP="00913F00">
      <w:pPr>
        <w:spacing w:after="0"/>
        <w:ind w:firstLine="851"/>
        <w:jc w:val="both"/>
        <w:rPr>
          <w:rFonts w:ascii="Times New Roman" w:hAnsi="Times New Roman" w:cs="Times New Roman"/>
          <w:sz w:val="24"/>
          <w:szCs w:val="24"/>
        </w:rPr>
      </w:pPr>
      <w:r w:rsidRPr="00CC3E05">
        <w:rPr>
          <w:rFonts w:ascii="Times New Roman" w:hAnsi="Times New Roman" w:cs="Times New Roman"/>
          <w:sz w:val="24"/>
          <w:szCs w:val="24"/>
        </w:rPr>
        <w:t>3) по предоставлению разрешения на условно разрешенный вид использования земельного участка или объекта капитального строительства;</w:t>
      </w:r>
    </w:p>
    <w:p w:rsidR="00CC3E05" w:rsidRPr="00CC3E05" w:rsidRDefault="00CC3E05" w:rsidP="00913F00">
      <w:pPr>
        <w:spacing w:after="0"/>
        <w:ind w:firstLine="851"/>
        <w:jc w:val="both"/>
        <w:rPr>
          <w:rFonts w:ascii="Times New Roman" w:hAnsi="Times New Roman" w:cs="Times New Roman"/>
          <w:sz w:val="24"/>
          <w:szCs w:val="24"/>
        </w:rPr>
      </w:pPr>
      <w:r w:rsidRPr="00CC3E05">
        <w:rPr>
          <w:rFonts w:ascii="Times New Roman" w:hAnsi="Times New Roman" w:cs="Times New Roman"/>
          <w:sz w:val="24"/>
          <w:szCs w:val="24"/>
        </w:rPr>
        <w:t>4)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CC3E05" w:rsidRPr="00CC3E05" w:rsidRDefault="00CC3E05" w:rsidP="00CC3E05">
      <w:pPr>
        <w:spacing w:after="0"/>
        <w:ind w:firstLine="567"/>
        <w:jc w:val="both"/>
        <w:rPr>
          <w:rFonts w:ascii="Times New Roman" w:hAnsi="Times New Roman" w:cs="Times New Roman"/>
          <w:sz w:val="24"/>
          <w:szCs w:val="24"/>
        </w:rPr>
      </w:pPr>
      <w:r w:rsidRPr="00CC3E05">
        <w:rPr>
          <w:rFonts w:ascii="Times New Roman" w:hAnsi="Times New Roman" w:cs="Times New Roman"/>
          <w:sz w:val="24"/>
          <w:szCs w:val="24"/>
        </w:rPr>
        <w:t>2. Сроки проведения публичных слушаний:</w:t>
      </w:r>
    </w:p>
    <w:p w:rsidR="00CC3E05" w:rsidRPr="00CC3E05" w:rsidRDefault="00CC3E05" w:rsidP="00913F00">
      <w:pPr>
        <w:spacing w:after="0"/>
        <w:ind w:firstLine="851"/>
        <w:jc w:val="both"/>
        <w:rPr>
          <w:rFonts w:ascii="Times New Roman" w:hAnsi="Times New Roman" w:cs="Times New Roman"/>
          <w:sz w:val="24"/>
          <w:szCs w:val="24"/>
        </w:rPr>
      </w:pPr>
      <w:r w:rsidRPr="00CC3E05">
        <w:rPr>
          <w:rFonts w:ascii="Times New Roman" w:hAnsi="Times New Roman" w:cs="Times New Roman"/>
          <w:sz w:val="24"/>
          <w:szCs w:val="24"/>
        </w:rPr>
        <w:t>1) по проекту о внесении изменения в настоящие Правила - от двух до четырех месяцев с момента опубликования проекта изменений до момента опубликования заключения о результатах публичных слушаний;</w:t>
      </w:r>
    </w:p>
    <w:p w:rsidR="00CC3E05" w:rsidRPr="00CC3E05" w:rsidRDefault="00CC3E05" w:rsidP="00913F00">
      <w:pPr>
        <w:spacing w:after="0"/>
        <w:ind w:firstLine="851"/>
        <w:jc w:val="both"/>
        <w:rPr>
          <w:rFonts w:ascii="Times New Roman" w:hAnsi="Times New Roman" w:cs="Times New Roman"/>
          <w:sz w:val="24"/>
          <w:szCs w:val="24"/>
        </w:rPr>
      </w:pPr>
      <w:r w:rsidRPr="00CC3E05">
        <w:rPr>
          <w:rFonts w:ascii="Times New Roman" w:hAnsi="Times New Roman" w:cs="Times New Roman"/>
          <w:sz w:val="24"/>
          <w:szCs w:val="24"/>
        </w:rPr>
        <w:t>2) по проектам планировки территории и (или) проектам межевания территории - от одного до трех месяцев с момента опубликования решения о проведении публичных слушаний до момента опубликования заключения о результатах публичных слушаний;</w:t>
      </w:r>
    </w:p>
    <w:p w:rsidR="00CC3E05" w:rsidRPr="00CC3E05" w:rsidRDefault="00CC3E05" w:rsidP="00913F00">
      <w:pPr>
        <w:spacing w:after="0"/>
        <w:ind w:firstLine="851"/>
        <w:jc w:val="both"/>
        <w:rPr>
          <w:rFonts w:ascii="Times New Roman" w:hAnsi="Times New Roman" w:cs="Times New Roman"/>
          <w:sz w:val="24"/>
          <w:szCs w:val="24"/>
        </w:rPr>
      </w:pPr>
      <w:r w:rsidRPr="00CC3E05">
        <w:rPr>
          <w:rFonts w:ascii="Times New Roman" w:hAnsi="Times New Roman" w:cs="Times New Roman"/>
          <w:sz w:val="24"/>
          <w:szCs w:val="24"/>
        </w:rPr>
        <w:t>3) при предоставлении разрешения на условно разрешенный вид использования земельного участка или объекта капитального строительства, предоставлении разрешения на отклонение от предельных параметров разрешенного строительства, реконструкции объектов капитального строительства - не более одного месяца с момента опубликования решения о проведении публичных слушаний до момента опубликования заключения о результатах публичных слушаний.</w:t>
      </w:r>
    </w:p>
    <w:p w:rsidR="00CC3E05" w:rsidRDefault="00CC3E05" w:rsidP="00CC3E05">
      <w:pPr>
        <w:spacing w:after="0"/>
        <w:ind w:firstLine="567"/>
        <w:jc w:val="both"/>
        <w:rPr>
          <w:rFonts w:ascii="Times New Roman" w:hAnsi="Times New Roman" w:cs="Times New Roman"/>
          <w:sz w:val="24"/>
          <w:szCs w:val="24"/>
        </w:rPr>
      </w:pPr>
      <w:r w:rsidRPr="00CC3E05">
        <w:rPr>
          <w:rFonts w:ascii="Times New Roman" w:hAnsi="Times New Roman" w:cs="Times New Roman"/>
          <w:sz w:val="24"/>
          <w:szCs w:val="24"/>
        </w:rPr>
        <w:t>3.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roofErr w:type="gramStart"/>
      <w:r w:rsidRPr="00CC3E05">
        <w:rPr>
          <w:rFonts w:ascii="Times New Roman" w:hAnsi="Times New Roman" w:cs="Times New Roman"/>
          <w:sz w:val="24"/>
          <w:szCs w:val="24"/>
        </w:rPr>
        <w:t>.</w:t>
      </w:r>
      <w:r>
        <w:rPr>
          <w:rFonts w:ascii="Times New Roman" w:hAnsi="Times New Roman" w:cs="Times New Roman"/>
          <w:sz w:val="24"/>
          <w:szCs w:val="24"/>
        </w:rPr>
        <w:t>».</w:t>
      </w:r>
      <w:proofErr w:type="gramEnd"/>
    </w:p>
    <w:p w:rsidR="0005478E" w:rsidRDefault="0005478E" w:rsidP="00CC3E05">
      <w:pPr>
        <w:pStyle w:val="Standard"/>
        <w:shd w:val="clear" w:color="auto" w:fill="FFFFFF"/>
        <w:spacing w:line="100" w:lineRule="atLeast"/>
        <w:ind w:firstLine="600"/>
        <w:jc w:val="center"/>
        <w:rPr>
          <w:rFonts w:cs="Times New Roman"/>
        </w:rPr>
      </w:pPr>
    </w:p>
    <w:p w:rsidR="00CC3E05" w:rsidRDefault="00CA7891" w:rsidP="0005478E">
      <w:pPr>
        <w:pStyle w:val="Standard"/>
        <w:shd w:val="clear" w:color="auto" w:fill="FFFFFF"/>
        <w:spacing w:line="100" w:lineRule="atLeast"/>
        <w:ind w:firstLine="600"/>
        <w:jc w:val="both"/>
        <w:rPr>
          <w:b/>
        </w:rPr>
      </w:pPr>
      <w:r>
        <w:rPr>
          <w:rFonts w:cs="Times New Roman"/>
        </w:rPr>
        <w:t>18</w:t>
      </w:r>
      <w:r w:rsidR="00CC3E05">
        <w:rPr>
          <w:rFonts w:cs="Times New Roman"/>
        </w:rPr>
        <w:t>) Статью 30-1 изложить в новой редакции: «</w:t>
      </w:r>
      <w:r w:rsidR="00CC3E05">
        <w:rPr>
          <w:b/>
        </w:rPr>
        <w:t>Статья 30-1. Градостроительные регламенты. Жилые зоны</w:t>
      </w:r>
    </w:p>
    <w:p w:rsidR="00CC3E05" w:rsidRDefault="00CC3E05" w:rsidP="00CC3E05">
      <w:pPr>
        <w:pStyle w:val="4"/>
      </w:pPr>
      <w:r>
        <w:rPr>
          <w:sz w:val="24"/>
          <w:szCs w:val="24"/>
        </w:rPr>
        <w:lastRenderedPageBreak/>
        <w:t xml:space="preserve">          Ж</w:t>
      </w:r>
      <w:proofErr w:type="gramStart"/>
      <w:r>
        <w:rPr>
          <w:sz w:val="24"/>
          <w:szCs w:val="24"/>
        </w:rPr>
        <w:t>1</w:t>
      </w:r>
      <w:proofErr w:type="gramEnd"/>
      <w:r>
        <w:rPr>
          <w:sz w:val="24"/>
          <w:szCs w:val="24"/>
        </w:rPr>
        <w:t xml:space="preserve">. </w:t>
      </w:r>
      <w:r>
        <w:rPr>
          <w:rFonts w:eastAsia="Times New Roman CYR" w:cs="Times New Roman CYR"/>
          <w:sz w:val="24"/>
          <w:szCs w:val="24"/>
        </w:rPr>
        <w:t>Зона  застройки индивидуальными и многоквартирными жилыми домами до  3-х этажей.</w:t>
      </w:r>
    </w:p>
    <w:p w:rsidR="00CC3E05" w:rsidRDefault="00CC3E05" w:rsidP="00CC3E05">
      <w:pPr>
        <w:pStyle w:val="Standard"/>
        <w:widowControl/>
        <w:ind w:firstLine="708"/>
        <w:jc w:val="both"/>
        <w:rPr>
          <w:iCs/>
          <w:color w:val="000000"/>
        </w:rPr>
      </w:pPr>
      <w:r>
        <w:rPr>
          <w:iCs/>
          <w:color w:val="000000"/>
        </w:rPr>
        <w:t>Зона предназначена для застройки индивидуальными жилыми домами, допускается размещение объектов социального и культурно - бытового обслуживания населения, преимущественно местного значения, иных объектов согласно градостроительным регламентам</w:t>
      </w:r>
    </w:p>
    <w:p w:rsidR="00CC3E05" w:rsidRDefault="00CC3E05" w:rsidP="00CC3E05">
      <w:pPr>
        <w:pStyle w:val="Iauiue"/>
        <w:ind w:firstLine="600"/>
        <w:jc w:val="both"/>
      </w:pPr>
      <w:r>
        <w:rPr>
          <w:i/>
          <w:iCs/>
          <w:sz w:val="24"/>
          <w:szCs w:val="24"/>
        </w:rPr>
        <w:t>Основные виды разрешенного использования недвижимости</w:t>
      </w:r>
      <w:r>
        <w:rPr>
          <w:sz w:val="24"/>
          <w:szCs w:val="24"/>
        </w:rPr>
        <w:t>:</w:t>
      </w:r>
    </w:p>
    <w:p w:rsidR="00CC3E05" w:rsidRPr="00CC3E05" w:rsidRDefault="00CC3E05" w:rsidP="00CC3E05">
      <w:pPr>
        <w:pStyle w:val="Standard"/>
        <w:widowControl/>
        <w:numPr>
          <w:ilvl w:val="0"/>
          <w:numId w:val="3"/>
        </w:numPr>
        <w:tabs>
          <w:tab w:val="left" w:pos="1080"/>
        </w:tabs>
        <w:ind w:firstLine="600"/>
        <w:jc w:val="both"/>
        <w:rPr>
          <w:spacing w:val="-6"/>
        </w:rPr>
      </w:pPr>
      <w:r w:rsidRPr="00CC3E05">
        <w:rPr>
          <w:spacing w:val="-6"/>
        </w:rPr>
        <w:t>индивидуальные жилые дома не выше 3-х этажей с участками;</w:t>
      </w:r>
    </w:p>
    <w:p w:rsidR="00CC3E05" w:rsidRPr="00CC3E05" w:rsidRDefault="00CC3E05" w:rsidP="00CC3E05">
      <w:pPr>
        <w:pStyle w:val="Standard"/>
        <w:widowControl/>
        <w:numPr>
          <w:ilvl w:val="0"/>
          <w:numId w:val="3"/>
        </w:numPr>
        <w:tabs>
          <w:tab w:val="left" w:pos="1080"/>
        </w:tabs>
        <w:ind w:firstLine="600"/>
        <w:jc w:val="both"/>
        <w:rPr>
          <w:spacing w:val="-6"/>
        </w:rPr>
      </w:pPr>
      <w:r w:rsidRPr="00CC3E05">
        <w:rPr>
          <w:spacing w:val="-6"/>
        </w:rPr>
        <w:t>одноэтажные 2-4 квартирные жилые дома;</w:t>
      </w:r>
    </w:p>
    <w:p w:rsidR="00CC3E05" w:rsidRPr="00CC3E05" w:rsidRDefault="00CC3E05" w:rsidP="00CC3E05">
      <w:pPr>
        <w:pStyle w:val="Standard"/>
        <w:widowControl/>
        <w:numPr>
          <w:ilvl w:val="0"/>
          <w:numId w:val="3"/>
        </w:numPr>
        <w:tabs>
          <w:tab w:val="left" w:pos="1080"/>
        </w:tabs>
        <w:ind w:firstLine="600"/>
        <w:jc w:val="both"/>
        <w:rPr>
          <w:spacing w:val="-6"/>
        </w:rPr>
      </w:pPr>
      <w:r w:rsidRPr="00CC3E05">
        <w:t>детские сады, иные объекты дошкольного воспитания;</w:t>
      </w:r>
    </w:p>
    <w:p w:rsidR="00CC3E05" w:rsidRPr="00CC3E05" w:rsidRDefault="00CC3E05" w:rsidP="00CC3E05">
      <w:pPr>
        <w:pStyle w:val="Standard"/>
        <w:widowControl/>
        <w:numPr>
          <w:ilvl w:val="0"/>
          <w:numId w:val="3"/>
        </w:numPr>
        <w:tabs>
          <w:tab w:val="left" w:pos="1080"/>
        </w:tabs>
        <w:ind w:firstLine="600"/>
        <w:jc w:val="both"/>
        <w:rPr>
          <w:spacing w:val="-6"/>
        </w:rPr>
      </w:pPr>
      <w:r w:rsidRPr="00CC3E05">
        <w:t>детские площадки, площадки для отдыха.</w:t>
      </w:r>
    </w:p>
    <w:p w:rsidR="00CC3E05" w:rsidRDefault="00CC3E05" w:rsidP="00CC3E05">
      <w:pPr>
        <w:pStyle w:val="Iauiue"/>
        <w:ind w:firstLine="600"/>
        <w:jc w:val="both"/>
      </w:pPr>
      <w:r>
        <w:rPr>
          <w:i/>
          <w:iCs/>
          <w:sz w:val="24"/>
          <w:szCs w:val="24"/>
        </w:rPr>
        <w:t>Вспомогательные виды разрешенного использования</w:t>
      </w:r>
      <w:r>
        <w:rPr>
          <w:sz w:val="24"/>
          <w:szCs w:val="24"/>
        </w:rPr>
        <w:t>:</w:t>
      </w:r>
    </w:p>
    <w:p w:rsidR="00CC3E05" w:rsidRDefault="00CC3E05" w:rsidP="00CC3E05">
      <w:pPr>
        <w:pStyle w:val="Standard"/>
        <w:widowControl/>
        <w:numPr>
          <w:ilvl w:val="0"/>
          <w:numId w:val="4"/>
        </w:numPr>
        <w:tabs>
          <w:tab w:val="left" w:pos="1080"/>
        </w:tabs>
        <w:ind w:firstLine="600"/>
        <w:jc w:val="both"/>
      </w:pPr>
      <w:proofErr w:type="gramStart"/>
      <w:r>
        <w:t>отдельно стоящие гаражи или открытые автостоянки, но не более чем на 2 легковых автомобиля на 1 земельный участок связанные с проживанием людей;</w:t>
      </w:r>
      <w:proofErr w:type="gramEnd"/>
    </w:p>
    <w:p w:rsidR="00CC3E05" w:rsidRDefault="00CC3E05" w:rsidP="00CC3E05">
      <w:pPr>
        <w:pStyle w:val="Standard"/>
        <w:widowControl/>
        <w:numPr>
          <w:ilvl w:val="0"/>
          <w:numId w:val="4"/>
        </w:numPr>
        <w:tabs>
          <w:tab w:val="left" w:pos="1080"/>
        </w:tabs>
        <w:ind w:firstLine="600"/>
        <w:jc w:val="both"/>
      </w:pPr>
      <w:r>
        <w:t xml:space="preserve">хозяйственные постройки; </w:t>
      </w:r>
    </w:p>
    <w:p w:rsidR="00CC3E05" w:rsidRDefault="00CC3E05" w:rsidP="00CC3E05">
      <w:pPr>
        <w:pStyle w:val="Standard"/>
        <w:widowControl/>
        <w:numPr>
          <w:ilvl w:val="0"/>
          <w:numId w:val="4"/>
        </w:numPr>
        <w:tabs>
          <w:tab w:val="left" w:pos="1080"/>
        </w:tabs>
        <w:ind w:firstLine="600"/>
        <w:jc w:val="both"/>
      </w:pPr>
      <w:r>
        <w:t>зеленые насаждения;</w:t>
      </w:r>
    </w:p>
    <w:p w:rsidR="00CC3E05" w:rsidRDefault="00CC3E05" w:rsidP="00CC3E05">
      <w:pPr>
        <w:pStyle w:val="Standard"/>
        <w:widowControl/>
        <w:numPr>
          <w:ilvl w:val="0"/>
          <w:numId w:val="4"/>
        </w:numPr>
        <w:tabs>
          <w:tab w:val="left" w:pos="1080"/>
        </w:tabs>
        <w:ind w:firstLine="600"/>
        <w:jc w:val="both"/>
      </w:pPr>
      <w:r>
        <w:t>теплицы, оранжереи индивидуального пользования;</w:t>
      </w:r>
    </w:p>
    <w:p w:rsidR="00CC3E05" w:rsidRDefault="00CC3E05" w:rsidP="00CC3E05">
      <w:pPr>
        <w:pStyle w:val="Standard"/>
        <w:widowControl/>
        <w:numPr>
          <w:ilvl w:val="0"/>
          <w:numId w:val="4"/>
        </w:numPr>
        <w:tabs>
          <w:tab w:val="left" w:pos="1080"/>
        </w:tabs>
        <w:ind w:firstLine="600"/>
        <w:jc w:val="both"/>
      </w:pPr>
      <w:r>
        <w:t>индивидуальные резервуары для хранения воды;</w:t>
      </w:r>
    </w:p>
    <w:p w:rsidR="00985172" w:rsidRDefault="00985172" w:rsidP="00CC3E05">
      <w:pPr>
        <w:pStyle w:val="Standard"/>
        <w:widowControl/>
        <w:numPr>
          <w:ilvl w:val="0"/>
          <w:numId w:val="4"/>
        </w:numPr>
        <w:tabs>
          <w:tab w:val="left" w:pos="1080"/>
        </w:tabs>
        <w:ind w:firstLine="600"/>
        <w:jc w:val="both"/>
      </w:pPr>
      <w:r w:rsidRPr="008B13B7">
        <w:t>индивидуальные колодцы</w:t>
      </w:r>
      <w:r>
        <w:t>;</w:t>
      </w:r>
    </w:p>
    <w:p w:rsidR="00CC3E05" w:rsidRDefault="00CC3E05" w:rsidP="00CC3E05">
      <w:pPr>
        <w:pStyle w:val="Standard"/>
        <w:widowControl/>
        <w:numPr>
          <w:ilvl w:val="0"/>
          <w:numId w:val="5"/>
        </w:numPr>
        <w:tabs>
          <w:tab w:val="left" w:pos="1080"/>
        </w:tabs>
        <w:ind w:firstLine="600"/>
        <w:jc w:val="both"/>
      </w:pPr>
      <w:r>
        <w:t>строения для содержания домашнего скота и птицы (при условии соблюдения отношений добрососедства);</w:t>
      </w:r>
    </w:p>
    <w:p w:rsidR="00CC3E05" w:rsidRDefault="00CC3E05" w:rsidP="00CC3E05">
      <w:pPr>
        <w:pStyle w:val="Standard"/>
        <w:widowControl/>
        <w:numPr>
          <w:ilvl w:val="0"/>
          <w:numId w:val="4"/>
        </w:numPr>
        <w:tabs>
          <w:tab w:val="left" w:pos="1080"/>
        </w:tabs>
        <w:ind w:firstLine="600"/>
        <w:jc w:val="both"/>
      </w:pPr>
      <w:r>
        <w:t>индивидуальные бани, сауны, бассейны;</w:t>
      </w:r>
    </w:p>
    <w:p w:rsidR="00CC3E05" w:rsidRDefault="00CC3E05" w:rsidP="00CC3E05">
      <w:pPr>
        <w:pStyle w:val="Standard"/>
        <w:widowControl/>
        <w:numPr>
          <w:ilvl w:val="0"/>
          <w:numId w:val="4"/>
        </w:numPr>
        <w:tabs>
          <w:tab w:val="left" w:pos="1080"/>
        </w:tabs>
        <w:ind w:firstLine="600"/>
        <w:jc w:val="both"/>
      </w:pPr>
      <w:r>
        <w:t>надворные туалеты, септики, при условии удаления их на расстояние не менее 7 м от окружающих жилых построек;</w:t>
      </w:r>
    </w:p>
    <w:p w:rsidR="00CC3E05" w:rsidRDefault="00CC3E05" w:rsidP="00CC3E05">
      <w:pPr>
        <w:pStyle w:val="Standard"/>
        <w:widowControl/>
        <w:numPr>
          <w:ilvl w:val="0"/>
          <w:numId w:val="4"/>
        </w:numPr>
        <w:tabs>
          <w:tab w:val="left" w:pos="1080"/>
        </w:tabs>
        <w:ind w:firstLine="600"/>
        <w:jc w:val="both"/>
      </w:pPr>
      <w:r>
        <w:t>объекты пожарной охраны (гидранты, резервуары, противопожарные водоемы);</w:t>
      </w:r>
    </w:p>
    <w:p w:rsidR="00CC3E05" w:rsidRDefault="00CC3E05" w:rsidP="00CC3E05">
      <w:pPr>
        <w:pStyle w:val="Standard"/>
        <w:widowControl/>
        <w:numPr>
          <w:ilvl w:val="0"/>
          <w:numId w:val="4"/>
        </w:numPr>
        <w:tabs>
          <w:tab w:val="left" w:pos="1080"/>
        </w:tabs>
        <w:ind w:firstLine="600"/>
        <w:jc w:val="both"/>
      </w:pPr>
      <w:r>
        <w:t>площадки для сбора мусора.</w:t>
      </w:r>
    </w:p>
    <w:p w:rsidR="00CC3E05" w:rsidRDefault="00CC3E05" w:rsidP="00CC3E05">
      <w:pPr>
        <w:pStyle w:val="Iauiue"/>
        <w:ind w:firstLine="600"/>
        <w:jc w:val="both"/>
      </w:pPr>
      <w:r>
        <w:rPr>
          <w:i/>
          <w:iCs/>
          <w:sz w:val="24"/>
          <w:szCs w:val="24"/>
        </w:rPr>
        <w:t>Условно разрешенные виды использования</w:t>
      </w:r>
      <w:r>
        <w:rPr>
          <w:sz w:val="24"/>
          <w:szCs w:val="24"/>
        </w:rPr>
        <w:t>:</w:t>
      </w:r>
    </w:p>
    <w:p w:rsidR="00CC3E05" w:rsidRDefault="00CC3E05" w:rsidP="00CC3E05">
      <w:pPr>
        <w:pStyle w:val="Standard"/>
        <w:widowControl/>
        <w:numPr>
          <w:ilvl w:val="0"/>
          <w:numId w:val="4"/>
        </w:numPr>
        <w:tabs>
          <w:tab w:val="left" w:pos="1080"/>
        </w:tabs>
        <w:ind w:firstLine="600"/>
        <w:jc w:val="both"/>
      </w:pPr>
      <w:r>
        <w:t>многоквартирные дома;</w:t>
      </w:r>
    </w:p>
    <w:p w:rsidR="00CC3E05" w:rsidRDefault="00CC3E05" w:rsidP="00CC3E05">
      <w:pPr>
        <w:pStyle w:val="Standard"/>
        <w:widowControl/>
        <w:numPr>
          <w:ilvl w:val="0"/>
          <w:numId w:val="3"/>
        </w:numPr>
        <w:tabs>
          <w:tab w:val="left" w:pos="1080"/>
        </w:tabs>
        <w:ind w:firstLine="600"/>
        <w:jc w:val="both"/>
        <w:rPr>
          <w:spacing w:val="-6"/>
        </w:rPr>
      </w:pPr>
      <w:r>
        <w:rPr>
          <w:spacing w:val="-6"/>
        </w:rPr>
        <w:t>блокированные дома;</w:t>
      </w:r>
    </w:p>
    <w:p w:rsidR="00CC3E05" w:rsidRDefault="00CC3E05" w:rsidP="00CC3E05">
      <w:pPr>
        <w:pStyle w:val="Standard"/>
        <w:widowControl/>
        <w:numPr>
          <w:ilvl w:val="0"/>
          <w:numId w:val="5"/>
        </w:numPr>
        <w:tabs>
          <w:tab w:val="left" w:pos="1080"/>
        </w:tabs>
        <w:ind w:firstLine="600"/>
        <w:jc w:val="both"/>
        <w:rPr>
          <w:spacing w:val="-6"/>
        </w:rPr>
      </w:pPr>
      <w:r>
        <w:rPr>
          <w:spacing w:val="-6"/>
        </w:rPr>
        <w:t>магазины товаров первой необходимости общей площадью не более 100 кв. м;</w:t>
      </w:r>
    </w:p>
    <w:p w:rsidR="00CC3E05" w:rsidRDefault="00CC3E05" w:rsidP="00CC3E05">
      <w:pPr>
        <w:pStyle w:val="Standard"/>
        <w:widowControl/>
        <w:numPr>
          <w:ilvl w:val="0"/>
          <w:numId w:val="5"/>
        </w:numPr>
        <w:tabs>
          <w:tab w:val="left" w:pos="1080"/>
        </w:tabs>
        <w:ind w:firstLine="600"/>
        <w:jc w:val="both"/>
      </w:pPr>
      <w:r>
        <w:t>временные объекты торговли;</w:t>
      </w:r>
    </w:p>
    <w:p w:rsidR="00CC3E05" w:rsidRDefault="00CC3E05" w:rsidP="00CC3E05">
      <w:pPr>
        <w:pStyle w:val="Standard"/>
        <w:widowControl/>
        <w:numPr>
          <w:ilvl w:val="0"/>
          <w:numId w:val="5"/>
        </w:numPr>
        <w:tabs>
          <w:tab w:val="left" w:pos="1080"/>
        </w:tabs>
        <w:ind w:firstLine="600"/>
        <w:jc w:val="both"/>
      </w:pPr>
      <w:r>
        <w:t>аптеки, пункты оказания первой медицинской помощи;</w:t>
      </w:r>
    </w:p>
    <w:p w:rsidR="00CC3E05" w:rsidRDefault="00CC3E05" w:rsidP="00CC3E05">
      <w:pPr>
        <w:pStyle w:val="Standard"/>
        <w:widowControl/>
        <w:numPr>
          <w:ilvl w:val="0"/>
          <w:numId w:val="6"/>
        </w:numPr>
        <w:tabs>
          <w:tab w:val="left" w:pos="1080"/>
        </w:tabs>
        <w:ind w:firstLine="600"/>
        <w:jc w:val="both"/>
      </w:pPr>
      <w:r>
        <w:t>объекты обслуживания населения (предприятия по ремонту бытовой техники, парикмахерские, ателье и др.).</w:t>
      </w:r>
    </w:p>
    <w:p w:rsidR="00CC3E05" w:rsidRDefault="00CC3E05" w:rsidP="00CC3E05">
      <w:pPr>
        <w:pStyle w:val="Standard"/>
        <w:widowControl/>
        <w:numPr>
          <w:ilvl w:val="0"/>
          <w:numId w:val="5"/>
        </w:numPr>
        <w:tabs>
          <w:tab w:val="left" w:pos="1080"/>
        </w:tabs>
        <w:ind w:firstLine="600"/>
        <w:jc w:val="both"/>
      </w:pPr>
      <w:r>
        <w:t>спортплощадки, теннисные корты;</w:t>
      </w:r>
    </w:p>
    <w:p w:rsidR="00CC3E05" w:rsidRPr="00CC3E05" w:rsidRDefault="00CC3E05" w:rsidP="00CC3E05">
      <w:pPr>
        <w:pStyle w:val="Standard"/>
        <w:widowControl/>
        <w:numPr>
          <w:ilvl w:val="0"/>
          <w:numId w:val="5"/>
        </w:numPr>
        <w:tabs>
          <w:tab w:val="left" w:pos="1080"/>
        </w:tabs>
        <w:ind w:firstLine="600"/>
        <w:jc w:val="both"/>
      </w:pPr>
      <w:r w:rsidRPr="00CC3E05">
        <w:t>отделения, участковые пункты полиции;</w:t>
      </w:r>
    </w:p>
    <w:p w:rsidR="00CC3E05" w:rsidRDefault="00CC3E05" w:rsidP="00CC3E05">
      <w:pPr>
        <w:pStyle w:val="Standard"/>
        <w:widowControl/>
        <w:numPr>
          <w:ilvl w:val="0"/>
          <w:numId w:val="5"/>
        </w:numPr>
        <w:tabs>
          <w:tab w:val="left" w:pos="1080"/>
        </w:tabs>
        <w:ind w:firstLine="600"/>
        <w:jc w:val="both"/>
      </w:pPr>
      <w:r>
        <w:t>отделения связи;</w:t>
      </w:r>
    </w:p>
    <w:p w:rsidR="00CC3E05" w:rsidRDefault="00CC3E05" w:rsidP="00CC3E05">
      <w:pPr>
        <w:pStyle w:val="Standard"/>
        <w:widowControl/>
        <w:numPr>
          <w:ilvl w:val="0"/>
          <w:numId w:val="5"/>
        </w:numPr>
        <w:tabs>
          <w:tab w:val="left" w:pos="1080"/>
        </w:tabs>
        <w:ind w:firstLine="600"/>
        <w:jc w:val="both"/>
      </w:pPr>
      <w:r>
        <w:t>жилищно-эксплуатационные и аварийно-диспетчерские службы;</w:t>
      </w:r>
    </w:p>
    <w:p w:rsidR="00CC3E05" w:rsidRDefault="00CC3E05" w:rsidP="00CC3E05">
      <w:pPr>
        <w:pStyle w:val="Standard"/>
        <w:widowControl/>
        <w:numPr>
          <w:ilvl w:val="0"/>
          <w:numId w:val="5"/>
        </w:numPr>
        <w:tabs>
          <w:tab w:val="left" w:pos="1080"/>
        </w:tabs>
        <w:ind w:firstLine="600"/>
        <w:jc w:val="both"/>
      </w:pPr>
      <w:r>
        <w:t>объекты, связанные с отправлением культа с небольшими земельными участками;</w:t>
      </w:r>
    </w:p>
    <w:p w:rsidR="00CC3E05" w:rsidRDefault="00CC3E05" w:rsidP="00CC3E05">
      <w:pPr>
        <w:pStyle w:val="Standard"/>
        <w:widowControl/>
        <w:numPr>
          <w:ilvl w:val="0"/>
          <w:numId w:val="5"/>
        </w:numPr>
        <w:tabs>
          <w:tab w:val="left" w:pos="1080"/>
        </w:tabs>
        <w:ind w:firstLine="600"/>
        <w:jc w:val="both"/>
      </w:pPr>
      <w:r>
        <w:t>парковки перед объектами обслуживающих и коммерческих видов использования.</w:t>
      </w:r>
    </w:p>
    <w:p w:rsidR="00CC3E05" w:rsidRDefault="00CC3E05" w:rsidP="00CC3E05">
      <w:pPr>
        <w:pStyle w:val="Standard"/>
        <w:spacing w:line="200" w:lineRule="atLeast"/>
        <w:ind w:firstLine="851"/>
        <w:jc w:val="both"/>
      </w:pPr>
    </w:p>
    <w:p w:rsidR="00CC3E05" w:rsidRDefault="00CC3E05" w:rsidP="00CC3E05">
      <w:pPr>
        <w:pStyle w:val="Standard"/>
        <w:spacing w:line="200" w:lineRule="atLeast"/>
        <w:ind w:firstLine="851"/>
        <w:jc w:val="both"/>
      </w:pPr>
      <w: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rsidR="00CC3E05" w:rsidRDefault="00CC3E05" w:rsidP="00CC3E05">
      <w:pPr>
        <w:spacing w:after="0"/>
        <w:ind w:firstLine="567"/>
        <w:jc w:val="both"/>
        <w:rPr>
          <w:rFonts w:ascii="Times New Roman" w:hAnsi="Times New Roman" w:cs="Times New Roman"/>
          <w:sz w:val="24"/>
          <w:szCs w:val="24"/>
        </w:rPr>
      </w:pPr>
      <w:r w:rsidRPr="00CC3E05">
        <w:rPr>
          <w:rFonts w:ascii="Times New Roman" w:hAnsi="Times New Roman" w:cs="Times New Roman"/>
          <w:sz w:val="24"/>
          <w:szCs w:val="24"/>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 п.)</w:t>
      </w:r>
      <w:proofErr w:type="gramStart"/>
      <w:r w:rsidRPr="00CC3E05">
        <w:rPr>
          <w:rFonts w:ascii="Times New Roman" w:hAnsi="Times New Roman" w:cs="Times New Roman"/>
          <w:sz w:val="24"/>
          <w:szCs w:val="24"/>
        </w:rPr>
        <w:t>.»</w:t>
      </w:r>
      <w:proofErr w:type="gramEnd"/>
      <w:r>
        <w:rPr>
          <w:rFonts w:ascii="Times New Roman" w:hAnsi="Times New Roman" w:cs="Times New Roman"/>
          <w:sz w:val="24"/>
          <w:szCs w:val="24"/>
        </w:rPr>
        <w:t>.</w:t>
      </w:r>
    </w:p>
    <w:p w:rsidR="0005478E" w:rsidRDefault="0005478E" w:rsidP="00CC3E05">
      <w:pPr>
        <w:spacing w:after="0"/>
        <w:ind w:firstLine="567"/>
        <w:jc w:val="both"/>
        <w:rPr>
          <w:rFonts w:ascii="Times New Roman" w:hAnsi="Times New Roman" w:cs="Times New Roman"/>
          <w:sz w:val="24"/>
          <w:szCs w:val="24"/>
        </w:rPr>
      </w:pPr>
    </w:p>
    <w:p w:rsidR="0005478E" w:rsidRDefault="0005478E" w:rsidP="00CC3E05">
      <w:pPr>
        <w:spacing w:after="0"/>
        <w:ind w:firstLine="567"/>
        <w:jc w:val="both"/>
        <w:rPr>
          <w:rFonts w:ascii="Times New Roman" w:hAnsi="Times New Roman" w:cs="Times New Roman"/>
          <w:sz w:val="24"/>
          <w:szCs w:val="24"/>
        </w:rPr>
      </w:pPr>
    </w:p>
    <w:p w:rsidR="00CC3E05" w:rsidRDefault="00CA7891" w:rsidP="00CC3E05">
      <w:pPr>
        <w:spacing w:after="0"/>
        <w:ind w:firstLine="567"/>
        <w:jc w:val="both"/>
        <w:rPr>
          <w:rFonts w:ascii="Times New Roman" w:hAnsi="Times New Roman" w:cs="Times New Roman"/>
          <w:b/>
          <w:sz w:val="24"/>
        </w:rPr>
      </w:pPr>
      <w:r>
        <w:rPr>
          <w:rFonts w:ascii="Times New Roman" w:hAnsi="Times New Roman" w:cs="Times New Roman"/>
          <w:sz w:val="24"/>
          <w:szCs w:val="24"/>
        </w:rPr>
        <w:t>19</w:t>
      </w:r>
      <w:r w:rsidR="00CC3E05">
        <w:rPr>
          <w:rFonts w:ascii="Times New Roman" w:hAnsi="Times New Roman" w:cs="Times New Roman"/>
          <w:sz w:val="24"/>
          <w:szCs w:val="24"/>
        </w:rPr>
        <w:t xml:space="preserve">) </w:t>
      </w:r>
      <w:r w:rsidR="00640E17">
        <w:rPr>
          <w:rFonts w:ascii="Times New Roman" w:hAnsi="Times New Roman" w:cs="Times New Roman"/>
          <w:sz w:val="24"/>
          <w:szCs w:val="24"/>
        </w:rPr>
        <w:t xml:space="preserve">В статье 30-2 исключить из условно-разрешенных видов использования </w:t>
      </w:r>
      <w:r w:rsidR="008A15EE" w:rsidRPr="008A15EE">
        <w:rPr>
          <w:rFonts w:ascii="Times New Roman" w:hAnsi="Times New Roman" w:cs="Times New Roman"/>
          <w:b/>
          <w:sz w:val="24"/>
        </w:rPr>
        <w:t>общественные туалеты</w:t>
      </w:r>
      <w:r w:rsidR="008A15EE">
        <w:rPr>
          <w:rFonts w:ascii="Times New Roman" w:hAnsi="Times New Roman" w:cs="Times New Roman"/>
          <w:sz w:val="24"/>
        </w:rPr>
        <w:t>. Включить во в</w:t>
      </w:r>
      <w:r w:rsidR="008A15EE" w:rsidRPr="008A15EE">
        <w:rPr>
          <w:rFonts w:ascii="Times New Roman" w:hAnsi="Times New Roman" w:cs="Times New Roman"/>
          <w:sz w:val="24"/>
        </w:rPr>
        <w:t>спомогательные виды разрешенного использования</w:t>
      </w:r>
      <w:r w:rsidR="008A15EE">
        <w:rPr>
          <w:rFonts w:ascii="Times New Roman" w:hAnsi="Times New Roman" w:cs="Times New Roman"/>
          <w:sz w:val="24"/>
        </w:rPr>
        <w:t xml:space="preserve"> </w:t>
      </w:r>
      <w:r w:rsidR="008A15EE" w:rsidRPr="008A15EE">
        <w:rPr>
          <w:rFonts w:ascii="Times New Roman" w:hAnsi="Times New Roman" w:cs="Times New Roman"/>
          <w:b/>
          <w:sz w:val="24"/>
        </w:rPr>
        <w:t>общественные туалеты</w:t>
      </w:r>
      <w:r w:rsidR="008A15EE">
        <w:rPr>
          <w:rFonts w:ascii="Times New Roman" w:hAnsi="Times New Roman" w:cs="Times New Roman"/>
          <w:b/>
          <w:sz w:val="24"/>
        </w:rPr>
        <w:t>.</w:t>
      </w:r>
    </w:p>
    <w:p w:rsidR="0005478E" w:rsidRDefault="0005478E" w:rsidP="00CC3E05">
      <w:pPr>
        <w:spacing w:after="0"/>
        <w:ind w:firstLine="567"/>
        <w:jc w:val="both"/>
        <w:rPr>
          <w:rFonts w:ascii="Times New Roman" w:hAnsi="Times New Roman" w:cs="Times New Roman"/>
          <w:sz w:val="24"/>
        </w:rPr>
      </w:pPr>
    </w:p>
    <w:p w:rsidR="008A15EE" w:rsidRDefault="00CA7891" w:rsidP="00CC3E05">
      <w:pPr>
        <w:spacing w:after="0"/>
        <w:ind w:firstLine="567"/>
        <w:jc w:val="both"/>
        <w:rPr>
          <w:rFonts w:ascii="Times New Roman" w:hAnsi="Times New Roman" w:cs="Times New Roman"/>
          <w:sz w:val="24"/>
        </w:rPr>
      </w:pPr>
      <w:r>
        <w:rPr>
          <w:rFonts w:ascii="Times New Roman" w:hAnsi="Times New Roman" w:cs="Times New Roman"/>
          <w:sz w:val="24"/>
        </w:rPr>
        <w:t>20</w:t>
      </w:r>
      <w:r w:rsidR="008A15EE">
        <w:rPr>
          <w:rFonts w:ascii="Times New Roman" w:hAnsi="Times New Roman" w:cs="Times New Roman"/>
          <w:sz w:val="24"/>
        </w:rPr>
        <w:t xml:space="preserve">) </w:t>
      </w:r>
      <w:r w:rsidR="00827568">
        <w:rPr>
          <w:rFonts w:ascii="Times New Roman" w:hAnsi="Times New Roman" w:cs="Times New Roman"/>
          <w:sz w:val="24"/>
        </w:rPr>
        <w:t xml:space="preserve">Из основных видов разрешенного использования зоны </w:t>
      </w:r>
      <w:r w:rsidR="00827568" w:rsidRPr="00827568">
        <w:rPr>
          <w:rFonts w:ascii="Times New Roman" w:hAnsi="Times New Roman" w:cs="Times New Roman"/>
          <w:sz w:val="24"/>
        </w:rPr>
        <w:t>Р</w:t>
      </w:r>
      <w:proofErr w:type="gramStart"/>
      <w:r w:rsidR="00827568" w:rsidRPr="00827568">
        <w:rPr>
          <w:rFonts w:ascii="Times New Roman" w:hAnsi="Times New Roman" w:cs="Times New Roman"/>
          <w:sz w:val="24"/>
        </w:rPr>
        <w:t>2</w:t>
      </w:r>
      <w:proofErr w:type="gramEnd"/>
      <w:r w:rsidR="00827568" w:rsidRPr="00827568">
        <w:rPr>
          <w:rFonts w:ascii="Times New Roman" w:hAnsi="Times New Roman" w:cs="Times New Roman"/>
          <w:sz w:val="24"/>
        </w:rPr>
        <w:t>. Зона рекреационных территорий</w:t>
      </w:r>
      <w:r w:rsidR="00827568">
        <w:rPr>
          <w:rFonts w:ascii="Times New Roman" w:hAnsi="Times New Roman" w:cs="Times New Roman"/>
          <w:sz w:val="24"/>
        </w:rPr>
        <w:t xml:space="preserve"> статьи 30-4 исключить слово «</w:t>
      </w:r>
      <w:r w:rsidR="00827568" w:rsidRPr="00827568">
        <w:rPr>
          <w:rFonts w:ascii="Times New Roman" w:hAnsi="Times New Roman" w:cs="Times New Roman"/>
          <w:sz w:val="24"/>
        </w:rPr>
        <w:t>вспомогательные</w:t>
      </w:r>
      <w:r w:rsidR="00827568">
        <w:rPr>
          <w:rFonts w:ascii="Times New Roman" w:hAnsi="Times New Roman" w:cs="Times New Roman"/>
          <w:sz w:val="24"/>
        </w:rPr>
        <w:t>».</w:t>
      </w:r>
    </w:p>
    <w:p w:rsidR="0005478E" w:rsidRDefault="0005478E" w:rsidP="0005478E">
      <w:pPr>
        <w:pStyle w:val="Standard"/>
        <w:tabs>
          <w:tab w:val="left" w:pos="1134"/>
        </w:tabs>
        <w:autoSpaceDE w:val="0"/>
        <w:ind w:firstLine="567"/>
        <w:jc w:val="both"/>
        <w:rPr>
          <w:rFonts w:cs="Times New Roman"/>
        </w:rPr>
      </w:pPr>
    </w:p>
    <w:p w:rsidR="00860F21" w:rsidRDefault="00CA7891" w:rsidP="0005478E">
      <w:pPr>
        <w:pStyle w:val="Standard"/>
        <w:tabs>
          <w:tab w:val="left" w:pos="1134"/>
        </w:tabs>
        <w:autoSpaceDE w:val="0"/>
        <w:ind w:firstLine="567"/>
        <w:jc w:val="both"/>
        <w:rPr>
          <w:rFonts w:eastAsia="Times New Roman CYR" w:cs="Times New Roman CYR"/>
        </w:rPr>
      </w:pPr>
      <w:r>
        <w:rPr>
          <w:rFonts w:cs="Times New Roman"/>
        </w:rPr>
        <w:t>21</w:t>
      </w:r>
      <w:r w:rsidR="00827568">
        <w:rPr>
          <w:rFonts w:cs="Times New Roman"/>
        </w:rPr>
        <w:t xml:space="preserve">) </w:t>
      </w:r>
      <w:r w:rsidR="00860F21">
        <w:rPr>
          <w:rFonts w:cs="Times New Roman"/>
        </w:rPr>
        <w:t>Часть 2 статьи 31 изложить в новой редакции: «</w:t>
      </w:r>
      <w:r w:rsidR="00860F21">
        <w:rPr>
          <w:rFonts w:eastAsia="Times New Roman CYR" w:cs="Times New Roman CYR"/>
        </w:rPr>
        <w:t xml:space="preserve">2. </w:t>
      </w:r>
      <w:r w:rsidR="00860F21">
        <w:rPr>
          <w:rFonts w:eastAsia="Times New Roman CYR" w:cs="Times New Roman CYR"/>
        </w:rPr>
        <w:tab/>
        <w:t>Предельные параметры земельных участков представлены в таблице.</w:t>
      </w:r>
    </w:p>
    <w:p w:rsidR="00860F21" w:rsidRDefault="00860F21" w:rsidP="00860F21">
      <w:pPr>
        <w:pStyle w:val="Standard"/>
        <w:autoSpaceDE w:val="0"/>
        <w:jc w:val="both"/>
        <w:rPr>
          <w:rFonts w:eastAsia="Times New Roman CYR" w:cs="Times New Roman CYR"/>
        </w:rPr>
      </w:pPr>
    </w:p>
    <w:p w:rsidR="00860F21" w:rsidRDefault="00860F21" w:rsidP="00860F21">
      <w:pPr>
        <w:pStyle w:val="Standard"/>
        <w:autoSpaceDE w:val="0"/>
        <w:spacing w:line="360" w:lineRule="auto"/>
        <w:jc w:val="center"/>
        <w:rPr>
          <w:rFonts w:eastAsia="Times New Roman CYR" w:cs="Times New Roman CYR"/>
          <w:b/>
          <w:bCs/>
        </w:rPr>
      </w:pPr>
      <w:r>
        <w:rPr>
          <w:rFonts w:eastAsia="Times New Roman CYR" w:cs="Times New Roman CYR"/>
          <w:b/>
          <w:bCs/>
        </w:rPr>
        <w:t>Предельные параметры земельных участков и объектов капитального строительства</w:t>
      </w:r>
    </w:p>
    <w:tbl>
      <w:tblPr>
        <w:tblW w:w="9660" w:type="dxa"/>
        <w:tblInd w:w="1" w:type="dxa"/>
        <w:tblLayout w:type="fixed"/>
        <w:tblCellMar>
          <w:left w:w="0" w:type="dxa"/>
          <w:right w:w="0" w:type="dxa"/>
        </w:tblCellMar>
        <w:tblLook w:val="0000" w:firstRow="0" w:lastRow="0" w:firstColumn="0" w:lastColumn="0" w:noHBand="0" w:noVBand="0"/>
      </w:tblPr>
      <w:tblGrid>
        <w:gridCol w:w="957"/>
        <w:gridCol w:w="1000"/>
        <w:gridCol w:w="9"/>
        <w:gridCol w:w="861"/>
        <w:gridCol w:w="12"/>
        <w:gridCol w:w="1538"/>
        <w:gridCol w:w="1850"/>
        <w:gridCol w:w="1759"/>
        <w:gridCol w:w="828"/>
        <w:gridCol w:w="846"/>
      </w:tblGrid>
      <w:tr w:rsidR="00860F21" w:rsidRPr="00F85DDA" w:rsidTr="004571D1">
        <w:trPr>
          <w:cantSplit/>
          <w:trHeight w:val="23"/>
        </w:trPr>
        <w:tc>
          <w:tcPr>
            <w:tcW w:w="957" w:type="dxa"/>
            <w:vMerge w:val="restart"/>
            <w:tcBorders>
              <w:top w:val="single" w:sz="1" w:space="0" w:color="000000"/>
              <w:left w:val="single" w:sz="1" w:space="0" w:color="000000"/>
              <w:bottom w:val="single" w:sz="1" w:space="0" w:color="000000"/>
            </w:tcBorders>
          </w:tcPr>
          <w:p w:rsidR="00860F21" w:rsidRPr="00F85DDA" w:rsidRDefault="00860F21" w:rsidP="004571D1">
            <w:pPr>
              <w:autoSpaceDE w:val="0"/>
              <w:snapToGrid w:val="0"/>
              <w:spacing w:after="0" w:line="240" w:lineRule="auto"/>
              <w:jc w:val="center"/>
              <w:rPr>
                <w:rFonts w:ascii="Times New Roman" w:eastAsia="Arial CYR" w:hAnsi="Times New Roman" w:cs="Times New Roman"/>
                <w:b/>
                <w:sz w:val="24"/>
                <w:szCs w:val="24"/>
              </w:rPr>
            </w:pPr>
          </w:p>
          <w:p w:rsidR="00860F21" w:rsidRPr="00F85DDA" w:rsidRDefault="00860F21" w:rsidP="004571D1">
            <w:pPr>
              <w:autoSpaceDE w:val="0"/>
              <w:spacing w:after="0" w:line="240" w:lineRule="auto"/>
              <w:jc w:val="center"/>
              <w:rPr>
                <w:rFonts w:ascii="Times New Roman" w:eastAsia="Arial CYR" w:hAnsi="Times New Roman" w:cs="Times New Roman"/>
                <w:b/>
                <w:sz w:val="24"/>
                <w:szCs w:val="24"/>
              </w:rPr>
            </w:pPr>
            <w:r w:rsidRPr="00F85DDA">
              <w:rPr>
                <w:rFonts w:ascii="Times New Roman" w:eastAsia="Arial CYR" w:hAnsi="Times New Roman" w:cs="Times New Roman"/>
                <w:b/>
                <w:sz w:val="24"/>
                <w:szCs w:val="24"/>
              </w:rPr>
              <w:t>Код зоны</w:t>
            </w:r>
          </w:p>
        </w:tc>
        <w:tc>
          <w:tcPr>
            <w:tcW w:w="7029" w:type="dxa"/>
            <w:gridSpan w:val="7"/>
            <w:tcBorders>
              <w:top w:val="single" w:sz="1" w:space="0" w:color="000000"/>
              <w:left w:val="single" w:sz="1" w:space="0" w:color="000000"/>
              <w:bottom w:val="single" w:sz="1" w:space="0" w:color="000000"/>
            </w:tcBorders>
          </w:tcPr>
          <w:p w:rsidR="00860F21" w:rsidRPr="00F85DDA" w:rsidRDefault="00860F21" w:rsidP="004571D1">
            <w:pPr>
              <w:autoSpaceDE w:val="0"/>
              <w:snapToGrid w:val="0"/>
              <w:spacing w:after="0" w:line="240" w:lineRule="auto"/>
              <w:jc w:val="center"/>
              <w:rPr>
                <w:rFonts w:ascii="Times New Roman" w:eastAsia="Arial CYR" w:hAnsi="Times New Roman" w:cs="Times New Roman"/>
                <w:b/>
                <w:sz w:val="24"/>
                <w:szCs w:val="24"/>
              </w:rPr>
            </w:pPr>
            <w:r w:rsidRPr="00F85DDA">
              <w:rPr>
                <w:rFonts w:ascii="Times New Roman" w:eastAsia="Arial CYR" w:hAnsi="Times New Roman" w:cs="Times New Roman"/>
                <w:b/>
                <w:sz w:val="24"/>
                <w:szCs w:val="24"/>
              </w:rPr>
              <w:t>Предельные параметры земельных участков</w:t>
            </w:r>
          </w:p>
        </w:tc>
        <w:tc>
          <w:tcPr>
            <w:tcW w:w="1674" w:type="dxa"/>
            <w:gridSpan w:val="2"/>
            <w:tcBorders>
              <w:top w:val="single" w:sz="1" w:space="0" w:color="000000"/>
              <w:left w:val="single" w:sz="1" w:space="0" w:color="000000"/>
              <w:bottom w:val="single" w:sz="1" w:space="0" w:color="000000"/>
              <w:right w:val="single" w:sz="1" w:space="0" w:color="000000"/>
            </w:tcBorders>
          </w:tcPr>
          <w:p w:rsidR="00860F21" w:rsidRPr="00F85DDA" w:rsidRDefault="00860F21" w:rsidP="004571D1">
            <w:pPr>
              <w:autoSpaceDE w:val="0"/>
              <w:snapToGrid w:val="0"/>
              <w:spacing w:after="0" w:line="240" w:lineRule="auto"/>
              <w:jc w:val="center"/>
              <w:rPr>
                <w:rFonts w:ascii="Times New Roman" w:eastAsia="Arial CYR" w:hAnsi="Times New Roman" w:cs="Times New Roman"/>
                <w:b/>
                <w:sz w:val="24"/>
                <w:szCs w:val="24"/>
              </w:rPr>
            </w:pPr>
            <w:r w:rsidRPr="00F85DDA">
              <w:rPr>
                <w:rFonts w:ascii="Times New Roman" w:eastAsia="Arial CYR" w:hAnsi="Times New Roman" w:cs="Times New Roman"/>
                <w:b/>
                <w:sz w:val="24"/>
                <w:szCs w:val="24"/>
              </w:rPr>
              <w:t>Объекты кап</w:t>
            </w:r>
            <w:proofErr w:type="gramStart"/>
            <w:r w:rsidRPr="00F85DDA">
              <w:rPr>
                <w:rFonts w:ascii="Times New Roman" w:eastAsia="Arial CYR" w:hAnsi="Times New Roman" w:cs="Times New Roman"/>
                <w:b/>
                <w:sz w:val="24"/>
                <w:szCs w:val="24"/>
              </w:rPr>
              <w:t>.</w:t>
            </w:r>
            <w:proofErr w:type="gramEnd"/>
            <w:r w:rsidRPr="00F85DDA">
              <w:rPr>
                <w:rFonts w:ascii="Times New Roman" w:eastAsia="Arial CYR" w:hAnsi="Times New Roman" w:cs="Times New Roman"/>
                <w:b/>
                <w:sz w:val="24"/>
                <w:szCs w:val="24"/>
              </w:rPr>
              <w:t xml:space="preserve"> </w:t>
            </w:r>
            <w:proofErr w:type="gramStart"/>
            <w:r w:rsidRPr="00F85DDA">
              <w:rPr>
                <w:rFonts w:ascii="Times New Roman" w:eastAsia="Arial CYR" w:hAnsi="Times New Roman" w:cs="Times New Roman"/>
                <w:b/>
                <w:sz w:val="24"/>
                <w:szCs w:val="24"/>
              </w:rPr>
              <w:t>с</w:t>
            </w:r>
            <w:proofErr w:type="gramEnd"/>
            <w:r w:rsidRPr="00F85DDA">
              <w:rPr>
                <w:rFonts w:ascii="Times New Roman" w:eastAsia="Arial CYR" w:hAnsi="Times New Roman" w:cs="Times New Roman"/>
                <w:b/>
                <w:sz w:val="24"/>
                <w:szCs w:val="24"/>
              </w:rPr>
              <w:t>троительства</w:t>
            </w:r>
          </w:p>
        </w:tc>
      </w:tr>
      <w:tr w:rsidR="00860F21" w:rsidRPr="00F85DDA" w:rsidTr="004571D1">
        <w:trPr>
          <w:cantSplit/>
          <w:trHeight w:val="23"/>
        </w:trPr>
        <w:tc>
          <w:tcPr>
            <w:tcW w:w="957" w:type="dxa"/>
            <w:vMerge/>
            <w:tcBorders>
              <w:top w:val="single" w:sz="1" w:space="0" w:color="000000"/>
              <w:left w:val="single" w:sz="1" w:space="0" w:color="000000"/>
              <w:bottom w:val="single" w:sz="1" w:space="0" w:color="000000"/>
            </w:tcBorders>
          </w:tcPr>
          <w:p w:rsidR="00860F21" w:rsidRPr="00F85DDA" w:rsidRDefault="00860F21" w:rsidP="004571D1">
            <w:pPr>
              <w:spacing w:after="0" w:line="240" w:lineRule="auto"/>
              <w:rPr>
                <w:rFonts w:ascii="Times New Roman" w:hAnsi="Times New Roman" w:cs="Times New Roman"/>
                <w:sz w:val="24"/>
                <w:szCs w:val="24"/>
              </w:rPr>
            </w:pPr>
          </w:p>
        </w:tc>
        <w:tc>
          <w:tcPr>
            <w:tcW w:w="3420" w:type="dxa"/>
            <w:gridSpan w:val="5"/>
            <w:tcBorders>
              <w:left w:val="single" w:sz="1" w:space="0" w:color="000000"/>
              <w:bottom w:val="single" w:sz="1" w:space="0" w:color="000000"/>
            </w:tcBorders>
          </w:tcPr>
          <w:p w:rsidR="00860F21" w:rsidRPr="00F85DDA" w:rsidRDefault="00860F21" w:rsidP="004571D1">
            <w:pPr>
              <w:autoSpaceDE w:val="0"/>
              <w:snapToGrid w:val="0"/>
              <w:spacing w:after="0" w:line="240" w:lineRule="auto"/>
              <w:jc w:val="center"/>
              <w:rPr>
                <w:rFonts w:ascii="Times New Roman" w:eastAsia="Arial CYR" w:hAnsi="Times New Roman" w:cs="Times New Roman"/>
                <w:b/>
                <w:sz w:val="24"/>
                <w:szCs w:val="24"/>
              </w:rPr>
            </w:pPr>
            <w:r w:rsidRPr="00F85DDA">
              <w:rPr>
                <w:rFonts w:ascii="Times New Roman" w:eastAsia="Arial CYR" w:hAnsi="Times New Roman" w:cs="Times New Roman"/>
                <w:b/>
                <w:sz w:val="24"/>
                <w:szCs w:val="24"/>
              </w:rPr>
              <w:t>Площадь земельного участка (</w:t>
            </w:r>
            <w:proofErr w:type="gramStart"/>
            <w:r w:rsidRPr="00F85DDA">
              <w:rPr>
                <w:rFonts w:ascii="Times New Roman" w:eastAsia="Arial CYR" w:hAnsi="Times New Roman" w:cs="Times New Roman"/>
                <w:b/>
                <w:sz w:val="24"/>
                <w:szCs w:val="24"/>
              </w:rPr>
              <w:t>га</w:t>
            </w:r>
            <w:proofErr w:type="gramEnd"/>
            <w:r w:rsidRPr="00F85DDA">
              <w:rPr>
                <w:rFonts w:ascii="Times New Roman" w:eastAsia="Arial CYR" w:hAnsi="Times New Roman" w:cs="Times New Roman"/>
                <w:b/>
                <w:sz w:val="24"/>
                <w:szCs w:val="24"/>
              </w:rPr>
              <w:t>)</w:t>
            </w:r>
          </w:p>
        </w:tc>
        <w:tc>
          <w:tcPr>
            <w:tcW w:w="1850" w:type="dxa"/>
            <w:vMerge w:val="restart"/>
            <w:tcBorders>
              <w:left w:val="single" w:sz="1" w:space="0" w:color="000000"/>
              <w:bottom w:val="single" w:sz="1" w:space="0" w:color="000000"/>
            </w:tcBorders>
          </w:tcPr>
          <w:p w:rsidR="00860F21" w:rsidRPr="00F85DDA" w:rsidRDefault="00860F21" w:rsidP="004571D1">
            <w:pPr>
              <w:autoSpaceDE w:val="0"/>
              <w:snapToGrid w:val="0"/>
              <w:spacing w:after="0" w:line="240" w:lineRule="auto"/>
              <w:jc w:val="center"/>
              <w:rPr>
                <w:rFonts w:ascii="Times New Roman" w:eastAsia="Arial CYR" w:hAnsi="Times New Roman" w:cs="Times New Roman"/>
                <w:b/>
                <w:sz w:val="24"/>
                <w:szCs w:val="24"/>
              </w:rPr>
            </w:pPr>
            <w:r w:rsidRPr="00F85DDA">
              <w:rPr>
                <w:rFonts w:ascii="Times New Roman" w:eastAsia="Arial CYR" w:hAnsi="Times New Roman" w:cs="Times New Roman"/>
                <w:b/>
                <w:sz w:val="24"/>
                <w:szCs w:val="24"/>
              </w:rPr>
              <w:t>Минимальная ширина участка по уличному фронту (м)</w:t>
            </w:r>
          </w:p>
        </w:tc>
        <w:tc>
          <w:tcPr>
            <w:tcW w:w="1759" w:type="dxa"/>
            <w:vMerge w:val="restart"/>
            <w:tcBorders>
              <w:left w:val="single" w:sz="1" w:space="0" w:color="000000"/>
              <w:bottom w:val="single" w:sz="1" w:space="0" w:color="000000"/>
            </w:tcBorders>
          </w:tcPr>
          <w:p w:rsidR="00860F21" w:rsidRPr="00F85DDA" w:rsidRDefault="00860F21" w:rsidP="004571D1">
            <w:pPr>
              <w:autoSpaceDE w:val="0"/>
              <w:snapToGrid w:val="0"/>
              <w:spacing w:after="0" w:line="240" w:lineRule="auto"/>
              <w:jc w:val="center"/>
              <w:rPr>
                <w:rFonts w:ascii="Times New Roman" w:eastAsia="Arial CYR" w:hAnsi="Times New Roman" w:cs="Times New Roman"/>
                <w:b/>
                <w:sz w:val="24"/>
                <w:szCs w:val="24"/>
              </w:rPr>
            </w:pPr>
            <w:r w:rsidRPr="00F85DDA">
              <w:rPr>
                <w:rFonts w:ascii="Times New Roman" w:eastAsia="Arial CYR" w:hAnsi="Times New Roman" w:cs="Times New Roman"/>
                <w:b/>
                <w:sz w:val="24"/>
                <w:szCs w:val="24"/>
              </w:rPr>
              <w:t>Максимальный коэффициент застройки</w:t>
            </w:r>
            <w:proofErr w:type="gramStart"/>
            <w:r w:rsidRPr="00F85DDA">
              <w:rPr>
                <w:rFonts w:ascii="Times New Roman" w:eastAsia="Arial CYR" w:hAnsi="Times New Roman" w:cs="Times New Roman"/>
                <w:b/>
                <w:sz w:val="24"/>
                <w:szCs w:val="24"/>
              </w:rPr>
              <w:t xml:space="preserve"> (%)</w:t>
            </w:r>
            <w:proofErr w:type="gramEnd"/>
          </w:p>
        </w:tc>
        <w:tc>
          <w:tcPr>
            <w:tcW w:w="1674" w:type="dxa"/>
            <w:gridSpan w:val="2"/>
            <w:tcBorders>
              <w:left w:val="single" w:sz="1" w:space="0" w:color="000000"/>
              <w:bottom w:val="single" w:sz="1" w:space="0" w:color="000000"/>
              <w:right w:val="single" w:sz="1" w:space="0" w:color="000000"/>
            </w:tcBorders>
          </w:tcPr>
          <w:p w:rsidR="00860F21" w:rsidRPr="00F85DDA" w:rsidRDefault="00860F21" w:rsidP="004571D1">
            <w:pPr>
              <w:autoSpaceDE w:val="0"/>
              <w:snapToGrid w:val="0"/>
              <w:spacing w:after="0" w:line="240" w:lineRule="auto"/>
              <w:jc w:val="center"/>
              <w:rPr>
                <w:rFonts w:ascii="Times New Roman" w:eastAsia="Arial CYR" w:hAnsi="Times New Roman" w:cs="Times New Roman"/>
                <w:b/>
                <w:sz w:val="24"/>
                <w:szCs w:val="24"/>
              </w:rPr>
            </w:pPr>
            <w:r w:rsidRPr="00F85DDA">
              <w:rPr>
                <w:rFonts w:ascii="Times New Roman" w:eastAsia="Arial CYR" w:hAnsi="Times New Roman" w:cs="Times New Roman"/>
                <w:b/>
                <w:sz w:val="24"/>
                <w:szCs w:val="24"/>
              </w:rPr>
              <w:t>Предельная этажность</w:t>
            </w:r>
          </w:p>
        </w:tc>
      </w:tr>
      <w:tr w:rsidR="00860F21" w:rsidRPr="00F85DDA" w:rsidTr="004571D1">
        <w:trPr>
          <w:cantSplit/>
          <w:trHeight w:val="23"/>
        </w:trPr>
        <w:tc>
          <w:tcPr>
            <w:tcW w:w="957" w:type="dxa"/>
            <w:vMerge/>
            <w:tcBorders>
              <w:top w:val="single" w:sz="1" w:space="0" w:color="000000"/>
              <w:left w:val="single" w:sz="1" w:space="0" w:color="000000"/>
              <w:bottom w:val="single" w:sz="1" w:space="0" w:color="000000"/>
            </w:tcBorders>
          </w:tcPr>
          <w:p w:rsidR="00860F21" w:rsidRPr="00F85DDA" w:rsidRDefault="00860F21" w:rsidP="004571D1">
            <w:pPr>
              <w:spacing w:after="0" w:line="240" w:lineRule="auto"/>
              <w:rPr>
                <w:rFonts w:ascii="Times New Roman" w:hAnsi="Times New Roman" w:cs="Times New Roman"/>
                <w:sz w:val="24"/>
                <w:szCs w:val="24"/>
              </w:rPr>
            </w:pPr>
          </w:p>
        </w:tc>
        <w:tc>
          <w:tcPr>
            <w:tcW w:w="1009" w:type="dxa"/>
            <w:gridSpan w:val="2"/>
            <w:tcBorders>
              <w:top w:val="single" w:sz="1" w:space="0" w:color="000000"/>
              <w:left w:val="single" w:sz="1" w:space="0" w:color="000000"/>
              <w:bottom w:val="single" w:sz="1" w:space="0" w:color="000000"/>
            </w:tcBorders>
          </w:tcPr>
          <w:p w:rsidR="00860F21" w:rsidRPr="00F85DDA" w:rsidRDefault="00860F21" w:rsidP="004571D1">
            <w:pPr>
              <w:autoSpaceDE w:val="0"/>
              <w:snapToGrid w:val="0"/>
              <w:spacing w:after="0" w:line="240" w:lineRule="auto"/>
              <w:jc w:val="center"/>
              <w:rPr>
                <w:rFonts w:ascii="Times New Roman" w:eastAsia="Arial CYR" w:hAnsi="Times New Roman" w:cs="Times New Roman"/>
                <w:b/>
                <w:sz w:val="24"/>
                <w:szCs w:val="24"/>
              </w:rPr>
            </w:pPr>
            <w:r w:rsidRPr="00F85DDA">
              <w:rPr>
                <w:rFonts w:ascii="Times New Roman" w:eastAsia="Arial CYR" w:hAnsi="Times New Roman" w:cs="Times New Roman"/>
                <w:b/>
                <w:sz w:val="24"/>
                <w:szCs w:val="24"/>
              </w:rPr>
              <w:t>Мин.</w:t>
            </w:r>
          </w:p>
        </w:tc>
        <w:tc>
          <w:tcPr>
            <w:tcW w:w="873" w:type="dxa"/>
            <w:gridSpan w:val="2"/>
            <w:tcBorders>
              <w:top w:val="single" w:sz="1" w:space="0" w:color="000000"/>
              <w:left w:val="single" w:sz="1" w:space="0" w:color="000000"/>
              <w:bottom w:val="single" w:sz="1" w:space="0" w:color="000000"/>
            </w:tcBorders>
          </w:tcPr>
          <w:p w:rsidR="00860F21" w:rsidRPr="00F85DDA" w:rsidRDefault="00860F21" w:rsidP="004571D1">
            <w:pPr>
              <w:autoSpaceDE w:val="0"/>
              <w:snapToGrid w:val="0"/>
              <w:spacing w:after="0" w:line="240" w:lineRule="auto"/>
              <w:jc w:val="center"/>
              <w:rPr>
                <w:rFonts w:ascii="Times New Roman" w:eastAsia="Arial CYR" w:hAnsi="Times New Roman" w:cs="Times New Roman"/>
                <w:b/>
                <w:sz w:val="24"/>
                <w:szCs w:val="24"/>
              </w:rPr>
            </w:pPr>
            <w:r w:rsidRPr="00F85DDA">
              <w:rPr>
                <w:rFonts w:ascii="Times New Roman" w:eastAsia="Arial CYR" w:hAnsi="Times New Roman" w:cs="Times New Roman"/>
                <w:b/>
                <w:sz w:val="24"/>
                <w:szCs w:val="24"/>
              </w:rPr>
              <w:t>Макс.</w:t>
            </w:r>
          </w:p>
        </w:tc>
        <w:tc>
          <w:tcPr>
            <w:tcW w:w="1538" w:type="dxa"/>
            <w:tcBorders>
              <w:top w:val="single" w:sz="1" w:space="0" w:color="000000"/>
              <w:left w:val="single" w:sz="1" w:space="0" w:color="000000"/>
              <w:bottom w:val="single" w:sz="1" w:space="0" w:color="000000"/>
            </w:tcBorders>
          </w:tcPr>
          <w:p w:rsidR="00860F21" w:rsidRPr="00F85DDA" w:rsidRDefault="00860F21" w:rsidP="004571D1">
            <w:pPr>
              <w:autoSpaceDE w:val="0"/>
              <w:snapToGrid w:val="0"/>
              <w:spacing w:after="0" w:line="240" w:lineRule="auto"/>
              <w:jc w:val="center"/>
              <w:rPr>
                <w:rFonts w:ascii="Times New Roman" w:eastAsia="Arial CYR" w:hAnsi="Times New Roman" w:cs="Times New Roman"/>
                <w:b/>
                <w:position w:val="7"/>
                <w:sz w:val="24"/>
                <w:szCs w:val="24"/>
              </w:rPr>
            </w:pPr>
            <w:r w:rsidRPr="00F85DDA">
              <w:rPr>
                <w:rFonts w:ascii="Times New Roman" w:eastAsia="Arial CYR" w:hAnsi="Times New Roman" w:cs="Times New Roman"/>
                <w:b/>
                <w:sz w:val="24"/>
                <w:szCs w:val="24"/>
              </w:rPr>
              <w:t>Норма делимости</w:t>
            </w:r>
            <w:proofErr w:type="gramStart"/>
            <w:r w:rsidRPr="00F85DDA">
              <w:rPr>
                <w:rFonts w:ascii="Times New Roman" w:eastAsia="Arial CYR" w:hAnsi="Times New Roman" w:cs="Times New Roman"/>
                <w:b/>
                <w:position w:val="7"/>
                <w:sz w:val="24"/>
                <w:szCs w:val="24"/>
              </w:rPr>
              <w:t>1</w:t>
            </w:r>
            <w:proofErr w:type="gramEnd"/>
          </w:p>
        </w:tc>
        <w:tc>
          <w:tcPr>
            <w:tcW w:w="1850" w:type="dxa"/>
            <w:vMerge/>
            <w:tcBorders>
              <w:left w:val="single" w:sz="1" w:space="0" w:color="000000"/>
              <w:bottom w:val="single" w:sz="1" w:space="0" w:color="000000"/>
            </w:tcBorders>
          </w:tcPr>
          <w:p w:rsidR="00860F21" w:rsidRPr="00F85DDA" w:rsidRDefault="00860F21" w:rsidP="004571D1">
            <w:pPr>
              <w:spacing w:after="0" w:line="240" w:lineRule="auto"/>
              <w:rPr>
                <w:rFonts w:ascii="Times New Roman" w:hAnsi="Times New Roman" w:cs="Times New Roman"/>
                <w:sz w:val="24"/>
                <w:szCs w:val="24"/>
              </w:rPr>
            </w:pPr>
          </w:p>
        </w:tc>
        <w:tc>
          <w:tcPr>
            <w:tcW w:w="1759" w:type="dxa"/>
            <w:vMerge/>
            <w:tcBorders>
              <w:left w:val="single" w:sz="1" w:space="0" w:color="000000"/>
              <w:bottom w:val="single" w:sz="1" w:space="0" w:color="000000"/>
            </w:tcBorders>
          </w:tcPr>
          <w:p w:rsidR="00860F21" w:rsidRPr="00F85DDA" w:rsidRDefault="00860F21" w:rsidP="004571D1">
            <w:pPr>
              <w:spacing w:after="0" w:line="240" w:lineRule="auto"/>
              <w:rPr>
                <w:rFonts w:ascii="Times New Roman" w:hAnsi="Times New Roman" w:cs="Times New Roman"/>
                <w:sz w:val="24"/>
                <w:szCs w:val="24"/>
              </w:rPr>
            </w:pPr>
          </w:p>
        </w:tc>
        <w:tc>
          <w:tcPr>
            <w:tcW w:w="828" w:type="dxa"/>
            <w:tcBorders>
              <w:top w:val="single" w:sz="1" w:space="0" w:color="000000"/>
              <w:left w:val="single" w:sz="1" w:space="0" w:color="000000"/>
              <w:bottom w:val="single" w:sz="1" w:space="0" w:color="000000"/>
            </w:tcBorders>
          </w:tcPr>
          <w:p w:rsidR="00860F21" w:rsidRPr="00F85DDA" w:rsidRDefault="00860F21" w:rsidP="004571D1">
            <w:pPr>
              <w:autoSpaceDE w:val="0"/>
              <w:snapToGrid w:val="0"/>
              <w:spacing w:after="0" w:line="240" w:lineRule="auto"/>
              <w:jc w:val="center"/>
              <w:rPr>
                <w:rFonts w:ascii="Times New Roman" w:eastAsia="Times New Roman CYR" w:hAnsi="Times New Roman" w:cs="Times New Roman"/>
                <w:b/>
                <w:sz w:val="24"/>
                <w:szCs w:val="24"/>
              </w:rPr>
            </w:pPr>
            <w:r w:rsidRPr="00F85DDA">
              <w:rPr>
                <w:rFonts w:ascii="Times New Roman" w:eastAsia="Times New Roman CYR" w:hAnsi="Times New Roman" w:cs="Times New Roman"/>
                <w:b/>
                <w:sz w:val="24"/>
                <w:szCs w:val="24"/>
              </w:rPr>
              <w:t>Мин.</w:t>
            </w:r>
          </w:p>
        </w:tc>
        <w:tc>
          <w:tcPr>
            <w:tcW w:w="846" w:type="dxa"/>
            <w:tcBorders>
              <w:top w:val="single" w:sz="1" w:space="0" w:color="000000"/>
              <w:left w:val="single" w:sz="1" w:space="0" w:color="000000"/>
              <w:bottom w:val="single" w:sz="1" w:space="0" w:color="000000"/>
              <w:right w:val="single" w:sz="1" w:space="0" w:color="000000"/>
            </w:tcBorders>
          </w:tcPr>
          <w:p w:rsidR="00860F21" w:rsidRPr="00F85DDA" w:rsidRDefault="00860F21" w:rsidP="004571D1">
            <w:pPr>
              <w:autoSpaceDE w:val="0"/>
              <w:snapToGrid w:val="0"/>
              <w:spacing w:after="0" w:line="240" w:lineRule="auto"/>
              <w:jc w:val="center"/>
              <w:rPr>
                <w:rFonts w:ascii="Times New Roman" w:eastAsia="Times New Roman CYR" w:hAnsi="Times New Roman" w:cs="Times New Roman"/>
                <w:b/>
                <w:sz w:val="24"/>
                <w:szCs w:val="24"/>
              </w:rPr>
            </w:pPr>
            <w:r w:rsidRPr="00F85DDA">
              <w:rPr>
                <w:rFonts w:ascii="Times New Roman" w:eastAsia="Times New Roman CYR" w:hAnsi="Times New Roman" w:cs="Times New Roman"/>
                <w:b/>
                <w:sz w:val="24"/>
                <w:szCs w:val="24"/>
              </w:rPr>
              <w:t>Макс.</w:t>
            </w:r>
          </w:p>
        </w:tc>
      </w:tr>
      <w:tr w:rsidR="00B831C3" w:rsidRPr="00B831C3" w:rsidTr="004571D1">
        <w:trPr>
          <w:trHeight w:val="23"/>
        </w:trPr>
        <w:tc>
          <w:tcPr>
            <w:tcW w:w="957" w:type="dxa"/>
            <w:tcBorders>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b/>
                <w:sz w:val="24"/>
                <w:szCs w:val="24"/>
              </w:rPr>
            </w:pPr>
            <w:r w:rsidRPr="00B831C3">
              <w:rPr>
                <w:rFonts w:ascii="Times New Roman" w:eastAsia="Arial CYR" w:hAnsi="Times New Roman" w:cs="Times New Roman"/>
                <w:b/>
                <w:sz w:val="24"/>
                <w:szCs w:val="24"/>
              </w:rPr>
              <w:t>Ж</w:t>
            </w:r>
            <w:proofErr w:type="gramStart"/>
            <w:r w:rsidRPr="00B831C3">
              <w:rPr>
                <w:rFonts w:ascii="Times New Roman" w:eastAsia="Arial CYR" w:hAnsi="Times New Roman" w:cs="Times New Roman"/>
                <w:b/>
                <w:sz w:val="24"/>
                <w:szCs w:val="24"/>
              </w:rPr>
              <w:t>1</w:t>
            </w:r>
            <w:proofErr w:type="gramEnd"/>
          </w:p>
        </w:tc>
        <w:tc>
          <w:tcPr>
            <w:tcW w:w="1009" w:type="dxa"/>
            <w:gridSpan w:val="2"/>
            <w:tcBorders>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sz w:val="24"/>
                <w:szCs w:val="24"/>
              </w:rPr>
            </w:pPr>
            <w:r w:rsidRPr="00B831C3">
              <w:rPr>
                <w:rFonts w:ascii="Times New Roman" w:eastAsia="Arial CYR" w:hAnsi="Times New Roman" w:cs="Times New Roman"/>
                <w:sz w:val="24"/>
                <w:szCs w:val="24"/>
              </w:rPr>
              <w:t>0,06</w:t>
            </w:r>
          </w:p>
        </w:tc>
        <w:tc>
          <w:tcPr>
            <w:tcW w:w="873" w:type="dxa"/>
            <w:gridSpan w:val="2"/>
            <w:tcBorders>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sz w:val="24"/>
                <w:szCs w:val="24"/>
              </w:rPr>
            </w:pPr>
            <w:r w:rsidRPr="00B831C3">
              <w:rPr>
                <w:rFonts w:ascii="Times New Roman" w:eastAsia="Arial CYR" w:hAnsi="Times New Roman" w:cs="Times New Roman"/>
                <w:sz w:val="24"/>
                <w:szCs w:val="24"/>
              </w:rPr>
              <w:t>0,50</w:t>
            </w:r>
          </w:p>
        </w:tc>
        <w:tc>
          <w:tcPr>
            <w:tcW w:w="1538" w:type="dxa"/>
            <w:tcBorders>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sz w:val="24"/>
                <w:szCs w:val="24"/>
              </w:rPr>
            </w:pPr>
            <w:r w:rsidRPr="00B831C3">
              <w:rPr>
                <w:rFonts w:ascii="Times New Roman" w:eastAsia="Arial CYR" w:hAnsi="Times New Roman" w:cs="Times New Roman"/>
                <w:sz w:val="24"/>
                <w:szCs w:val="24"/>
              </w:rPr>
              <w:t>2</w:t>
            </w:r>
          </w:p>
        </w:tc>
        <w:tc>
          <w:tcPr>
            <w:tcW w:w="1850" w:type="dxa"/>
            <w:tcBorders>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НР</w:t>
            </w:r>
          </w:p>
        </w:tc>
        <w:tc>
          <w:tcPr>
            <w:tcW w:w="1759" w:type="dxa"/>
            <w:tcBorders>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65</w:t>
            </w:r>
          </w:p>
        </w:tc>
        <w:tc>
          <w:tcPr>
            <w:tcW w:w="828" w:type="dxa"/>
            <w:tcBorders>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1</w:t>
            </w:r>
          </w:p>
        </w:tc>
        <w:tc>
          <w:tcPr>
            <w:tcW w:w="846" w:type="dxa"/>
            <w:tcBorders>
              <w:left w:val="single" w:sz="1" w:space="0" w:color="000000"/>
              <w:bottom w:val="single" w:sz="1" w:space="0" w:color="000000"/>
              <w:right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3</w:t>
            </w:r>
          </w:p>
        </w:tc>
      </w:tr>
      <w:tr w:rsidR="00B831C3" w:rsidRPr="00B831C3" w:rsidTr="004571D1">
        <w:trPr>
          <w:trHeight w:val="202"/>
        </w:trPr>
        <w:tc>
          <w:tcPr>
            <w:tcW w:w="957" w:type="dxa"/>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b/>
                <w:sz w:val="24"/>
                <w:szCs w:val="24"/>
              </w:rPr>
            </w:pPr>
            <w:r w:rsidRPr="00B831C3">
              <w:rPr>
                <w:rFonts w:ascii="Times New Roman" w:eastAsia="Arial CYR" w:hAnsi="Times New Roman" w:cs="Times New Roman"/>
                <w:b/>
                <w:sz w:val="24"/>
                <w:szCs w:val="24"/>
              </w:rPr>
              <w:t>Д</w:t>
            </w:r>
            <w:proofErr w:type="gramStart"/>
            <w:r w:rsidRPr="00B831C3">
              <w:rPr>
                <w:rFonts w:ascii="Times New Roman" w:eastAsia="Arial CYR" w:hAnsi="Times New Roman" w:cs="Times New Roman"/>
                <w:b/>
                <w:sz w:val="24"/>
                <w:szCs w:val="24"/>
              </w:rPr>
              <w:t>1</w:t>
            </w:r>
            <w:proofErr w:type="gramEnd"/>
          </w:p>
        </w:tc>
        <w:tc>
          <w:tcPr>
            <w:tcW w:w="1000" w:type="dxa"/>
            <w:tcBorders>
              <w:top w:val="single" w:sz="1" w:space="0" w:color="000000"/>
              <w:left w:val="single" w:sz="1" w:space="0" w:color="000000"/>
              <w:bottom w:val="single" w:sz="1" w:space="0" w:color="000000"/>
              <w:right w:val="single" w:sz="4" w:space="0" w:color="auto"/>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Arial CYR" w:hAnsi="Times New Roman" w:cs="Times New Roman"/>
                <w:sz w:val="24"/>
                <w:szCs w:val="24"/>
              </w:rPr>
              <w:t>НР</w:t>
            </w:r>
          </w:p>
        </w:tc>
        <w:tc>
          <w:tcPr>
            <w:tcW w:w="870" w:type="dxa"/>
            <w:gridSpan w:val="2"/>
            <w:tcBorders>
              <w:top w:val="single" w:sz="1" w:space="0" w:color="000000"/>
              <w:left w:val="single" w:sz="4" w:space="0" w:color="auto"/>
              <w:bottom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1,00</w:t>
            </w:r>
          </w:p>
        </w:tc>
        <w:tc>
          <w:tcPr>
            <w:tcW w:w="1550" w:type="dxa"/>
            <w:gridSpan w:val="2"/>
            <w:tcBorders>
              <w:top w:val="single" w:sz="1" w:space="0" w:color="000000"/>
              <w:left w:val="single" w:sz="4" w:space="0" w:color="auto"/>
              <w:bottom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Arial CYR" w:hAnsi="Times New Roman" w:cs="Times New Roman"/>
                <w:sz w:val="24"/>
                <w:szCs w:val="24"/>
              </w:rPr>
              <w:t>НР</w:t>
            </w:r>
          </w:p>
        </w:tc>
        <w:tc>
          <w:tcPr>
            <w:tcW w:w="1850" w:type="dxa"/>
            <w:tcBorders>
              <w:top w:val="single" w:sz="1" w:space="0" w:color="000000"/>
              <w:left w:val="single" w:sz="4" w:space="0" w:color="auto"/>
              <w:bottom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НР</w:t>
            </w:r>
          </w:p>
        </w:tc>
        <w:tc>
          <w:tcPr>
            <w:tcW w:w="1759" w:type="dxa"/>
            <w:tcBorders>
              <w:top w:val="single" w:sz="1" w:space="0" w:color="000000"/>
              <w:left w:val="single" w:sz="4" w:space="0" w:color="auto"/>
              <w:bottom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60</w:t>
            </w:r>
          </w:p>
        </w:tc>
        <w:tc>
          <w:tcPr>
            <w:tcW w:w="828" w:type="dxa"/>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1</w:t>
            </w:r>
          </w:p>
        </w:tc>
        <w:tc>
          <w:tcPr>
            <w:tcW w:w="846" w:type="dxa"/>
            <w:tcBorders>
              <w:top w:val="single" w:sz="1" w:space="0" w:color="000000"/>
              <w:left w:val="single" w:sz="1" w:space="0" w:color="000000"/>
              <w:bottom w:val="single" w:sz="1" w:space="0" w:color="000000"/>
              <w:right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3</w:t>
            </w:r>
          </w:p>
        </w:tc>
      </w:tr>
      <w:tr w:rsidR="00B831C3" w:rsidRPr="00B831C3" w:rsidTr="004571D1">
        <w:trPr>
          <w:trHeight w:val="23"/>
        </w:trPr>
        <w:tc>
          <w:tcPr>
            <w:tcW w:w="957" w:type="dxa"/>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b/>
                <w:sz w:val="24"/>
                <w:szCs w:val="24"/>
              </w:rPr>
            </w:pPr>
            <w:r w:rsidRPr="00B831C3">
              <w:rPr>
                <w:rFonts w:ascii="Times New Roman" w:eastAsia="Arial CYR" w:hAnsi="Times New Roman" w:cs="Times New Roman"/>
                <w:b/>
                <w:sz w:val="24"/>
                <w:szCs w:val="24"/>
              </w:rPr>
              <w:t>Д</w:t>
            </w:r>
            <w:proofErr w:type="gramStart"/>
            <w:r w:rsidRPr="00B831C3">
              <w:rPr>
                <w:rFonts w:ascii="Times New Roman" w:eastAsia="Arial CYR" w:hAnsi="Times New Roman" w:cs="Times New Roman"/>
                <w:b/>
                <w:sz w:val="24"/>
                <w:szCs w:val="24"/>
              </w:rPr>
              <w:t>2</w:t>
            </w:r>
            <w:proofErr w:type="gramEnd"/>
          </w:p>
        </w:tc>
        <w:tc>
          <w:tcPr>
            <w:tcW w:w="1000" w:type="dxa"/>
            <w:tcBorders>
              <w:top w:val="single" w:sz="1" w:space="0" w:color="000000"/>
              <w:left w:val="single" w:sz="1" w:space="0" w:color="000000"/>
              <w:bottom w:val="single" w:sz="1" w:space="0" w:color="000000"/>
              <w:right w:val="single" w:sz="4" w:space="0" w:color="auto"/>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Arial CYR" w:hAnsi="Times New Roman" w:cs="Times New Roman"/>
                <w:sz w:val="24"/>
                <w:szCs w:val="24"/>
              </w:rPr>
              <w:t>НР</w:t>
            </w:r>
          </w:p>
        </w:tc>
        <w:tc>
          <w:tcPr>
            <w:tcW w:w="870" w:type="dxa"/>
            <w:gridSpan w:val="2"/>
            <w:tcBorders>
              <w:top w:val="single" w:sz="1" w:space="0" w:color="000000"/>
              <w:left w:val="single" w:sz="1" w:space="0" w:color="000000"/>
              <w:bottom w:val="single" w:sz="1" w:space="0" w:color="000000"/>
              <w:right w:val="single" w:sz="4" w:space="0" w:color="auto"/>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1,00</w:t>
            </w:r>
          </w:p>
        </w:tc>
        <w:tc>
          <w:tcPr>
            <w:tcW w:w="1550" w:type="dxa"/>
            <w:gridSpan w:val="2"/>
            <w:tcBorders>
              <w:top w:val="single" w:sz="1" w:space="0" w:color="000000"/>
              <w:left w:val="single" w:sz="1" w:space="0" w:color="000000"/>
              <w:bottom w:val="single" w:sz="1" w:space="0" w:color="000000"/>
              <w:right w:val="single" w:sz="4" w:space="0" w:color="auto"/>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Arial CYR" w:hAnsi="Times New Roman" w:cs="Times New Roman"/>
                <w:sz w:val="24"/>
                <w:szCs w:val="24"/>
              </w:rPr>
              <w:t>НР</w:t>
            </w:r>
          </w:p>
        </w:tc>
        <w:tc>
          <w:tcPr>
            <w:tcW w:w="1850" w:type="dxa"/>
            <w:tcBorders>
              <w:top w:val="single" w:sz="1" w:space="0" w:color="000000"/>
              <w:left w:val="single" w:sz="1" w:space="0" w:color="000000"/>
              <w:bottom w:val="single" w:sz="1" w:space="0" w:color="000000"/>
              <w:right w:val="single" w:sz="4" w:space="0" w:color="auto"/>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НР</w:t>
            </w:r>
          </w:p>
        </w:tc>
        <w:tc>
          <w:tcPr>
            <w:tcW w:w="1759" w:type="dxa"/>
            <w:tcBorders>
              <w:top w:val="single" w:sz="1" w:space="0" w:color="000000"/>
              <w:left w:val="single" w:sz="4" w:space="0" w:color="auto"/>
              <w:bottom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60</w:t>
            </w:r>
          </w:p>
        </w:tc>
        <w:tc>
          <w:tcPr>
            <w:tcW w:w="828" w:type="dxa"/>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1</w:t>
            </w:r>
          </w:p>
        </w:tc>
        <w:tc>
          <w:tcPr>
            <w:tcW w:w="846" w:type="dxa"/>
            <w:tcBorders>
              <w:top w:val="single" w:sz="1" w:space="0" w:color="000000"/>
              <w:left w:val="single" w:sz="1" w:space="0" w:color="000000"/>
              <w:bottom w:val="single" w:sz="1" w:space="0" w:color="000000"/>
              <w:right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3</w:t>
            </w:r>
          </w:p>
        </w:tc>
      </w:tr>
      <w:tr w:rsidR="00B831C3" w:rsidRPr="00B831C3" w:rsidTr="004571D1">
        <w:trPr>
          <w:trHeight w:val="23"/>
        </w:trPr>
        <w:tc>
          <w:tcPr>
            <w:tcW w:w="957" w:type="dxa"/>
            <w:tcBorders>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b/>
                <w:sz w:val="24"/>
                <w:szCs w:val="24"/>
              </w:rPr>
            </w:pPr>
            <w:r w:rsidRPr="00B831C3">
              <w:rPr>
                <w:rFonts w:ascii="Times New Roman" w:eastAsia="Arial CYR" w:hAnsi="Times New Roman" w:cs="Times New Roman"/>
                <w:b/>
                <w:sz w:val="24"/>
                <w:szCs w:val="24"/>
              </w:rPr>
              <w:t>П3</w:t>
            </w:r>
          </w:p>
        </w:tc>
        <w:tc>
          <w:tcPr>
            <w:tcW w:w="1009" w:type="dxa"/>
            <w:gridSpan w:val="2"/>
            <w:tcBorders>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sz w:val="24"/>
                <w:szCs w:val="24"/>
              </w:rPr>
            </w:pPr>
            <w:r w:rsidRPr="00B831C3">
              <w:rPr>
                <w:rFonts w:ascii="Times New Roman" w:eastAsia="Arial CYR" w:hAnsi="Times New Roman" w:cs="Times New Roman"/>
                <w:sz w:val="24"/>
                <w:szCs w:val="24"/>
              </w:rPr>
              <w:t>НР</w:t>
            </w:r>
          </w:p>
        </w:tc>
        <w:tc>
          <w:tcPr>
            <w:tcW w:w="873" w:type="dxa"/>
            <w:gridSpan w:val="2"/>
            <w:tcBorders>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sz w:val="24"/>
                <w:szCs w:val="24"/>
              </w:rPr>
            </w:pPr>
            <w:r w:rsidRPr="00B831C3">
              <w:rPr>
                <w:rFonts w:ascii="Times New Roman" w:eastAsia="Arial CYR" w:hAnsi="Times New Roman" w:cs="Times New Roman"/>
                <w:sz w:val="24"/>
                <w:szCs w:val="24"/>
              </w:rPr>
              <w:t>1,00</w:t>
            </w:r>
          </w:p>
        </w:tc>
        <w:tc>
          <w:tcPr>
            <w:tcW w:w="1538" w:type="dxa"/>
            <w:tcBorders>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sz w:val="24"/>
                <w:szCs w:val="24"/>
              </w:rPr>
            </w:pPr>
            <w:r w:rsidRPr="00B831C3">
              <w:rPr>
                <w:rFonts w:ascii="Times New Roman" w:eastAsia="Arial CYR" w:hAnsi="Times New Roman" w:cs="Times New Roman"/>
                <w:sz w:val="24"/>
                <w:szCs w:val="24"/>
              </w:rPr>
              <w:t>НР</w:t>
            </w:r>
          </w:p>
        </w:tc>
        <w:tc>
          <w:tcPr>
            <w:tcW w:w="1850" w:type="dxa"/>
            <w:tcBorders>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НР</w:t>
            </w:r>
          </w:p>
        </w:tc>
        <w:tc>
          <w:tcPr>
            <w:tcW w:w="1759" w:type="dxa"/>
            <w:tcBorders>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sz w:val="24"/>
                <w:szCs w:val="24"/>
              </w:rPr>
            </w:pPr>
            <w:r w:rsidRPr="00B831C3">
              <w:rPr>
                <w:rFonts w:ascii="Times New Roman" w:eastAsia="Arial CYR" w:hAnsi="Times New Roman" w:cs="Times New Roman"/>
                <w:sz w:val="24"/>
                <w:szCs w:val="24"/>
              </w:rPr>
              <w:t>60</w:t>
            </w:r>
          </w:p>
        </w:tc>
        <w:tc>
          <w:tcPr>
            <w:tcW w:w="828" w:type="dxa"/>
            <w:tcBorders>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sz w:val="24"/>
                <w:szCs w:val="24"/>
              </w:rPr>
            </w:pPr>
            <w:r w:rsidRPr="00B831C3">
              <w:rPr>
                <w:rFonts w:ascii="Times New Roman" w:eastAsia="Arial CYR" w:hAnsi="Times New Roman" w:cs="Times New Roman"/>
                <w:sz w:val="24"/>
                <w:szCs w:val="24"/>
              </w:rPr>
              <w:t>1</w:t>
            </w:r>
          </w:p>
        </w:tc>
        <w:tc>
          <w:tcPr>
            <w:tcW w:w="846" w:type="dxa"/>
            <w:tcBorders>
              <w:left w:val="single" w:sz="1" w:space="0" w:color="000000"/>
              <w:bottom w:val="single" w:sz="1" w:space="0" w:color="000000"/>
              <w:right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sz w:val="24"/>
                <w:szCs w:val="24"/>
              </w:rPr>
            </w:pPr>
            <w:r w:rsidRPr="00B831C3">
              <w:rPr>
                <w:rFonts w:ascii="Times New Roman" w:eastAsia="Arial CYR" w:hAnsi="Times New Roman" w:cs="Times New Roman"/>
                <w:sz w:val="24"/>
                <w:szCs w:val="24"/>
              </w:rPr>
              <w:t>2</w:t>
            </w:r>
          </w:p>
        </w:tc>
      </w:tr>
      <w:tr w:rsidR="00B831C3" w:rsidRPr="00B831C3" w:rsidTr="004571D1">
        <w:trPr>
          <w:trHeight w:val="23"/>
        </w:trPr>
        <w:tc>
          <w:tcPr>
            <w:tcW w:w="957" w:type="dxa"/>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b/>
                <w:sz w:val="24"/>
                <w:szCs w:val="24"/>
              </w:rPr>
            </w:pPr>
            <w:r w:rsidRPr="00B831C3">
              <w:rPr>
                <w:rFonts w:ascii="Times New Roman" w:eastAsia="Arial CYR" w:hAnsi="Times New Roman" w:cs="Times New Roman"/>
                <w:b/>
                <w:sz w:val="24"/>
                <w:szCs w:val="24"/>
              </w:rPr>
              <w:t>ЗИ</w:t>
            </w:r>
          </w:p>
        </w:tc>
        <w:tc>
          <w:tcPr>
            <w:tcW w:w="1009" w:type="dxa"/>
            <w:gridSpan w:val="2"/>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sz w:val="24"/>
                <w:szCs w:val="24"/>
              </w:rPr>
            </w:pPr>
            <w:r w:rsidRPr="00B831C3">
              <w:rPr>
                <w:rFonts w:ascii="Times New Roman" w:eastAsia="Arial CYR" w:hAnsi="Times New Roman" w:cs="Times New Roman"/>
                <w:sz w:val="24"/>
                <w:szCs w:val="24"/>
              </w:rPr>
              <w:t>НР</w:t>
            </w:r>
          </w:p>
        </w:tc>
        <w:tc>
          <w:tcPr>
            <w:tcW w:w="873" w:type="dxa"/>
            <w:gridSpan w:val="2"/>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sz w:val="24"/>
                <w:szCs w:val="24"/>
              </w:rPr>
            </w:pPr>
            <w:r w:rsidRPr="00B831C3">
              <w:rPr>
                <w:rFonts w:ascii="Times New Roman" w:eastAsia="Arial CYR" w:hAnsi="Times New Roman" w:cs="Times New Roman"/>
                <w:sz w:val="24"/>
                <w:szCs w:val="24"/>
              </w:rPr>
              <w:t>0,50</w:t>
            </w:r>
          </w:p>
        </w:tc>
        <w:tc>
          <w:tcPr>
            <w:tcW w:w="1538" w:type="dxa"/>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sz w:val="24"/>
                <w:szCs w:val="24"/>
              </w:rPr>
            </w:pPr>
            <w:r w:rsidRPr="00B831C3">
              <w:rPr>
                <w:rFonts w:ascii="Times New Roman" w:eastAsia="Arial CYR" w:hAnsi="Times New Roman" w:cs="Times New Roman"/>
                <w:sz w:val="24"/>
                <w:szCs w:val="24"/>
              </w:rPr>
              <w:t>НР</w:t>
            </w:r>
          </w:p>
        </w:tc>
        <w:tc>
          <w:tcPr>
            <w:tcW w:w="1850" w:type="dxa"/>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НР</w:t>
            </w:r>
          </w:p>
        </w:tc>
        <w:tc>
          <w:tcPr>
            <w:tcW w:w="1759" w:type="dxa"/>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90</w:t>
            </w:r>
          </w:p>
        </w:tc>
        <w:tc>
          <w:tcPr>
            <w:tcW w:w="828" w:type="dxa"/>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1</w:t>
            </w:r>
          </w:p>
        </w:tc>
        <w:tc>
          <w:tcPr>
            <w:tcW w:w="846" w:type="dxa"/>
            <w:tcBorders>
              <w:top w:val="single" w:sz="1" w:space="0" w:color="000000"/>
              <w:left w:val="single" w:sz="1" w:space="0" w:color="000000"/>
              <w:bottom w:val="single" w:sz="1" w:space="0" w:color="000000"/>
              <w:right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2</w:t>
            </w:r>
          </w:p>
        </w:tc>
      </w:tr>
      <w:tr w:rsidR="00B831C3" w:rsidRPr="00B831C3" w:rsidTr="004571D1">
        <w:trPr>
          <w:trHeight w:val="23"/>
        </w:trPr>
        <w:tc>
          <w:tcPr>
            <w:tcW w:w="957" w:type="dxa"/>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b/>
                <w:sz w:val="24"/>
                <w:szCs w:val="24"/>
              </w:rPr>
            </w:pPr>
            <w:r w:rsidRPr="00B831C3">
              <w:rPr>
                <w:rFonts w:ascii="Times New Roman" w:eastAsia="Arial CYR" w:hAnsi="Times New Roman" w:cs="Times New Roman"/>
                <w:b/>
                <w:sz w:val="24"/>
                <w:szCs w:val="24"/>
              </w:rPr>
              <w:t>Р</w:t>
            </w:r>
            <w:proofErr w:type="gramStart"/>
            <w:r w:rsidRPr="00B831C3">
              <w:rPr>
                <w:rFonts w:ascii="Times New Roman" w:eastAsia="Arial CYR" w:hAnsi="Times New Roman" w:cs="Times New Roman"/>
                <w:b/>
                <w:sz w:val="24"/>
                <w:szCs w:val="24"/>
              </w:rPr>
              <w:t>1</w:t>
            </w:r>
            <w:proofErr w:type="gramEnd"/>
          </w:p>
        </w:tc>
        <w:tc>
          <w:tcPr>
            <w:tcW w:w="1009" w:type="dxa"/>
            <w:gridSpan w:val="2"/>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sz w:val="24"/>
                <w:szCs w:val="24"/>
              </w:rPr>
            </w:pPr>
            <w:r w:rsidRPr="00B831C3">
              <w:rPr>
                <w:rFonts w:ascii="Times New Roman" w:eastAsia="Arial CYR" w:hAnsi="Times New Roman" w:cs="Times New Roman"/>
                <w:sz w:val="24"/>
                <w:szCs w:val="24"/>
              </w:rPr>
              <w:t>НР</w:t>
            </w:r>
          </w:p>
        </w:tc>
        <w:tc>
          <w:tcPr>
            <w:tcW w:w="873" w:type="dxa"/>
            <w:gridSpan w:val="2"/>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sz w:val="24"/>
                <w:szCs w:val="24"/>
              </w:rPr>
            </w:pPr>
            <w:r w:rsidRPr="00B831C3">
              <w:rPr>
                <w:rFonts w:ascii="Times New Roman" w:eastAsia="Arial CYR" w:hAnsi="Times New Roman" w:cs="Times New Roman"/>
                <w:sz w:val="24"/>
                <w:szCs w:val="24"/>
              </w:rPr>
              <w:t>3,00</w:t>
            </w:r>
          </w:p>
        </w:tc>
        <w:tc>
          <w:tcPr>
            <w:tcW w:w="1538" w:type="dxa"/>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sz w:val="24"/>
                <w:szCs w:val="24"/>
              </w:rPr>
            </w:pPr>
            <w:r w:rsidRPr="00B831C3">
              <w:rPr>
                <w:rFonts w:ascii="Times New Roman" w:eastAsia="Arial CYR" w:hAnsi="Times New Roman" w:cs="Times New Roman"/>
                <w:sz w:val="24"/>
                <w:szCs w:val="24"/>
              </w:rPr>
              <w:t>НР</w:t>
            </w:r>
          </w:p>
        </w:tc>
        <w:tc>
          <w:tcPr>
            <w:tcW w:w="1850" w:type="dxa"/>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НР</w:t>
            </w:r>
          </w:p>
        </w:tc>
        <w:tc>
          <w:tcPr>
            <w:tcW w:w="1759" w:type="dxa"/>
            <w:tcBorders>
              <w:top w:val="single" w:sz="1" w:space="0" w:color="000000"/>
              <w:left w:val="single" w:sz="1" w:space="0" w:color="000000"/>
              <w:bottom w:val="single" w:sz="1" w:space="0" w:color="000000"/>
            </w:tcBorders>
          </w:tcPr>
          <w:p w:rsidR="00860F21" w:rsidRPr="00B831C3" w:rsidRDefault="00860F21" w:rsidP="004571D1">
            <w:pPr>
              <w:autoSpaceDE w:val="0"/>
              <w:snapToGrid w:val="0"/>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rPr>
              <w:t>20</w:t>
            </w:r>
          </w:p>
        </w:tc>
        <w:tc>
          <w:tcPr>
            <w:tcW w:w="828" w:type="dxa"/>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1</w:t>
            </w:r>
          </w:p>
        </w:tc>
        <w:tc>
          <w:tcPr>
            <w:tcW w:w="846" w:type="dxa"/>
            <w:tcBorders>
              <w:top w:val="single" w:sz="1" w:space="0" w:color="000000"/>
              <w:left w:val="single" w:sz="1" w:space="0" w:color="000000"/>
              <w:bottom w:val="single" w:sz="1" w:space="0" w:color="000000"/>
              <w:right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1</w:t>
            </w:r>
          </w:p>
        </w:tc>
      </w:tr>
      <w:tr w:rsidR="00B831C3" w:rsidRPr="00B831C3" w:rsidTr="004571D1">
        <w:trPr>
          <w:trHeight w:val="23"/>
        </w:trPr>
        <w:tc>
          <w:tcPr>
            <w:tcW w:w="957" w:type="dxa"/>
            <w:tcBorders>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b/>
                <w:sz w:val="24"/>
                <w:szCs w:val="24"/>
              </w:rPr>
            </w:pPr>
            <w:r w:rsidRPr="00B831C3">
              <w:rPr>
                <w:rFonts w:ascii="Times New Roman" w:eastAsia="Arial CYR" w:hAnsi="Times New Roman" w:cs="Times New Roman"/>
                <w:b/>
                <w:sz w:val="24"/>
                <w:szCs w:val="24"/>
              </w:rPr>
              <w:t>Р</w:t>
            </w:r>
            <w:proofErr w:type="gramStart"/>
            <w:r w:rsidRPr="00B831C3">
              <w:rPr>
                <w:rFonts w:ascii="Times New Roman" w:eastAsia="Arial CYR" w:hAnsi="Times New Roman" w:cs="Times New Roman"/>
                <w:b/>
                <w:sz w:val="24"/>
                <w:szCs w:val="24"/>
              </w:rPr>
              <w:t>2</w:t>
            </w:r>
            <w:proofErr w:type="gramEnd"/>
          </w:p>
        </w:tc>
        <w:tc>
          <w:tcPr>
            <w:tcW w:w="1009" w:type="dxa"/>
            <w:gridSpan w:val="2"/>
            <w:tcBorders>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sz w:val="24"/>
                <w:szCs w:val="24"/>
              </w:rPr>
            </w:pPr>
            <w:r w:rsidRPr="00B831C3">
              <w:rPr>
                <w:rFonts w:ascii="Times New Roman" w:eastAsia="Arial CYR" w:hAnsi="Times New Roman" w:cs="Times New Roman"/>
                <w:sz w:val="24"/>
                <w:szCs w:val="24"/>
              </w:rPr>
              <w:t>НР</w:t>
            </w:r>
          </w:p>
        </w:tc>
        <w:tc>
          <w:tcPr>
            <w:tcW w:w="873" w:type="dxa"/>
            <w:gridSpan w:val="2"/>
            <w:tcBorders>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sz w:val="24"/>
                <w:szCs w:val="24"/>
              </w:rPr>
            </w:pPr>
            <w:r w:rsidRPr="00B831C3">
              <w:rPr>
                <w:rFonts w:ascii="Times New Roman" w:eastAsia="Arial CYR" w:hAnsi="Times New Roman" w:cs="Times New Roman"/>
                <w:sz w:val="24"/>
                <w:szCs w:val="24"/>
              </w:rPr>
              <w:t>1,00</w:t>
            </w:r>
          </w:p>
        </w:tc>
        <w:tc>
          <w:tcPr>
            <w:tcW w:w="1538" w:type="dxa"/>
            <w:tcBorders>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sz w:val="24"/>
                <w:szCs w:val="24"/>
              </w:rPr>
            </w:pPr>
            <w:r w:rsidRPr="00B831C3">
              <w:rPr>
                <w:rFonts w:ascii="Times New Roman" w:eastAsia="Arial CYR" w:hAnsi="Times New Roman" w:cs="Times New Roman"/>
                <w:sz w:val="24"/>
                <w:szCs w:val="24"/>
              </w:rPr>
              <w:t>НР</w:t>
            </w:r>
          </w:p>
        </w:tc>
        <w:tc>
          <w:tcPr>
            <w:tcW w:w="1850" w:type="dxa"/>
            <w:tcBorders>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НР</w:t>
            </w:r>
          </w:p>
        </w:tc>
        <w:tc>
          <w:tcPr>
            <w:tcW w:w="1759" w:type="dxa"/>
            <w:tcBorders>
              <w:left w:val="single" w:sz="1" w:space="0" w:color="000000"/>
              <w:bottom w:val="single" w:sz="1" w:space="0" w:color="000000"/>
            </w:tcBorders>
          </w:tcPr>
          <w:p w:rsidR="00860F21" w:rsidRPr="00B831C3" w:rsidRDefault="00860F21" w:rsidP="004571D1">
            <w:pPr>
              <w:autoSpaceDE w:val="0"/>
              <w:snapToGrid w:val="0"/>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rPr>
              <w:t>20</w:t>
            </w:r>
          </w:p>
        </w:tc>
        <w:tc>
          <w:tcPr>
            <w:tcW w:w="828" w:type="dxa"/>
            <w:tcBorders>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1</w:t>
            </w:r>
          </w:p>
        </w:tc>
        <w:tc>
          <w:tcPr>
            <w:tcW w:w="846" w:type="dxa"/>
            <w:tcBorders>
              <w:left w:val="single" w:sz="1" w:space="0" w:color="000000"/>
              <w:bottom w:val="single" w:sz="1" w:space="0" w:color="000000"/>
              <w:right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2</w:t>
            </w:r>
          </w:p>
        </w:tc>
      </w:tr>
      <w:tr w:rsidR="00B831C3" w:rsidRPr="00B831C3" w:rsidTr="004571D1">
        <w:trPr>
          <w:trHeight w:val="23"/>
        </w:trPr>
        <w:tc>
          <w:tcPr>
            <w:tcW w:w="957" w:type="dxa"/>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b/>
                <w:position w:val="7"/>
                <w:sz w:val="24"/>
                <w:szCs w:val="24"/>
              </w:rPr>
            </w:pPr>
            <w:r w:rsidRPr="00B831C3">
              <w:rPr>
                <w:rFonts w:ascii="Times New Roman" w:eastAsia="Arial CYR" w:hAnsi="Times New Roman" w:cs="Times New Roman"/>
                <w:b/>
                <w:sz w:val="24"/>
                <w:szCs w:val="24"/>
              </w:rPr>
              <w:t>С1</w:t>
            </w:r>
            <w:r w:rsidRPr="00B831C3">
              <w:rPr>
                <w:rFonts w:ascii="Times New Roman" w:eastAsia="Arial CYR" w:hAnsi="Times New Roman" w:cs="Times New Roman"/>
                <w:b/>
                <w:position w:val="7"/>
                <w:sz w:val="24"/>
                <w:szCs w:val="24"/>
              </w:rPr>
              <w:t>2</w:t>
            </w:r>
          </w:p>
        </w:tc>
        <w:tc>
          <w:tcPr>
            <w:tcW w:w="1009" w:type="dxa"/>
            <w:gridSpan w:val="2"/>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sz w:val="24"/>
                <w:szCs w:val="24"/>
              </w:rPr>
            </w:pPr>
            <w:r w:rsidRPr="00B831C3">
              <w:rPr>
                <w:rFonts w:ascii="Times New Roman" w:eastAsia="Arial CYR" w:hAnsi="Times New Roman" w:cs="Times New Roman"/>
                <w:sz w:val="24"/>
                <w:szCs w:val="24"/>
              </w:rPr>
              <w:t>НР</w:t>
            </w:r>
          </w:p>
        </w:tc>
        <w:tc>
          <w:tcPr>
            <w:tcW w:w="873" w:type="dxa"/>
            <w:gridSpan w:val="2"/>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sz w:val="24"/>
                <w:szCs w:val="24"/>
              </w:rPr>
            </w:pPr>
            <w:r w:rsidRPr="00B831C3">
              <w:rPr>
                <w:rFonts w:ascii="Times New Roman" w:eastAsia="Arial CYR" w:hAnsi="Times New Roman" w:cs="Times New Roman"/>
                <w:sz w:val="24"/>
                <w:szCs w:val="24"/>
              </w:rPr>
              <w:t>0,50</w:t>
            </w:r>
          </w:p>
        </w:tc>
        <w:tc>
          <w:tcPr>
            <w:tcW w:w="1538" w:type="dxa"/>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sz w:val="24"/>
                <w:szCs w:val="24"/>
              </w:rPr>
            </w:pPr>
            <w:r w:rsidRPr="00B831C3">
              <w:rPr>
                <w:rFonts w:ascii="Times New Roman" w:eastAsia="Arial CYR" w:hAnsi="Times New Roman" w:cs="Times New Roman"/>
                <w:sz w:val="24"/>
                <w:szCs w:val="24"/>
              </w:rPr>
              <w:t>2</w:t>
            </w:r>
          </w:p>
        </w:tc>
        <w:tc>
          <w:tcPr>
            <w:tcW w:w="1850" w:type="dxa"/>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НР</w:t>
            </w:r>
          </w:p>
        </w:tc>
        <w:tc>
          <w:tcPr>
            <w:tcW w:w="1759" w:type="dxa"/>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85</w:t>
            </w:r>
          </w:p>
        </w:tc>
        <w:tc>
          <w:tcPr>
            <w:tcW w:w="828" w:type="dxa"/>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1</w:t>
            </w:r>
          </w:p>
        </w:tc>
        <w:tc>
          <w:tcPr>
            <w:tcW w:w="846" w:type="dxa"/>
            <w:tcBorders>
              <w:top w:val="single" w:sz="1" w:space="0" w:color="000000"/>
              <w:left w:val="single" w:sz="1" w:space="0" w:color="000000"/>
              <w:bottom w:val="single" w:sz="1" w:space="0" w:color="000000"/>
              <w:right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2</w:t>
            </w:r>
          </w:p>
        </w:tc>
      </w:tr>
      <w:tr w:rsidR="00860F21" w:rsidRPr="00B831C3" w:rsidTr="004571D1">
        <w:trPr>
          <w:trHeight w:val="23"/>
        </w:trPr>
        <w:tc>
          <w:tcPr>
            <w:tcW w:w="957" w:type="dxa"/>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b/>
                <w:sz w:val="24"/>
                <w:szCs w:val="24"/>
              </w:rPr>
            </w:pPr>
            <w:r w:rsidRPr="00B831C3">
              <w:rPr>
                <w:rFonts w:ascii="Times New Roman" w:eastAsia="Arial CYR" w:hAnsi="Times New Roman" w:cs="Times New Roman"/>
                <w:b/>
                <w:sz w:val="24"/>
                <w:szCs w:val="24"/>
              </w:rPr>
              <w:t>К</w:t>
            </w:r>
            <w:proofErr w:type="gramStart"/>
            <w:r w:rsidRPr="00B831C3">
              <w:rPr>
                <w:rFonts w:ascii="Times New Roman" w:eastAsia="Arial CYR" w:hAnsi="Times New Roman" w:cs="Times New Roman"/>
                <w:b/>
                <w:sz w:val="24"/>
                <w:szCs w:val="24"/>
              </w:rPr>
              <w:t>1</w:t>
            </w:r>
            <w:proofErr w:type="gramEnd"/>
          </w:p>
        </w:tc>
        <w:tc>
          <w:tcPr>
            <w:tcW w:w="1009" w:type="dxa"/>
            <w:gridSpan w:val="2"/>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sz w:val="24"/>
                <w:szCs w:val="24"/>
              </w:rPr>
            </w:pPr>
            <w:r w:rsidRPr="00B831C3">
              <w:rPr>
                <w:rFonts w:ascii="Times New Roman" w:eastAsia="Arial CYR" w:hAnsi="Times New Roman" w:cs="Times New Roman"/>
                <w:sz w:val="24"/>
                <w:szCs w:val="24"/>
              </w:rPr>
              <w:t>0,50</w:t>
            </w:r>
          </w:p>
        </w:tc>
        <w:tc>
          <w:tcPr>
            <w:tcW w:w="873" w:type="dxa"/>
            <w:gridSpan w:val="2"/>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sz w:val="24"/>
                <w:szCs w:val="24"/>
              </w:rPr>
            </w:pPr>
            <w:r w:rsidRPr="00B831C3">
              <w:rPr>
                <w:rFonts w:ascii="Times New Roman" w:eastAsia="Arial CYR" w:hAnsi="Times New Roman" w:cs="Times New Roman"/>
                <w:sz w:val="24"/>
                <w:szCs w:val="24"/>
              </w:rPr>
              <w:t>5,00</w:t>
            </w:r>
          </w:p>
        </w:tc>
        <w:tc>
          <w:tcPr>
            <w:tcW w:w="1538" w:type="dxa"/>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Arial CYR" w:hAnsi="Times New Roman" w:cs="Times New Roman"/>
                <w:sz w:val="24"/>
                <w:szCs w:val="24"/>
              </w:rPr>
            </w:pPr>
            <w:r w:rsidRPr="00B831C3">
              <w:rPr>
                <w:rFonts w:ascii="Times New Roman" w:eastAsia="Arial CYR" w:hAnsi="Times New Roman" w:cs="Times New Roman"/>
                <w:sz w:val="24"/>
                <w:szCs w:val="24"/>
              </w:rPr>
              <w:t>НР</w:t>
            </w:r>
          </w:p>
        </w:tc>
        <w:tc>
          <w:tcPr>
            <w:tcW w:w="1850" w:type="dxa"/>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НР</w:t>
            </w:r>
          </w:p>
        </w:tc>
        <w:tc>
          <w:tcPr>
            <w:tcW w:w="1759" w:type="dxa"/>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94</w:t>
            </w:r>
          </w:p>
        </w:tc>
        <w:tc>
          <w:tcPr>
            <w:tcW w:w="828" w:type="dxa"/>
            <w:tcBorders>
              <w:top w:val="single" w:sz="1" w:space="0" w:color="000000"/>
              <w:left w:val="single" w:sz="1" w:space="0" w:color="000000"/>
              <w:bottom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1</w:t>
            </w:r>
          </w:p>
        </w:tc>
        <w:tc>
          <w:tcPr>
            <w:tcW w:w="846" w:type="dxa"/>
            <w:tcBorders>
              <w:top w:val="single" w:sz="1" w:space="0" w:color="000000"/>
              <w:left w:val="single" w:sz="1" w:space="0" w:color="000000"/>
              <w:bottom w:val="single" w:sz="1" w:space="0" w:color="000000"/>
              <w:right w:val="single" w:sz="1" w:space="0" w:color="000000"/>
            </w:tcBorders>
          </w:tcPr>
          <w:p w:rsidR="00860F21" w:rsidRPr="00B831C3" w:rsidRDefault="00860F21" w:rsidP="004571D1">
            <w:pPr>
              <w:autoSpaceDE w:val="0"/>
              <w:snapToGrid w:val="0"/>
              <w:spacing w:after="0" w:line="240" w:lineRule="auto"/>
              <w:jc w:val="center"/>
              <w:rPr>
                <w:rFonts w:ascii="Times New Roman" w:eastAsia="Times New Roman CYR" w:hAnsi="Times New Roman" w:cs="Times New Roman"/>
                <w:sz w:val="24"/>
                <w:szCs w:val="24"/>
              </w:rPr>
            </w:pPr>
            <w:r w:rsidRPr="00B831C3">
              <w:rPr>
                <w:rFonts w:ascii="Times New Roman" w:eastAsia="Times New Roman CYR" w:hAnsi="Times New Roman" w:cs="Times New Roman"/>
                <w:sz w:val="24"/>
                <w:szCs w:val="24"/>
              </w:rPr>
              <w:t>2</w:t>
            </w:r>
          </w:p>
        </w:tc>
      </w:tr>
    </w:tbl>
    <w:p w:rsidR="00860F21" w:rsidRPr="00B831C3" w:rsidRDefault="00860F21" w:rsidP="00860F21">
      <w:pPr>
        <w:pStyle w:val="Standard"/>
        <w:autoSpaceDE w:val="0"/>
        <w:jc w:val="both"/>
      </w:pPr>
    </w:p>
    <w:p w:rsidR="00860F21" w:rsidRPr="00B831C3" w:rsidRDefault="00860F21" w:rsidP="00860F21">
      <w:pPr>
        <w:pStyle w:val="Standard"/>
        <w:autoSpaceDE w:val="0"/>
        <w:jc w:val="both"/>
        <w:rPr>
          <w:rFonts w:eastAsia="Times New Roman CYR" w:cs="Times New Roman CYR"/>
        </w:rPr>
      </w:pPr>
      <w:r w:rsidRPr="00B831C3">
        <w:rPr>
          <w:rFonts w:eastAsia="Times New Roman CYR" w:cs="Times New Roman CYR"/>
        </w:rPr>
        <w:t>НР – не регламентируется</w:t>
      </w:r>
    </w:p>
    <w:p w:rsidR="00860F21" w:rsidRPr="00B831C3" w:rsidRDefault="00860F21" w:rsidP="00860F21">
      <w:pPr>
        <w:pStyle w:val="Standard"/>
        <w:autoSpaceDE w:val="0"/>
        <w:jc w:val="both"/>
      </w:pPr>
      <w:r w:rsidRPr="00B831C3">
        <w:rPr>
          <w:rFonts w:eastAsia="Times New Roman CYR" w:cs="Times New Roman CYR"/>
          <w:position w:val="9"/>
        </w:rPr>
        <w:t>1</w:t>
      </w:r>
      <w:r w:rsidRPr="00B831C3">
        <w:rPr>
          <w:rFonts w:eastAsia="Times New Roman CYR" w:cs="Times New Roman CYR"/>
        </w:rPr>
        <w:t xml:space="preserve"> Неделимый земельный участок – земельный участок, предоставленный для эксплуатации и обслуживания одного объекта недвижимости. Неделимым также является такой земельный участок, при разделении которого площади вновь формируемых земельных участков, меньше нормы делимости.</w:t>
      </w:r>
    </w:p>
    <w:p w:rsidR="00827568" w:rsidRPr="00B831C3" w:rsidRDefault="00860F21" w:rsidP="00860F21">
      <w:pPr>
        <w:pStyle w:val="Standard"/>
        <w:autoSpaceDE w:val="0"/>
        <w:jc w:val="both"/>
        <w:rPr>
          <w:rFonts w:cs="Times New Roman"/>
        </w:rPr>
      </w:pPr>
      <w:r w:rsidRPr="00B831C3">
        <w:rPr>
          <w:rFonts w:cs="Times New Roman"/>
          <w:vertAlign w:val="superscript"/>
        </w:rPr>
        <w:t>2</w:t>
      </w:r>
      <w:r w:rsidRPr="00B831C3">
        <w:rPr>
          <w:rFonts w:cs="Times New Roman"/>
        </w:rPr>
        <w:t xml:space="preserve"> Параметры установлены на земельные участки в границах населенных пунктов. Предельные размеры земельных участков за границами населенных пунктов регламентируются земельным законодательством</w:t>
      </w:r>
      <w:proofErr w:type="gramStart"/>
      <w:r w:rsidRPr="00B831C3">
        <w:rPr>
          <w:rFonts w:cs="Times New Roman"/>
        </w:rPr>
        <w:t>.».</w:t>
      </w:r>
      <w:proofErr w:type="gramEnd"/>
    </w:p>
    <w:p w:rsidR="00860F21" w:rsidRPr="00B831C3" w:rsidRDefault="00860F21" w:rsidP="00860F21">
      <w:pPr>
        <w:pStyle w:val="Standard"/>
        <w:autoSpaceDE w:val="0"/>
        <w:jc w:val="both"/>
        <w:rPr>
          <w:rFonts w:cs="Times New Roman"/>
        </w:rPr>
      </w:pPr>
    </w:p>
    <w:p w:rsidR="00860F21" w:rsidRDefault="00CA7891" w:rsidP="00860F21">
      <w:pPr>
        <w:pStyle w:val="Standard"/>
        <w:autoSpaceDE w:val="0"/>
        <w:ind w:firstLine="567"/>
        <w:jc w:val="both"/>
        <w:rPr>
          <w:rFonts w:cs="Times New Roman"/>
        </w:rPr>
      </w:pPr>
      <w:r>
        <w:rPr>
          <w:rFonts w:cs="Times New Roman"/>
        </w:rPr>
        <w:t>22</w:t>
      </w:r>
      <w:r w:rsidR="00860F21" w:rsidRPr="00B831C3">
        <w:rPr>
          <w:rFonts w:cs="Times New Roman"/>
        </w:rPr>
        <w:t>) Часть 3 Статьи 31 исключить.</w:t>
      </w:r>
    </w:p>
    <w:p w:rsidR="000F5F63" w:rsidRDefault="000F5F63" w:rsidP="00860F21">
      <w:pPr>
        <w:pStyle w:val="Standard"/>
        <w:autoSpaceDE w:val="0"/>
        <w:ind w:firstLine="567"/>
        <w:jc w:val="both"/>
        <w:rPr>
          <w:rFonts w:cs="Times New Roman"/>
        </w:rPr>
      </w:pPr>
    </w:p>
    <w:p w:rsidR="000F5F63" w:rsidRDefault="00CA7891" w:rsidP="00860F21">
      <w:pPr>
        <w:pStyle w:val="Standard"/>
        <w:autoSpaceDE w:val="0"/>
        <w:ind w:firstLine="567"/>
        <w:jc w:val="both"/>
        <w:rPr>
          <w:rFonts w:cs="Times New Roman"/>
        </w:rPr>
      </w:pPr>
      <w:r>
        <w:rPr>
          <w:rFonts w:cs="Times New Roman"/>
        </w:rPr>
        <w:t>23</w:t>
      </w:r>
      <w:r w:rsidR="000F5F63">
        <w:rPr>
          <w:rFonts w:cs="Times New Roman"/>
        </w:rPr>
        <w:t>) Наименование части 4 статьи 31 изложить в новой редакции: «</w:t>
      </w:r>
      <w:r w:rsidR="000F5F63" w:rsidRPr="000F5F63">
        <w:rPr>
          <w:rFonts w:cs="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roofErr w:type="gramStart"/>
      <w:r w:rsidR="000F5F63" w:rsidRPr="000F5F63">
        <w:rPr>
          <w:rFonts w:cs="Times New Roman"/>
        </w:rPr>
        <w:t>:</w:t>
      </w:r>
      <w:r w:rsidR="000F5F63">
        <w:rPr>
          <w:rFonts w:cs="Times New Roman"/>
        </w:rPr>
        <w:t>»</w:t>
      </w:r>
      <w:proofErr w:type="gramEnd"/>
      <w:r w:rsidR="000F5F63">
        <w:rPr>
          <w:rFonts w:cs="Times New Roman"/>
        </w:rPr>
        <w:t>.</w:t>
      </w:r>
    </w:p>
    <w:p w:rsidR="000F5F63" w:rsidRDefault="000F5F63" w:rsidP="00860F21">
      <w:pPr>
        <w:pStyle w:val="Standard"/>
        <w:autoSpaceDE w:val="0"/>
        <w:ind w:firstLine="567"/>
        <w:jc w:val="both"/>
        <w:rPr>
          <w:rFonts w:cs="Times New Roman"/>
        </w:rPr>
      </w:pPr>
    </w:p>
    <w:p w:rsidR="000F5F63" w:rsidRPr="00B831C3" w:rsidRDefault="00CA7891" w:rsidP="00860F21">
      <w:pPr>
        <w:pStyle w:val="Standard"/>
        <w:autoSpaceDE w:val="0"/>
        <w:ind w:firstLine="567"/>
        <w:jc w:val="both"/>
        <w:rPr>
          <w:rFonts w:cs="Times New Roman"/>
        </w:rPr>
      </w:pPr>
      <w:r>
        <w:rPr>
          <w:rFonts w:cs="Times New Roman"/>
        </w:rPr>
        <w:t>24</w:t>
      </w:r>
      <w:r w:rsidR="000F5F63">
        <w:rPr>
          <w:rFonts w:cs="Times New Roman"/>
        </w:rPr>
        <w:t>) Пункт 2 части 4 статьи 31 изложить в новой редакции: «</w:t>
      </w:r>
      <w:r w:rsidR="000F5F63" w:rsidRPr="000F5F63">
        <w:rPr>
          <w:rFonts w:cs="Times New Roman"/>
        </w:rPr>
        <w:t>в остальных зонах от всех зданий до границ земельного участка – не менее 3 м</w:t>
      </w:r>
      <w:proofErr w:type="gramStart"/>
      <w:r w:rsidR="000F5F63" w:rsidRPr="000F5F63">
        <w:rPr>
          <w:rFonts w:cs="Times New Roman"/>
        </w:rPr>
        <w:t>;</w:t>
      </w:r>
      <w:r w:rsidR="000F5F63">
        <w:rPr>
          <w:rFonts w:cs="Times New Roman"/>
        </w:rPr>
        <w:t>»</w:t>
      </w:r>
      <w:proofErr w:type="gramEnd"/>
      <w:r w:rsidR="000F5F63">
        <w:rPr>
          <w:rFonts w:cs="Times New Roman"/>
        </w:rPr>
        <w:t>.</w:t>
      </w:r>
    </w:p>
    <w:p w:rsidR="0005478E" w:rsidRPr="00B831C3" w:rsidRDefault="0005478E" w:rsidP="00860F21">
      <w:pPr>
        <w:pStyle w:val="Standard"/>
        <w:autoSpaceDE w:val="0"/>
        <w:ind w:firstLine="567"/>
        <w:jc w:val="both"/>
        <w:rPr>
          <w:rFonts w:cs="Times New Roman"/>
        </w:rPr>
      </w:pPr>
    </w:p>
    <w:p w:rsidR="00860F21" w:rsidRDefault="00CA7891" w:rsidP="00860F21">
      <w:pPr>
        <w:pStyle w:val="Standard"/>
        <w:autoSpaceDE w:val="0"/>
        <w:ind w:firstLine="567"/>
        <w:jc w:val="both"/>
        <w:rPr>
          <w:rFonts w:cs="Times New Roman"/>
        </w:rPr>
      </w:pPr>
      <w:r>
        <w:rPr>
          <w:rFonts w:cs="Times New Roman"/>
        </w:rPr>
        <w:lastRenderedPageBreak/>
        <w:t>25</w:t>
      </w:r>
      <w:r w:rsidR="00860F21">
        <w:rPr>
          <w:rFonts w:cs="Times New Roman"/>
        </w:rPr>
        <w:t>) В части 4 статьи 31 абзац «</w:t>
      </w:r>
      <w:r w:rsidR="00860F21" w:rsidRPr="00860F21">
        <w:rPr>
          <w:rFonts w:cs="Times New Roman"/>
        </w:rPr>
        <w:t>Минимальное расстояние между учебными корпусами, детскими дошкольными, школьными учреждениями и проезжей частью улиц и дорог местного значения — 25 м.</w:t>
      </w:r>
      <w:r w:rsidR="00860F21">
        <w:rPr>
          <w:rFonts w:cs="Times New Roman"/>
        </w:rPr>
        <w:t>» исключить.</w:t>
      </w:r>
    </w:p>
    <w:p w:rsidR="0005478E" w:rsidRDefault="0005478E" w:rsidP="00860F21">
      <w:pPr>
        <w:pStyle w:val="Standard"/>
        <w:autoSpaceDE w:val="0"/>
        <w:ind w:firstLine="567"/>
        <w:jc w:val="both"/>
        <w:rPr>
          <w:rFonts w:cs="Times New Roman"/>
        </w:rPr>
      </w:pPr>
    </w:p>
    <w:p w:rsidR="00860F21" w:rsidRDefault="00CA7891" w:rsidP="00860F21">
      <w:pPr>
        <w:pStyle w:val="Standard"/>
        <w:autoSpaceDE w:val="0"/>
        <w:ind w:firstLine="567"/>
        <w:jc w:val="both"/>
        <w:rPr>
          <w:rFonts w:cs="Times New Roman"/>
        </w:rPr>
      </w:pPr>
      <w:r>
        <w:rPr>
          <w:rFonts w:cs="Times New Roman"/>
        </w:rPr>
        <w:t>26</w:t>
      </w:r>
      <w:r w:rsidR="00860F21">
        <w:rPr>
          <w:rFonts w:cs="Times New Roman"/>
        </w:rPr>
        <w:t>) Часть 7 статьи 31 исключить.</w:t>
      </w:r>
    </w:p>
    <w:p w:rsidR="0005478E" w:rsidRDefault="0005478E" w:rsidP="00860F21">
      <w:pPr>
        <w:pStyle w:val="Standard"/>
        <w:autoSpaceDE w:val="0"/>
        <w:ind w:firstLine="567"/>
        <w:jc w:val="both"/>
        <w:rPr>
          <w:rFonts w:cs="Times New Roman"/>
        </w:rPr>
      </w:pPr>
    </w:p>
    <w:p w:rsidR="00860F21" w:rsidRPr="00860F21" w:rsidRDefault="00CA7891" w:rsidP="00860F21">
      <w:pPr>
        <w:pStyle w:val="Standard"/>
        <w:autoSpaceDE w:val="0"/>
        <w:ind w:firstLine="567"/>
        <w:jc w:val="both"/>
        <w:rPr>
          <w:rFonts w:cs="Times New Roman"/>
        </w:rPr>
      </w:pPr>
      <w:r>
        <w:rPr>
          <w:rFonts w:cs="Times New Roman"/>
        </w:rPr>
        <w:t>27</w:t>
      </w:r>
      <w:r w:rsidR="00860F21">
        <w:rPr>
          <w:rFonts w:cs="Times New Roman"/>
        </w:rPr>
        <w:t>) Часть 10 статьи 31 исключить.</w:t>
      </w:r>
    </w:p>
    <w:p w:rsidR="0030505D" w:rsidRPr="0030505D" w:rsidRDefault="0030505D" w:rsidP="0030505D">
      <w:pPr>
        <w:jc w:val="both"/>
        <w:rPr>
          <w:rFonts w:ascii="Times New Roman" w:hAnsi="Times New Roman" w:cs="Times New Roman"/>
          <w:sz w:val="28"/>
        </w:rPr>
      </w:pPr>
    </w:p>
    <w:sectPr w:rsidR="0030505D" w:rsidRPr="003050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
    <w:altName w:val="Times New Roman"/>
    <w:charset w:val="CC"/>
    <w:family w:val="auto"/>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615"/>
    <w:multiLevelType w:val="multilevel"/>
    <w:tmpl w:val="29761DA8"/>
    <w:styleLink w:val="WW8Num12"/>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
    <w:nsid w:val="0EFA3061"/>
    <w:multiLevelType w:val="multilevel"/>
    <w:tmpl w:val="4DCE68A8"/>
    <w:styleLink w:val="WW8Num14"/>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2">
    <w:nsid w:val="1D85369A"/>
    <w:multiLevelType w:val="multilevel"/>
    <w:tmpl w:val="F21A8D16"/>
    <w:styleLink w:val="WW8Num13"/>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3">
    <w:nsid w:val="234D7996"/>
    <w:multiLevelType w:val="multilevel"/>
    <w:tmpl w:val="657A96BE"/>
    <w:styleLink w:val="WW8Num5"/>
    <w:lvl w:ilvl="0">
      <w:start w:val="1"/>
      <w:numFmt w:val="decimal"/>
      <w:lvlText w:val="%1."/>
      <w:lvlJc w:val="left"/>
    </w:lvl>
    <w:lvl w:ilvl="1">
      <w:start w:val="1"/>
      <w:numFmt w:val="decimal"/>
      <w:lvlText w:val="%2."/>
      <w:lvlJc w:val="left"/>
      <w:rPr>
        <w:b w:val="0"/>
        <w:bCs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3A2C6E96"/>
    <w:multiLevelType w:val="multilevel"/>
    <w:tmpl w:val="5F4C5280"/>
    <w:styleLink w:val="WW8Num15"/>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5">
    <w:nsid w:val="772A539C"/>
    <w:multiLevelType w:val="hybridMultilevel"/>
    <w:tmpl w:val="63285D1A"/>
    <w:lvl w:ilvl="0" w:tplc="80A2625E">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5D"/>
    <w:rsid w:val="0005478E"/>
    <w:rsid w:val="000F5F63"/>
    <w:rsid w:val="001F74C7"/>
    <w:rsid w:val="002F0326"/>
    <w:rsid w:val="0030505D"/>
    <w:rsid w:val="00432676"/>
    <w:rsid w:val="0043324F"/>
    <w:rsid w:val="00640E17"/>
    <w:rsid w:val="0071005C"/>
    <w:rsid w:val="00714B94"/>
    <w:rsid w:val="00763B2B"/>
    <w:rsid w:val="00827568"/>
    <w:rsid w:val="00860F21"/>
    <w:rsid w:val="0086506C"/>
    <w:rsid w:val="008A15EE"/>
    <w:rsid w:val="008B4267"/>
    <w:rsid w:val="00913F00"/>
    <w:rsid w:val="00985172"/>
    <w:rsid w:val="009D4DED"/>
    <w:rsid w:val="00AC531A"/>
    <w:rsid w:val="00B17961"/>
    <w:rsid w:val="00B831C3"/>
    <w:rsid w:val="00CA7891"/>
    <w:rsid w:val="00CC3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37205ABE5CD006DDD7388511B2E74A653BF1A7EF5323BC42001CDC2C555463BA118C6CB4A9429B2E0306IDz1M" TargetMode="External"/><Relationship Id="rId3" Type="http://schemas.microsoft.com/office/2007/relationships/stylesWithEffects" Target="stylesWithEffects.xml"/><Relationship Id="rId7" Type="http://schemas.openxmlformats.org/officeDocument/2006/relationships/hyperlink" Target="consultantplus://offline/ref=3337205ABE5CD006DDD7268807DEB9426737A7A9EF512DE81C5F47817B5C5E34FD5ED52EF0A44699I2zF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337205ABE5CD006DDD7268807DEB9426737A7A9EF512DE81C5F47817B5C5E34FD5ED52EF0A4469AI2z8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3337205ABE5CD006DDD7388511B2E74A653BF1A7EF5323BC42001CDC2C555463BA118C6CB4A9429B2E0306IDz1M" TargetMode="External"/><Relationship Id="rId4" Type="http://schemas.openxmlformats.org/officeDocument/2006/relationships/settings" Target="settings.xml"/><Relationship Id="rId9" Type="http://schemas.openxmlformats.org/officeDocument/2006/relationships/hyperlink" Target="consultantplus://offline/ref=3337205ABE5CD006DDD7388511B2E74A653BF1A7EF5323BC42001CDC2C555463BA118C6CB4A9429B2E0306IDz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16</Pages>
  <Words>6730</Words>
  <Characters>38362</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Архитектор</dc:creator>
  <cp:lastModifiedBy>Архитектор</cp:lastModifiedBy>
  <cp:revision>12</cp:revision>
  <dcterms:created xsi:type="dcterms:W3CDTF">2016-05-11T10:35:00Z</dcterms:created>
  <dcterms:modified xsi:type="dcterms:W3CDTF">2016-05-17T06:31:00Z</dcterms:modified>
</cp:coreProperties>
</file>