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1D2" w:rsidRDefault="00000000">
      <w:pPr>
        <w:pStyle w:val="a3"/>
        <w:jc w:val="center"/>
        <w:rPr>
          <w:b/>
          <w:bCs/>
        </w:rPr>
      </w:pPr>
      <w:r>
        <w:rPr>
          <w:b/>
          <w:bCs/>
        </w:rPr>
        <w:t>ПРОЕКТ</w:t>
      </w:r>
    </w:p>
    <w:p w:rsidR="002321D2" w:rsidRPr="00383B3E" w:rsidRDefault="00000000">
      <w:pPr>
        <w:pStyle w:val="a3"/>
        <w:jc w:val="center"/>
        <w:rPr>
          <w:b/>
          <w:bCs/>
        </w:rPr>
      </w:pPr>
      <w:r>
        <w:rPr>
          <w:b/>
          <w:bCs/>
        </w:rPr>
        <w:t>внесения изменений в Правила землепользования и застройки  муниципального образования «Красногорское» Удмуртской Республики, утвержденные Решением Совета депутатов МО «Красногорское» Красногорского района Удмуртской Республики от 29 декабря 211 года №155 (в редакции распоряжения Правительства УР от 09.03.2022г. №177-p)</w:t>
      </w:r>
    </w:p>
    <w:p w:rsidR="002321D2" w:rsidRDefault="00000000">
      <w:pPr>
        <w:pStyle w:val="a3"/>
        <w:rPr>
          <w:b/>
          <w:bCs/>
        </w:rPr>
      </w:pPr>
      <w:r>
        <w:rPr>
          <w:rFonts w:ascii="Arial" w:hAnsi="Arial" w:cs="Arial"/>
          <w:bCs/>
          <w:iCs/>
          <w:sz w:val="24"/>
          <w:szCs w:val="24"/>
        </w:rPr>
        <w:t xml:space="preserve">Внести в правила </w:t>
      </w:r>
      <w:r>
        <w:rPr>
          <w:rFonts w:ascii="Arial" w:hAnsi="Arial" w:cs="Arial"/>
          <w:sz w:val="24"/>
          <w:szCs w:val="24"/>
        </w:rPr>
        <w:t>землепользования и застройки Красногорского сельского поселения муниципального образования «Красногорский район» Удмуртской Республики, утвержденные решением Совета депутатов муниципального образования «Красногорское» Красногорского района Удмуртской Республики от 29 декабря 211 года №155 «Об утверждении проекта генерального плана и правил землепользования и застройки Красногорского сельского поселения муниципального образования «Красногорский район» Удмуртской Республики», следующие изменения:</w:t>
      </w:r>
    </w:p>
    <w:p w:rsidR="002321D2" w:rsidRDefault="00000000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Пункт 4 статьи 36.2 изложить в следующей редакции:</w:t>
      </w:r>
    </w:p>
    <w:p w:rsidR="002321D2" w:rsidRDefault="00000000">
      <w:pPr>
        <w:spacing w:after="0" w:line="360" w:lineRule="auto"/>
        <w:ind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«</w:t>
      </w:r>
    </w:p>
    <w:p w:rsidR="002321D2" w:rsidRDefault="00000000">
      <w:pPr>
        <w:spacing w:after="0" w:line="360" w:lineRule="auto"/>
        <w:ind w:firstLine="711"/>
        <w:rPr>
          <w:rFonts w:ascii="Arial" w:hAnsi="Arial" w:cs="Arial"/>
          <w:bCs/>
          <w:iCs/>
          <w:sz w:val="24"/>
          <w:szCs w:val="24"/>
          <w:lang w:val="ru-RU"/>
        </w:rPr>
      </w:pPr>
      <w:r>
        <w:rPr>
          <w:rFonts w:ascii="Arial" w:hAnsi="Arial" w:cs="Arial"/>
          <w:bCs/>
          <w:iCs/>
          <w:sz w:val="24"/>
          <w:szCs w:val="24"/>
          <w:lang w:val="ru-RU"/>
        </w:rPr>
        <w:t>4. ОД4. Зона размещения культовых зданий:</w:t>
      </w:r>
    </w:p>
    <w:p w:rsidR="002321D2" w:rsidRDefault="00000000">
      <w:pPr>
        <w:spacing w:after="0" w:line="360" w:lineRule="auto"/>
        <w:ind w:firstLine="711"/>
        <w:rPr>
          <w:rFonts w:ascii="Arial" w:hAnsi="Arial" w:cs="Arial"/>
          <w:bCs/>
          <w:iCs/>
          <w:sz w:val="24"/>
          <w:szCs w:val="24"/>
          <w:lang w:val="ru-RU"/>
        </w:rPr>
      </w:pPr>
      <w:r>
        <w:rPr>
          <w:rFonts w:ascii="Arial" w:hAnsi="Arial" w:cs="Arial"/>
          <w:bCs/>
          <w:iCs/>
          <w:sz w:val="24"/>
          <w:szCs w:val="24"/>
          <w:lang w:val="ru-RU"/>
        </w:rPr>
        <w:t>1) зона установлена для размещения и эксплуатации объектов, связанных с отправлением культа, а также сопутствующих им объектов;</w:t>
      </w:r>
    </w:p>
    <w:p w:rsidR="002321D2" w:rsidRDefault="00000000">
      <w:pPr>
        <w:spacing w:after="0" w:line="360" w:lineRule="auto"/>
        <w:ind w:firstLine="711"/>
        <w:rPr>
          <w:rFonts w:ascii="Arial" w:hAnsi="Arial" w:cs="Arial"/>
          <w:bCs/>
          <w:iCs/>
          <w:sz w:val="24"/>
          <w:szCs w:val="24"/>
          <w:lang w:val="ru-RU"/>
        </w:rPr>
      </w:pPr>
      <w:r>
        <w:rPr>
          <w:rFonts w:ascii="Arial" w:hAnsi="Arial" w:cs="Arial"/>
          <w:bCs/>
          <w:iCs/>
          <w:sz w:val="24"/>
          <w:szCs w:val="24"/>
          <w:lang w:val="ru-RU"/>
        </w:rPr>
        <w:t>2) перечень основных видов разрешенного использования объектов капитального строительства и земельных участков, вспомогательных видов разрешенного использования зоны ОД4 представлен в таблице 9;</w:t>
      </w:r>
    </w:p>
    <w:p w:rsidR="002321D2" w:rsidRDefault="00000000">
      <w:pPr>
        <w:spacing w:after="0" w:line="360" w:lineRule="auto"/>
        <w:ind w:firstLine="711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Таблица 9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544"/>
        <w:gridCol w:w="2693"/>
      </w:tblGrid>
      <w:tr w:rsidR="002321D2">
        <w:trPr>
          <w:trHeight w:val="567"/>
          <w:tblHeader/>
        </w:trPr>
        <w:tc>
          <w:tcPr>
            <w:tcW w:w="567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2127" w:type="dxa"/>
            <w:noWrap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1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Основной вид разрешенного использования земельного участка</w:t>
            </w:r>
          </w:p>
        </w:tc>
        <w:tc>
          <w:tcPr>
            <w:tcW w:w="708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Код</w:t>
            </w:r>
          </w:p>
        </w:tc>
        <w:tc>
          <w:tcPr>
            <w:tcW w:w="3544" w:type="dxa"/>
            <w:noWrap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79" w:right="166"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Основные виды разрешенного использования объектов капитального строительства</w:t>
            </w:r>
          </w:p>
        </w:tc>
        <w:tc>
          <w:tcPr>
            <w:tcW w:w="2693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117" w:right="86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Вспомогательные виды разрешенного использования</w:t>
            </w:r>
          </w:p>
        </w:tc>
      </w:tr>
      <w:tr w:rsidR="002321D2">
        <w:trPr>
          <w:trHeight w:val="360"/>
        </w:trPr>
        <w:tc>
          <w:tcPr>
            <w:tcW w:w="567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27" w:type="dxa"/>
            <w:noWrap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0"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Коммунальное обслуживание</w:t>
            </w:r>
          </w:p>
        </w:tc>
        <w:tc>
          <w:tcPr>
            <w:tcW w:w="708" w:type="dxa"/>
            <w:vAlign w:val="center"/>
          </w:tcPr>
          <w:p w:rsidR="002321D2" w:rsidRDefault="00000000">
            <w:pPr>
              <w:widowControl w:val="0"/>
              <w:suppressAutoHyphens w:val="0"/>
              <w:spacing w:after="0" w:line="240" w:lineRule="auto"/>
              <w:ind w:left="-82" w:right="-108"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3544" w:type="dxa"/>
            <w:noWrap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79" w:right="166"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(котельных, насосных станций, водопроводов, линий </w:t>
            </w: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lastRenderedPageBreak/>
              <w:t>электропередач, трансформаторных подстанций, газопроводов, линий связи, телефонных станций, канализаций)</w:t>
            </w:r>
          </w:p>
        </w:tc>
        <w:tc>
          <w:tcPr>
            <w:tcW w:w="2693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117" w:right="86"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lastRenderedPageBreak/>
              <w:t>Объектные автостоянки для легковых автомобилей</w:t>
            </w:r>
          </w:p>
        </w:tc>
      </w:tr>
      <w:tr w:rsidR="002321D2">
        <w:trPr>
          <w:trHeight w:val="360"/>
        </w:trPr>
        <w:tc>
          <w:tcPr>
            <w:tcW w:w="567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2127" w:type="dxa"/>
            <w:noWrap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0"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 xml:space="preserve">Земельные участки (территории) общего пользования </w:t>
            </w:r>
          </w:p>
        </w:tc>
        <w:tc>
          <w:tcPr>
            <w:tcW w:w="708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82" w:right="-108"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12.0</w:t>
            </w:r>
          </w:p>
        </w:tc>
        <w:tc>
          <w:tcPr>
            <w:tcW w:w="3544" w:type="dxa"/>
            <w:noWrap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79" w:right="166"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2693" w:type="dxa"/>
            <w:vAlign w:val="center"/>
          </w:tcPr>
          <w:p w:rsidR="002321D2" w:rsidRDefault="0000000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7" w:right="86"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Объектные автостоянки,</w:t>
            </w:r>
          </w:p>
          <w:p w:rsidR="002321D2" w:rsidRDefault="0000000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7" w:right="86"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остановочные павильоны, площадки для отдыха и спорта,</w:t>
            </w:r>
          </w:p>
          <w:p w:rsidR="002321D2" w:rsidRDefault="00000000">
            <w:pPr>
              <w:suppressAutoHyphens w:val="0"/>
              <w:spacing w:after="0" w:line="240" w:lineRule="auto"/>
              <w:ind w:left="117" w:right="86"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элементы благоустройства территории</w:t>
            </w:r>
          </w:p>
        </w:tc>
      </w:tr>
    </w:tbl>
    <w:p w:rsidR="002321D2" w:rsidRDefault="002321D2">
      <w:pPr>
        <w:spacing w:after="0" w:line="360" w:lineRule="auto"/>
        <w:ind w:firstLine="711"/>
        <w:rPr>
          <w:rFonts w:ascii="Arial" w:hAnsi="Arial" w:cs="Arial"/>
          <w:sz w:val="24"/>
          <w:szCs w:val="24"/>
          <w:lang w:val="ru-RU"/>
        </w:rPr>
      </w:pPr>
    </w:p>
    <w:p w:rsidR="002321D2" w:rsidRDefault="00000000">
      <w:pPr>
        <w:spacing w:after="0" w:line="360" w:lineRule="auto"/>
        <w:ind w:firstLine="708"/>
        <w:rPr>
          <w:rFonts w:ascii="Arial" w:hAnsi="Arial" w:cs="Arial"/>
          <w:bCs/>
          <w:iCs/>
          <w:sz w:val="24"/>
          <w:szCs w:val="24"/>
          <w:lang w:val="ru-RU"/>
        </w:rPr>
      </w:pPr>
      <w:r>
        <w:rPr>
          <w:rFonts w:ascii="Arial" w:hAnsi="Arial" w:cs="Arial"/>
          <w:bCs/>
          <w:iCs/>
          <w:sz w:val="24"/>
          <w:szCs w:val="24"/>
          <w:lang w:val="ru-RU"/>
        </w:rPr>
        <w:t xml:space="preserve">3) перечень условно разрешенных видов использования объектов капитального строительства и земельных участков, вспомогательных видов разрешенного использования зоны ОД4 представлен в таблице </w:t>
      </w:r>
      <w:r>
        <w:rPr>
          <w:rFonts w:ascii="Arial" w:hAnsi="Arial" w:cs="Arial"/>
          <w:bCs/>
          <w:iCs/>
          <w:sz w:val="24"/>
          <w:szCs w:val="24"/>
        </w:rPr>
        <w:t>9.1</w:t>
      </w:r>
      <w:r>
        <w:rPr>
          <w:rFonts w:ascii="Arial" w:hAnsi="Arial" w:cs="Arial"/>
          <w:bCs/>
          <w:iCs/>
          <w:sz w:val="24"/>
          <w:szCs w:val="24"/>
          <w:lang w:val="ru-RU"/>
        </w:rPr>
        <w:t>;</w:t>
      </w:r>
    </w:p>
    <w:p w:rsidR="002321D2" w:rsidRDefault="00000000">
      <w:pPr>
        <w:spacing w:after="0" w:line="360" w:lineRule="auto"/>
        <w:ind w:firstLine="711"/>
        <w:jc w:val="right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  <w:lang w:val="ru-RU"/>
        </w:rPr>
        <w:t xml:space="preserve">Таблица </w:t>
      </w:r>
      <w:r>
        <w:rPr>
          <w:rFonts w:ascii="Arial" w:hAnsi="Arial" w:cs="Arial"/>
          <w:bCs/>
          <w:iCs/>
          <w:sz w:val="24"/>
          <w:szCs w:val="24"/>
        </w:rPr>
        <w:t>9.1</w:t>
      </w:r>
    </w:p>
    <w:tbl>
      <w:tblPr>
        <w:tblpPr w:leftFromText="180" w:rightFromText="180" w:vertAnchor="text" w:horzAnchor="page" w:tblpX="1925" w:tblpY="361"/>
        <w:tblOverlap w:val="never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1964"/>
        <w:gridCol w:w="709"/>
        <w:gridCol w:w="3544"/>
        <w:gridCol w:w="2551"/>
      </w:tblGrid>
      <w:tr w:rsidR="002321D2">
        <w:trPr>
          <w:trHeight w:val="1020"/>
          <w:tblHeader/>
        </w:trPr>
        <w:tc>
          <w:tcPr>
            <w:tcW w:w="545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1964" w:type="dxa"/>
            <w:noWrap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10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Условно разрешенный вид использования земельного участка</w:t>
            </w:r>
          </w:p>
        </w:tc>
        <w:tc>
          <w:tcPr>
            <w:tcW w:w="709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-82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Код</w:t>
            </w:r>
          </w:p>
        </w:tc>
        <w:tc>
          <w:tcPr>
            <w:tcW w:w="3544" w:type="dxa"/>
            <w:noWrap/>
            <w:vAlign w:val="center"/>
          </w:tcPr>
          <w:p w:rsidR="002321D2" w:rsidRDefault="0000000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79" w:right="166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Условно разрешенный вид использования объектов капитального строительства</w:t>
            </w:r>
          </w:p>
        </w:tc>
        <w:tc>
          <w:tcPr>
            <w:tcW w:w="2551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117" w:right="86" w:firstLine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u-RU" w:eastAsia="ru-RU" w:bidi="ar-SA"/>
              </w:rPr>
              <w:t>Вспомогательные виды разрешенного использования</w:t>
            </w:r>
          </w:p>
        </w:tc>
      </w:tr>
      <w:tr w:rsidR="002321D2">
        <w:trPr>
          <w:trHeight w:val="77"/>
        </w:trPr>
        <w:tc>
          <w:tcPr>
            <w:tcW w:w="545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1964" w:type="dxa"/>
            <w:noWrap/>
            <w:vAlign w:val="center"/>
          </w:tcPr>
          <w:p w:rsidR="002321D2" w:rsidRDefault="0000000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 w:firstLine="0"/>
              <w:jc w:val="left"/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Религиозное использование</w:t>
            </w:r>
          </w:p>
        </w:tc>
        <w:tc>
          <w:tcPr>
            <w:tcW w:w="709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-82" w:right="-108" w:firstLine="0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3.7</w:t>
            </w:r>
          </w:p>
        </w:tc>
        <w:tc>
          <w:tcPr>
            <w:tcW w:w="3544" w:type="dxa"/>
            <w:noWrap/>
            <w:vAlign w:val="center"/>
          </w:tcPr>
          <w:p w:rsidR="002321D2" w:rsidRDefault="0000000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79" w:right="166" w:firstLine="0"/>
              <w:jc w:val="left"/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</w:t>
            </w:r>
          </w:p>
        </w:tc>
        <w:tc>
          <w:tcPr>
            <w:tcW w:w="2551" w:type="dxa"/>
            <w:vAlign w:val="center"/>
          </w:tcPr>
          <w:p w:rsidR="002321D2" w:rsidRDefault="0000000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17" w:right="86" w:firstLine="0"/>
              <w:jc w:val="left"/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Объектные автостоянки для легковых автомобилей</w:t>
            </w:r>
          </w:p>
        </w:tc>
      </w:tr>
    </w:tbl>
    <w:p w:rsidR="002321D2" w:rsidRDefault="00000000">
      <w:pPr>
        <w:spacing w:after="0" w:line="360" w:lineRule="auto"/>
        <w:ind w:firstLine="711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4) предельные размеры земельных участков, предельные параметры разрешенного строительства, реконструкции объектов капитального строительства зоны ОД4 приведены в таблице 9.2.</w:t>
      </w:r>
    </w:p>
    <w:p w:rsidR="002321D2" w:rsidRDefault="002321D2">
      <w:pPr>
        <w:spacing w:after="0" w:line="360" w:lineRule="auto"/>
        <w:ind w:firstLine="711"/>
        <w:jc w:val="right"/>
        <w:rPr>
          <w:rFonts w:ascii="Arial" w:hAnsi="Arial" w:cs="Arial"/>
          <w:sz w:val="24"/>
          <w:szCs w:val="24"/>
          <w:lang w:val="ru-RU"/>
        </w:rPr>
      </w:pPr>
    </w:p>
    <w:p w:rsidR="002321D2" w:rsidRDefault="00000000">
      <w:pPr>
        <w:spacing w:after="0" w:line="360" w:lineRule="auto"/>
        <w:ind w:firstLine="711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Таблица 9.2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268"/>
        <w:gridCol w:w="3118"/>
      </w:tblGrid>
      <w:tr w:rsidR="002321D2">
        <w:trPr>
          <w:trHeight w:val="717"/>
          <w:tblHeader/>
        </w:trPr>
        <w:tc>
          <w:tcPr>
            <w:tcW w:w="567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№ п/п</w:t>
            </w:r>
          </w:p>
        </w:tc>
        <w:tc>
          <w:tcPr>
            <w:tcW w:w="3686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2321D2" w:rsidRDefault="00000000">
            <w:pPr>
              <w:spacing w:after="0" w:line="240" w:lineRule="auto"/>
              <w:ind w:left="-108" w:right="-108"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Единица измерения</w:t>
            </w:r>
          </w:p>
        </w:tc>
        <w:tc>
          <w:tcPr>
            <w:tcW w:w="3118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Количество</w:t>
            </w:r>
          </w:p>
        </w:tc>
      </w:tr>
      <w:tr w:rsidR="002321D2">
        <w:trPr>
          <w:trHeight w:val="543"/>
        </w:trPr>
        <w:tc>
          <w:tcPr>
            <w:tcW w:w="567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1</w:t>
            </w:r>
          </w:p>
        </w:tc>
        <w:tc>
          <w:tcPr>
            <w:tcW w:w="3686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Минимальный размер земельного участка</w:t>
            </w:r>
          </w:p>
        </w:tc>
        <w:tc>
          <w:tcPr>
            <w:tcW w:w="2268" w:type="dxa"/>
            <w:vAlign w:val="center"/>
          </w:tcPr>
          <w:p w:rsidR="002321D2" w:rsidRDefault="00000000">
            <w:pPr>
              <w:spacing w:after="0" w:line="240" w:lineRule="auto"/>
              <w:ind w:left="-108" w:right="-108"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кв.м</w:t>
            </w:r>
          </w:p>
        </w:tc>
        <w:tc>
          <w:tcPr>
            <w:tcW w:w="3118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600</w:t>
            </w:r>
          </w:p>
        </w:tc>
      </w:tr>
      <w:tr w:rsidR="002321D2">
        <w:trPr>
          <w:trHeight w:val="497"/>
        </w:trPr>
        <w:tc>
          <w:tcPr>
            <w:tcW w:w="567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2</w:t>
            </w:r>
          </w:p>
        </w:tc>
        <w:tc>
          <w:tcPr>
            <w:tcW w:w="3686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Максимальный размер земельного участка</w:t>
            </w:r>
          </w:p>
        </w:tc>
        <w:tc>
          <w:tcPr>
            <w:tcW w:w="2268" w:type="dxa"/>
            <w:vAlign w:val="center"/>
          </w:tcPr>
          <w:p w:rsidR="002321D2" w:rsidRDefault="00000000">
            <w:pPr>
              <w:spacing w:after="0" w:line="240" w:lineRule="auto"/>
              <w:ind w:left="-108" w:right="-108"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кв.м</w:t>
            </w:r>
          </w:p>
        </w:tc>
        <w:tc>
          <w:tcPr>
            <w:tcW w:w="3118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не подлежит</w:t>
            </w: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br/>
              <w:t>установлению</w:t>
            </w:r>
          </w:p>
        </w:tc>
      </w:tr>
      <w:tr w:rsidR="002321D2">
        <w:trPr>
          <w:trHeight w:val="1247"/>
        </w:trPr>
        <w:tc>
          <w:tcPr>
            <w:tcW w:w="567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3</w:t>
            </w:r>
          </w:p>
        </w:tc>
        <w:tc>
          <w:tcPr>
            <w:tcW w:w="3686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 xml:space="preserve">Максимальный процент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ru-RU" w:eastAsia="ar-SA" w:bidi="ar-SA"/>
              </w:rPr>
              <w:t>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2268" w:type="dxa"/>
            <w:vAlign w:val="center"/>
          </w:tcPr>
          <w:p w:rsidR="002321D2" w:rsidRDefault="00000000">
            <w:pPr>
              <w:spacing w:after="0" w:line="240" w:lineRule="auto"/>
              <w:ind w:left="-108" w:right="-108"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процент</w:t>
            </w:r>
          </w:p>
        </w:tc>
        <w:tc>
          <w:tcPr>
            <w:tcW w:w="3118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50</w:t>
            </w:r>
          </w:p>
        </w:tc>
      </w:tr>
      <w:tr w:rsidR="002321D2">
        <w:trPr>
          <w:trHeight w:val="827"/>
        </w:trPr>
        <w:tc>
          <w:tcPr>
            <w:tcW w:w="567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4</w:t>
            </w:r>
          </w:p>
        </w:tc>
        <w:tc>
          <w:tcPr>
            <w:tcW w:w="3686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left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Минимальные отступы от красных линий и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2268" w:type="dxa"/>
            <w:vAlign w:val="center"/>
          </w:tcPr>
          <w:p w:rsidR="002321D2" w:rsidRDefault="00000000">
            <w:pPr>
              <w:spacing w:after="0" w:line="240" w:lineRule="auto"/>
              <w:ind w:left="-108" w:right="-108"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м</w:t>
            </w:r>
          </w:p>
        </w:tc>
        <w:tc>
          <w:tcPr>
            <w:tcW w:w="3118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2321D2">
        <w:trPr>
          <w:trHeight w:val="64"/>
        </w:trPr>
        <w:tc>
          <w:tcPr>
            <w:tcW w:w="567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686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Предельное количество этажей</w:t>
            </w:r>
          </w:p>
        </w:tc>
        <w:tc>
          <w:tcPr>
            <w:tcW w:w="2268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8" w:right="-108"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этаж</w:t>
            </w:r>
          </w:p>
        </w:tc>
        <w:tc>
          <w:tcPr>
            <w:tcW w:w="3118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1</w:t>
            </w:r>
          </w:p>
        </w:tc>
      </w:tr>
      <w:tr w:rsidR="002321D2">
        <w:trPr>
          <w:trHeight w:val="64"/>
        </w:trPr>
        <w:tc>
          <w:tcPr>
            <w:tcW w:w="567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686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Предельная высота зданий, строений</w:t>
            </w:r>
          </w:p>
        </w:tc>
        <w:tc>
          <w:tcPr>
            <w:tcW w:w="2268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-108" w:right="-108"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3118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10</w:t>
            </w:r>
          </w:p>
        </w:tc>
      </w:tr>
      <w:tr w:rsidR="002321D2">
        <w:trPr>
          <w:trHeight w:val="64"/>
        </w:trPr>
        <w:tc>
          <w:tcPr>
            <w:tcW w:w="567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3686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Предельная высота сооружений</w:t>
            </w:r>
          </w:p>
        </w:tc>
        <w:tc>
          <w:tcPr>
            <w:tcW w:w="2268" w:type="dxa"/>
            <w:vAlign w:val="center"/>
          </w:tcPr>
          <w:p w:rsidR="002321D2" w:rsidRDefault="00000000">
            <w:pPr>
              <w:suppressAutoHyphens w:val="0"/>
              <w:spacing w:after="0" w:line="240" w:lineRule="auto"/>
              <w:ind w:left="-108" w:right="-108"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3118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  <w:t>70</w:t>
            </w:r>
          </w:p>
        </w:tc>
      </w:tr>
      <w:tr w:rsidR="002321D2">
        <w:trPr>
          <w:trHeight w:val="595"/>
        </w:trPr>
        <w:tc>
          <w:tcPr>
            <w:tcW w:w="567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686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Максимальная высота ограждений земельных участков, выполненных в «глухом», или «прозрачном» исполнении</w:t>
            </w:r>
          </w:p>
        </w:tc>
        <w:tc>
          <w:tcPr>
            <w:tcW w:w="2268" w:type="dxa"/>
            <w:vAlign w:val="center"/>
          </w:tcPr>
          <w:p w:rsidR="002321D2" w:rsidRDefault="000000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8" w:right="-108"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3118" w:type="dxa"/>
            <w:vAlign w:val="center"/>
          </w:tcPr>
          <w:p w:rsidR="002321D2" w:rsidRDefault="00000000">
            <w:pPr>
              <w:spacing w:after="0" w:line="240" w:lineRule="auto"/>
              <w:ind w:firstLine="0"/>
              <w:jc w:val="center"/>
              <w:rPr>
                <w:rFonts w:ascii="Arial" w:hAnsi="Arial" w:cs="Arial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 w:bidi="ar-SA"/>
              </w:rPr>
              <w:t>2,5</w:t>
            </w:r>
          </w:p>
        </w:tc>
      </w:tr>
    </w:tbl>
    <w:p w:rsidR="002321D2" w:rsidRDefault="00000000">
      <w:pPr>
        <w:spacing w:after="0" w:line="360" w:lineRule="auto"/>
        <w:ind w:firstLine="711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».</w:t>
      </w:r>
    </w:p>
    <w:p w:rsidR="002321D2" w:rsidRDefault="002321D2">
      <w:pPr>
        <w:spacing w:after="0" w:line="360" w:lineRule="auto"/>
        <w:ind w:firstLine="711"/>
        <w:rPr>
          <w:rFonts w:ascii="Arial" w:hAnsi="Arial" w:cs="Arial"/>
          <w:sz w:val="24"/>
          <w:szCs w:val="24"/>
          <w:highlight w:val="yellow"/>
        </w:rPr>
      </w:pPr>
    </w:p>
    <w:p w:rsidR="002321D2" w:rsidRDefault="00000000">
      <w:pPr>
        <w:ind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Глава муниципального образования «</w:t>
      </w:r>
      <w:r>
        <w:rPr>
          <w:rFonts w:ascii="Arial" w:hAnsi="Arial" w:cs="Arial"/>
          <w:sz w:val="24"/>
          <w:szCs w:val="24"/>
        </w:rPr>
        <w:t>Муниципальный</w:t>
      </w:r>
      <w:r>
        <w:rPr>
          <w:rFonts w:ascii="Arial" w:hAnsi="Arial" w:cs="Arial"/>
          <w:sz w:val="24"/>
          <w:szCs w:val="24"/>
          <w:lang w:val="ru-RU"/>
        </w:rPr>
        <w:t xml:space="preserve"> округ</w:t>
      </w:r>
    </w:p>
    <w:p w:rsidR="002321D2" w:rsidRDefault="00000000">
      <w:pPr>
        <w:ind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Красногорский район Удмуртской Республики»                                     Л.И. Сергеева</w:t>
      </w:r>
    </w:p>
    <w:sectPr w:rsidR="002321D2">
      <w:pgSz w:w="11906" w:h="16838"/>
      <w:pgMar w:top="640" w:right="70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0204" w:rsidRDefault="00970204">
      <w:pPr>
        <w:spacing w:line="240" w:lineRule="auto"/>
      </w:pPr>
      <w:r>
        <w:separator/>
      </w:r>
    </w:p>
  </w:endnote>
  <w:endnote w:type="continuationSeparator" w:id="0">
    <w:p w:rsidR="00970204" w:rsidRDefault="009702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0204" w:rsidRDefault="00970204">
      <w:pPr>
        <w:spacing w:after="0"/>
      </w:pPr>
      <w:r>
        <w:separator/>
      </w:r>
    </w:p>
  </w:footnote>
  <w:footnote w:type="continuationSeparator" w:id="0">
    <w:p w:rsidR="00970204" w:rsidRDefault="009702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41191"/>
    <w:multiLevelType w:val="singleLevel"/>
    <w:tmpl w:val="75841191"/>
    <w:lvl w:ilvl="0">
      <w:start w:val="1"/>
      <w:numFmt w:val="decimal"/>
      <w:suff w:val="space"/>
      <w:lvlText w:val="%1)"/>
      <w:lvlJc w:val="left"/>
      <w:pPr>
        <w:ind w:left="120"/>
      </w:pPr>
    </w:lvl>
  </w:abstractNum>
  <w:num w:numId="1" w16cid:durableId="116740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1D2"/>
    <w:rsid w:val="002321D2"/>
    <w:rsid w:val="00383B3E"/>
    <w:rsid w:val="008E272F"/>
    <w:rsid w:val="00970204"/>
    <w:rsid w:val="074F7DE0"/>
    <w:rsid w:val="0EC22C79"/>
    <w:rsid w:val="16AF0347"/>
    <w:rsid w:val="190437A4"/>
    <w:rsid w:val="1C5D3A88"/>
    <w:rsid w:val="31B66447"/>
    <w:rsid w:val="420B73DC"/>
    <w:rsid w:val="54497DDC"/>
    <w:rsid w:val="65D72BEC"/>
    <w:rsid w:val="685A0E40"/>
    <w:rsid w:val="7566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FE14E"/>
  <w15:docId w15:val="{A5C55E18-D062-477D-9EF8-80240EED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spacing w:after="200" w:line="276" w:lineRule="auto"/>
      <w:ind w:firstLine="680"/>
      <w:jc w:val="both"/>
    </w:pPr>
    <w:rPr>
      <w:rFonts w:ascii="Calibri" w:eastAsia="Calibri" w:hAnsi="Calibri" w:cs="Calibri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6"/>
      <w:szCs w:val="2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Поторочин Павел Павлович</cp:lastModifiedBy>
  <cp:revision>2</cp:revision>
  <cp:lastPrinted>2025-10-02T08:53:00Z</cp:lastPrinted>
  <dcterms:created xsi:type="dcterms:W3CDTF">2025-10-02T08:04:00Z</dcterms:created>
  <dcterms:modified xsi:type="dcterms:W3CDTF">2025-12-04T04:47:00Z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EC13BA90E2564D948191DC946AA28306_12</vt:lpwstr>
  </property>
</Properties>
</file>