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1FEEF" w14:textId="130CFF42" w:rsidR="0058182F" w:rsidRPr="00C22666" w:rsidRDefault="005065F9" w:rsidP="005065F9">
      <w:pPr>
        <w:spacing w:after="0" w:line="240" w:lineRule="auto"/>
        <w:jc w:val="center"/>
        <w:rPr>
          <w:rFonts w:ascii="PT Astra Serif" w:hAnsi="PT Astra Serif" w:cs="Times New Roman"/>
          <w:b/>
          <w:sz w:val="24"/>
          <w:szCs w:val="24"/>
        </w:rPr>
      </w:pPr>
      <w:r w:rsidRPr="00C22666">
        <w:rPr>
          <w:rFonts w:ascii="PT Astra Serif" w:hAnsi="PT Astra Serif" w:cs="Times New Roman"/>
          <w:b/>
          <w:sz w:val="24"/>
          <w:szCs w:val="24"/>
        </w:rPr>
        <w:t xml:space="preserve">Информация о проведенных проверках за </w:t>
      </w:r>
      <w:r w:rsidR="006D4F4A">
        <w:rPr>
          <w:rFonts w:ascii="PT Astra Serif" w:hAnsi="PT Astra Serif" w:cs="Times New Roman"/>
          <w:b/>
          <w:sz w:val="24"/>
          <w:szCs w:val="24"/>
        </w:rPr>
        <w:t>3</w:t>
      </w:r>
      <w:r w:rsidRPr="00C22666">
        <w:rPr>
          <w:rFonts w:ascii="PT Astra Serif" w:hAnsi="PT Astra Serif" w:cs="Times New Roman"/>
          <w:b/>
          <w:sz w:val="24"/>
          <w:szCs w:val="24"/>
        </w:rPr>
        <w:t xml:space="preserve"> </w:t>
      </w:r>
      <w:r w:rsidR="006D4F4A">
        <w:rPr>
          <w:rFonts w:ascii="PT Astra Serif" w:hAnsi="PT Astra Serif" w:cs="Times New Roman"/>
          <w:b/>
          <w:sz w:val="24"/>
          <w:szCs w:val="24"/>
        </w:rPr>
        <w:t>квартал</w:t>
      </w:r>
      <w:r w:rsidRPr="00C22666">
        <w:rPr>
          <w:rFonts w:ascii="PT Astra Serif" w:hAnsi="PT Astra Serif" w:cs="Times New Roman"/>
          <w:b/>
          <w:sz w:val="24"/>
          <w:szCs w:val="24"/>
        </w:rPr>
        <w:t xml:space="preserve"> 202</w:t>
      </w:r>
      <w:r w:rsidR="00144C87">
        <w:rPr>
          <w:rFonts w:ascii="PT Astra Serif" w:hAnsi="PT Astra Serif" w:cs="Times New Roman"/>
          <w:b/>
          <w:sz w:val="24"/>
          <w:szCs w:val="24"/>
        </w:rPr>
        <w:t>6</w:t>
      </w:r>
      <w:r w:rsidRPr="00C22666">
        <w:rPr>
          <w:rFonts w:ascii="PT Astra Serif" w:hAnsi="PT Astra Serif" w:cs="Times New Roman"/>
          <w:b/>
          <w:sz w:val="24"/>
          <w:szCs w:val="24"/>
        </w:rPr>
        <w:t xml:space="preserve"> года</w:t>
      </w:r>
      <w:r w:rsidR="00060E5E" w:rsidRPr="00C22666">
        <w:rPr>
          <w:rFonts w:ascii="PT Astra Serif" w:hAnsi="PT Astra Serif" w:cs="Times New Roman"/>
          <w:b/>
          <w:sz w:val="24"/>
          <w:szCs w:val="24"/>
        </w:rPr>
        <w:t xml:space="preserve"> контрольно-счетн</w:t>
      </w:r>
      <w:r w:rsidRPr="00C22666">
        <w:rPr>
          <w:rFonts w:ascii="PT Astra Serif" w:hAnsi="PT Astra Serif" w:cs="Times New Roman"/>
          <w:b/>
          <w:sz w:val="24"/>
          <w:szCs w:val="24"/>
        </w:rPr>
        <w:t>ым</w:t>
      </w:r>
      <w:r w:rsidR="00060E5E" w:rsidRPr="00C22666">
        <w:rPr>
          <w:rFonts w:ascii="PT Astra Serif" w:hAnsi="PT Astra Serif" w:cs="Times New Roman"/>
          <w:b/>
          <w:sz w:val="24"/>
          <w:szCs w:val="24"/>
        </w:rPr>
        <w:t xml:space="preserve"> орган</w:t>
      </w:r>
      <w:r w:rsidRPr="00C22666">
        <w:rPr>
          <w:rFonts w:ascii="PT Astra Serif" w:hAnsi="PT Astra Serif" w:cs="Times New Roman"/>
          <w:b/>
          <w:sz w:val="24"/>
          <w:szCs w:val="24"/>
        </w:rPr>
        <w:t xml:space="preserve">ом </w:t>
      </w:r>
      <w:r w:rsidR="00060E5E" w:rsidRPr="00C22666">
        <w:rPr>
          <w:rFonts w:ascii="PT Astra Serif" w:hAnsi="PT Astra Serif" w:cs="Times New Roman"/>
          <w:b/>
          <w:sz w:val="24"/>
          <w:szCs w:val="24"/>
        </w:rPr>
        <w:t>муниципального</w:t>
      </w:r>
      <w:r w:rsidRPr="00C22666">
        <w:rPr>
          <w:rFonts w:ascii="PT Astra Serif" w:hAnsi="PT Astra Serif" w:cs="Times New Roman"/>
          <w:b/>
          <w:sz w:val="24"/>
          <w:szCs w:val="24"/>
        </w:rPr>
        <w:t xml:space="preserve"> </w:t>
      </w:r>
      <w:r w:rsidR="00060E5E" w:rsidRPr="00C22666">
        <w:rPr>
          <w:rFonts w:ascii="PT Astra Serif" w:hAnsi="PT Astra Serif" w:cs="Times New Roman"/>
          <w:b/>
          <w:sz w:val="24"/>
          <w:szCs w:val="24"/>
        </w:rPr>
        <w:t>образования «</w:t>
      </w:r>
      <w:r w:rsidRPr="00C22666">
        <w:rPr>
          <w:rFonts w:ascii="PT Astra Serif" w:hAnsi="PT Astra Serif" w:cs="Times New Roman"/>
          <w:b/>
          <w:sz w:val="24"/>
          <w:szCs w:val="24"/>
        </w:rPr>
        <w:t xml:space="preserve">Муниципальный округ </w:t>
      </w:r>
      <w:r w:rsidR="00060E5E" w:rsidRPr="00C22666">
        <w:rPr>
          <w:rFonts w:ascii="PT Astra Serif" w:hAnsi="PT Astra Serif" w:cs="Times New Roman"/>
          <w:b/>
          <w:sz w:val="24"/>
          <w:szCs w:val="24"/>
        </w:rPr>
        <w:t>Красногорский район</w:t>
      </w:r>
      <w:r w:rsidRPr="00C22666">
        <w:rPr>
          <w:rFonts w:ascii="PT Astra Serif" w:hAnsi="PT Astra Serif" w:cs="Times New Roman"/>
          <w:b/>
          <w:sz w:val="24"/>
          <w:szCs w:val="24"/>
        </w:rPr>
        <w:t xml:space="preserve"> Удмуртской Республики</w:t>
      </w:r>
      <w:r w:rsidR="00060E5E" w:rsidRPr="00C22666">
        <w:rPr>
          <w:rFonts w:ascii="PT Astra Serif" w:hAnsi="PT Astra Serif" w:cs="Times New Roman"/>
          <w:b/>
          <w:sz w:val="24"/>
          <w:szCs w:val="24"/>
        </w:rPr>
        <w:t>»</w:t>
      </w:r>
    </w:p>
    <w:p w14:paraId="4DCDF35C" w14:textId="77777777" w:rsidR="005065F9" w:rsidRPr="00C22666" w:rsidRDefault="005065F9" w:rsidP="005065F9">
      <w:pPr>
        <w:spacing w:after="0" w:line="240" w:lineRule="auto"/>
        <w:jc w:val="center"/>
        <w:rPr>
          <w:rFonts w:ascii="PT Astra Serif" w:hAnsi="PT Astra Serif" w:cs="Times New Roman"/>
          <w:b/>
          <w:sz w:val="24"/>
          <w:szCs w:val="24"/>
        </w:rPr>
      </w:pPr>
    </w:p>
    <w:p w14:paraId="26CA5FFE" w14:textId="595D0B3F" w:rsidR="00134A34" w:rsidRDefault="00287190" w:rsidP="009D627C">
      <w:pPr>
        <w:spacing w:line="240" w:lineRule="auto"/>
        <w:ind w:firstLine="708"/>
        <w:jc w:val="both"/>
        <w:rPr>
          <w:rFonts w:ascii="PT Astra Serif" w:hAnsi="PT Astra Serif" w:cs="Times New Roman"/>
          <w:sz w:val="24"/>
          <w:szCs w:val="24"/>
        </w:rPr>
      </w:pPr>
      <w:r w:rsidRPr="00C22666">
        <w:rPr>
          <w:rFonts w:ascii="PT Astra Serif" w:hAnsi="PT Astra Serif" w:cs="Times New Roman"/>
          <w:sz w:val="24"/>
          <w:szCs w:val="24"/>
        </w:rPr>
        <w:t>Согласно план</w:t>
      </w:r>
      <w:r w:rsidR="007C0753">
        <w:rPr>
          <w:rFonts w:ascii="PT Astra Serif" w:hAnsi="PT Astra Serif" w:cs="Times New Roman"/>
          <w:sz w:val="24"/>
          <w:szCs w:val="24"/>
        </w:rPr>
        <w:t>а</w:t>
      </w:r>
      <w:r w:rsidR="009359FF" w:rsidRPr="00C22666">
        <w:rPr>
          <w:rFonts w:ascii="PT Astra Serif" w:hAnsi="PT Astra Serif" w:cs="Times New Roman"/>
          <w:sz w:val="24"/>
          <w:szCs w:val="24"/>
        </w:rPr>
        <w:t xml:space="preserve"> работы контрольно-счетного органа </w:t>
      </w:r>
      <w:r w:rsidRPr="00C22666">
        <w:rPr>
          <w:rFonts w:ascii="PT Astra Serif" w:hAnsi="PT Astra Serif" w:cs="Times New Roman"/>
          <w:sz w:val="24"/>
          <w:szCs w:val="24"/>
        </w:rPr>
        <w:t>муниципального образования</w:t>
      </w:r>
      <w:r w:rsidR="009359FF" w:rsidRPr="00C22666">
        <w:rPr>
          <w:rFonts w:ascii="PT Astra Serif" w:hAnsi="PT Astra Serif" w:cs="Times New Roman"/>
          <w:sz w:val="24"/>
          <w:szCs w:val="24"/>
        </w:rPr>
        <w:t xml:space="preserve"> «Муниципальный округ Красногорский район Удмуртской Республики» на 202</w:t>
      </w:r>
      <w:r w:rsidR="00144C87">
        <w:rPr>
          <w:rFonts w:ascii="PT Astra Serif" w:hAnsi="PT Astra Serif" w:cs="Times New Roman"/>
          <w:sz w:val="24"/>
          <w:szCs w:val="24"/>
        </w:rPr>
        <w:t>6</w:t>
      </w:r>
      <w:r w:rsidR="009359FF" w:rsidRPr="00C22666">
        <w:rPr>
          <w:rFonts w:ascii="PT Astra Serif" w:hAnsi="PT Astra Serif" w:cs="Times New Roman"/>
          <w:sz w:val="24"/>
          <w:szCs w:val="24"/>
        </w:rPr>
        <w:t xml:space="preserve"> год </w:t>
      </w:r>
      <w:r w:rsidR="005065F9" w:rsidRPr="00C22666">
        <w:rPr>
          <w:rFonts w:ascii="PT Astra Serif" w:hAnsi="PT Astra Serif" w:cs="Times New Roman"/>
          <w:sz w:val="24"/>
          <w:szCs w:val="24"/>
        </w:rPr>
        <w:t>председателем</w:t>
      </w:r>
      <w:r w:rsidR="003C7F97" w:rsidRPr="00C22666">
        <w:rPr>
          <w:rFonts w:ascii="PT Astra Serif" w:hAnsi="PT Astra Serif" w:cs="Times New Roman"/>
          <w:sz w:val="24"/>
          <w:szCs w:val="24"/>
        </w:rPr>
        <w:t xml:space="preserve"> контрольно-счетного органа проведены следующие мероприятия</w:t>
      </w:r>
      <w:r w:rsidR="009359FF" w:rsidRPr="00C22666">
        <w:rPr>
          <w:rFonts w:ascii="PT Astra Serif" w:hAnsi="PT Astra Serif" w:cs="Times New Roman"/>
          <w:sz w:val="24"/>
          <w:szCs w:val="24"/>
        </w:rPr>
        <w:t xml:space="preserve"> за </w:t>
      </w:r>
      <w:r w:rsidR="007C0753">
        <w:rPr>
          <w:rFonts w:ascii="PT Astra Serif" w:hAnsi="PT Astra Serif" w:cs="Times New Roman"/>
          <w:sz w:val="24"/>
          <w:szCs w:val="24"/>
        </w:rPr>
        <w:t>3</w:t>
      </w:r>
      <w:r w:rsidR="009359FF" w:rsidRPr="00C22666">
        <w:rPr>
          <w:rFonts w:ascii="PT Astra Serif" w:hAnsi="PT Astra Serif" w:cs="Times New Roman"/>
          <w:sz w:val="24"/>
          <w:szCs w:val="24"/>
        </w:rPr>
        <w:t xml:space="preserve"> </w:t>
      </w:r>
      <w:r w:rsidR="007C0753">
        <w:rPr>
          <w:rFonts w:ascii="PT Astra Serif" w:hAnsi="PT Astra Serif" w:cs="Times New Roman"/>
          <w:sz w:val="24"/>
          <w:szCs w:val="24"/>
        </w:rPr>
        <w:t>квартал</w:t>
      </w:r>
      <w:r w:rsidR="009359FF" w:rsidRPr="00C22666">
        <w:rPr>
          <w:rFonts w:ascii="PT Astra Serif" w:hAnsi="PT Astra Serif" w:cs="Times New Roman"/>
          <w:sz w:val="24"/>
          <w:szCs w:val="24"/>
        </w:rPr>
        <w:t xml:space="preserve"> 202</w:t>
      </w:r>
      <w:r w:rsidR="00144C87">
        <w:rPr>
          <w:rFonts w:ascii="PT Astra Serif" w:hAnsi="PT Astra Serif" w:cs="Times New Roman"/>
          <w:sz w:val="24"/>
          <w:szCs w:val="24"/>
        </w:rPr>
        <w:t>6</w:t>
      </w:r>
      <w:r w:rsidR="009359FF" w:rsidRPr="00C22666">
        <w:rPr>
          <w:rFonts w:ascii="PT Astra Serif" w:hAnsi="PT Astra Serif" w:cs="Times New Roman"/>
          <w:sz w:val="24"/>
          <w:szCs w:val="24"/>
        </w:rPr>
        <w:t xml:space="preserve"> года</w:t>
      </w:r>
      <w:r w:rsidR="003C7F97" w:rsidRPr="00C22666">
        <w:rPr>
          <w:rFonts w:ascii="PT Astra Serif" w:hAnsi="PT Astra Serif" w:cs="Times New Roman"/>
          <w:sz w:val="24"/>
          <w:szCs w:val="24"/>
        </w:rPr>
        <w:t>:</w:t>
      </w:r>
      <w:r w:rsidR="003C7F97" w:rsidRPr="00C22666">
        <w:rPr>
          <w:rFonts w:ascii="PT Astra Serif" w:hAnsi="PT Astra Serif" w:cs="Times New Roman"/>
          <w:sz w:val="24"/>
          <w:szCs w:val="24"/>
        </w:rPr>
        <w:tab/>
      </w:r>
      <w:r w:rsidR="009D627C" w:rsidRPr="00C22666">
        <w:rPr>
          <w:rFonts w:ascii="PT Astra Serif" w:hAnsi="PT Astra Serif" w:cs="Times New Roman"/>
          <w:sz w:val="24"/>
          <w:szCs w:val="24"/>
        </w:rPr>
        <w:t xml:space="preserve">                                             </w:t>
      </w:r>
    </w:p>
    <w:p w14:paraId="708A0751" w14:textId="77777777" w:rsidR="00C22666" w:rsidRPr="005D506C" w:rsidRDefault="00C22666" w:rsidP="00134A34">
      <w:pPr>
        <w:pStyle w:val="ae"/>
        <w:ind w:firstLine="567"/>
        <w:rPr>
          <w:rFonts w:ascii="PT Astra Serif" w:hAnsi="PT Astra Serif"/>
          <w:sz w:val="24"/>
          <w:szCs w:val="24"/>
          <w:lang w:eastAsia="ru-RU"/>
        </w:rPr>
      </w:pPr>
    </w:p>
    <w:p w14:paraId="0F604818" w14:textId="57B6B23A" w:rsidR="00073AE2" w:rsidRPr="005D506C" w:rsidRDefault="00073AE2" w:rsidP="009C5097">
      <w:pPr>
        <w:spacing w:after="0"/>
        <w:ind w:firstLine="708"/>
        <w:jc w:val="center"/>
        <w:rPr>
          <w:rFonts w:ascii="PT Astra Serif" w:hAnsi="PT Astra Serif" w:cs="Times New Roman"/>
          <w:b/>
          <w:sz w:val="24"/>
          <w:szCs w:val="24"/>
        </w:rPr>
      </w:pPr>
      <w:r w:rsidRPr="005D506C">
        <w:rPr>
          <w:rFonts w:ascii="PT Astra Serif" w:hAnsi="PT Astra Serif" w:cs="Times New Roman"/>
          <w:b/>
          <w:sz w:val="24"/>
          <w:szCs w:val="24"/>
        </w:rPr>
        <w:t>Экспертно-аналитические мероприятия.</w:t>
      </w:r>
    </w:p>
    <w:p w14:paraId="79B96C12" w14:textId="77777777" w:rsidR="00290ECB" w:rsidRPr="005D506C" w:rsidRDefault="00290ECB" w:rsidP="009C5097">
      <w:pPr>
        <w:spacing w:after="0"/>
        <w:ind w:firstLine="708"/>
        <w:jc w:val="center"/>
        <w:rPr>
          <w:rFonts w:ascii="PT Astra Serif" w:hAnsi="PT Astra Serif" w:cs="Times New Roman"/>
          <w:b/>
          <w:sz w:val="24"/>
          <w:szCs w:val="24"/>
        </w:rPr>
      </w:pPr>
    </w:p>
    <w:p w14:paraId="65DE008A" w14:textId="1A58F017" w:rsidR="006E2792" w:rsidRDefault="006E2792" w:rsidP="006E2792">
      <w:pPr>
        <w:autoSpaceDE w:val="0"/>
        <w:autoSpaceDN w:val="0"/>
        <w:adjustRightInd w:val="0"/>
        <w:spacing w:before="60" w:after="0" w:line="240" w:lineRule="auto"/>
        <w:ind w:firstLine="567"/>
        <w:jc w:val="both"/>
        <w:rPr>
          <w:rFonts w:ascii="PT Astra Serif" w:eastAsiaTheme="minorEastAsia" w:hAnsi="PT Astra Serif" w:cs="Times New Roman"/>
          <w:sz w:val="24"/>
          <w:szCs w:val="24"/>
          <w:lang w:eastAsia="zh-CN"/>
        </w:rPr>
      </w:pPr>
      <w:bookmarkStart w:id="0" w:name="_Hlk170920329"/>
      <w:r w:rsidRPr="005D506C">
        <w:rPr>
          <w:rFonts w:ascii="PT Astra Serif" w:eastAsiaTheme="minorEastAsia" w:hAnsi="PT Astra Serif" w:cs="Times New Roman"/>
          <w:sz w:val="24"/>
          <w:szCs w:val="24"/>
          <w:lang w:eastAsia="zh-CN"/>
        </w:rPr>
        <w:t xml:space="preserve">В период с </w:t>
      </w:r>
      <w:r>
        <w:rPr>
          <w:rFonts w:ascii="PT Astra Serif" w:eastAsiaTheme="minorEastAsia" w:hAnsi="PT Astra Serif" w:cs="Times New Roman"/>
          <w:sz w:val="24"/>
          <w:szCs w:val="24"/>
          <w:lang w:eastAsia="zh-CN"/>
        </w:rPr>
        <w:t>01</w:t>
      </w:r>
      <w:r w:rsidRPr="005D506C">
        <w:rPr>
          <w:rFonts w:ascii="PT Astra Serif" w:eastAsiaTheme="minorEastAsia" w:hAnsi="PT Astra Serif" w:cs="Times New Roman"/>
          <w:sz w:val="24"/>
          <w:szCs w:val="24"/>
          <w:lang w:eastAsia="zh-CN"/>
        </w:rPr>
        <w:t>.0</w:t>
      </w:r>
      <w:r w:rsidR="007C0753">
        <w:rPr>
          <w:rFonts w:ascii="PT Astra Serif" w:eastAsiaTheme="minorEastAsia" w:hAnsi="PT Astra Serif" w:cs="Times New Roman"/>
          <w:sz w:val="24"/>
          <w:szCs w:val="24"/>
          <w:lang w:eastAsia="zh-CN"/>
        </w:rPr>
        <w:t>7</w:t>
      </w:r>
      <w:r w:rsidRPr="005D506C">
        <w:rPr>
          <w:rFonts w:ascii="PT Astra Serif" w:eastAsiaTheme="minorEastAsia" w:hAnsi="PT Astra Serif" w:cs="Times New Roman"/>
          <w:sz w:val="24"/>
          <w:szCs w:val="24"/>
          <w:lang w:eastAsia="zh-CN"/>
        </w:rPr>
        <w:t xml:space="preserve">.2026 г. по </w:t>
      </w:r>
      <w:r>
        <w:rPr>
          <w:rFonts w:ascii="PT Astra Serif" w:eastAsiaTheme="minorEastAsia" w:hAnsi="PT Astra Serif" w:cs="Times New Roman"/>
          <w:sz w:val="24"/>
          <w:szCs w:val="24"/>
          <w:lang w:eastAsia="zh-CN"/>
        </w:rPr>
        <w:t>30</w:t>
      </w:r>
      <w:r w:rsidRPr="005D506C">
        <w:rPr>
          <w:rFonts w:ascii="PT Astra Serif" w:eastAsiaTheme="minorEastAsia" w:hAnsi="PT Astra Serif" w:cs="Times New Roman"/>
          <w:sz w:val="24"/>
          <w:szCs w:val="24"/>
          <w:lang w:eastAsia="zh-CN"/>
        </w:rPr>
        <w:t>.0</w:t>
      </w:r>
      <w:r w:rsidR="007C0753">
        <w:rPr>
          <w:rFonts w:ascii="PT Astra Serif" w:eastAsiaTheme="minorEastAsia" w:hAnsi="PT Astra Serif" w:cs="Times New Roman"/>
          <w:sz w:val="24"/>
          <w:szCs w:val="24"/>
          <w:lang w:eastAsia="zh-CN"/>
        </w:rPr>
        <w:t>9</w:t>
      </w:r>
      <w:r w:rsidRPr="005D506C">
        <w:rPr>
          <w:rFonts w:ascii="PT Astra Serif" w:eastAsiaTheme="minorEastAsia" w:hAnsi="PT Astra Serif" w:cs="Times New Roman"/>
          <w:sz w:val="24"/>
          <w:szCs w:val="24"/>
          <w:lang w:eastAsia="zh-CN"/>
        </w:rPr>
        <w:t>.2026 г. проведено 1</w:t>
      </w:r>
      <w:r>
        <w:rPr>
          <w:rFonts w:ascii="PT Astra Serif" w:eastAsiaTheme="minorEastAsia" w:hAnsi="PT Astra Serif" w:cs="Times New Roman"/>
          <w:sz w:val="24"/>
          <w:szCs w:val="24"/>
          <w:lang w:eastAsia="zh-CN"/>
        </w:rPr>
        <w:t>4</w:t>
      </w:r>
      <w:r w:rsidRPr="005D506C">
        <w:rPr>
          <w:rFonts w:ascii="PT Astra Serif" w:eastAsiaTheme="minorEastAsia" w:hAnsi="PT Astra Serif" w:cs="Times New Roman"/>
          <w:sz w:val="24"/>
          <w:szCs w:val="24"/>
          <w:lang w:eastAsia="zh-CN"/>
        </w:rPr>
        <w:t xml:space="preserve"> экспертиз проектов постановлений Администрации муниципального образования «Муниципальный округ Красногорский район Удмуртской Республики»:</w:t>
      </w:r>
    </w:p>
    <w:p w14:paraId="2F963768" w14:textId="6BAD17BD" w:rsidR="006E2792" w:rsidRPr="009C46BB" w:rsidRDefault="007C0753" w:rsidP="006E2792">
      <w:pPr>
        <w:autoSpaceDE w:val="0"/>
        <w:autoSpaceDN w:val="0"/>
        <w:adjustRightInd w:val="0"/>
        <w:spacing w:before="60" w:after="0" w:line="240" w:lineRule="auto"/>
        <w:ind w:firstLine="567"/>
        <w:jc w:val="both"/>
        <w:rPr>
          <w:rFonts w:ascii="PT Astra Serif" w:eastAsiaTheme="minorEastAsia" w:hAnsi="PT Astra Serif" w:cs="Times New Roman"/>
          <w:sz w:val="24"/>
          <w:szCs w:val="24"/>
          <w:lang w:eastAsia="zh-CN"/>
        </w:rPr>
      </w:pPr>
      <w:r w:rsidRPr="009C46BB">
        <w:rPr>
          <w:rFonts w:ascii="PT Astra Serif" w:eastAsiaTheme="minorEastAsia" w:hAnsi="PT Astra Serif" w:cs="Times New Roman"/>
          <w:sz w:val="24"/>
          <w:szCs w:val="24"/>
          <w:lang w:eastAsia="zh-CN"/>
        </w:rPr>
        <w:t>«</w:t>
      </w:r>
      <w:r w:rsidRPr="009C46BB">
        <w:rPr>
          <w:rFonts w:ascii="PT Astra Serif" w:eastAsiaTheme="minorEastAsia" w:hAnsi="PT Astra Serif" w:cs="Times New Roman"/>
          <w:sz w:val="24"/>
          <w:szCs w:val="24"/>
          <w:lang w:eastAsia="zh-CN"/>
        </w:rPr>
        <w:t>О внесении изменений в муниципальную программу муниципального образования «Муниципальный округ Красногорский район Удмуртской Республики»  «Развитие образования и воспитание на 2015-2029 годы»</w:t>
      </w:r>
      <w:r w:rsidR="006E2792" w:rsidRPr="009C46BB">
        <w:rPr>
          <w:rFonts w:ascii="PT Astra Serif" w:eastAsiaTheme="minorEastAsia" w:hAnsi="PT Astra Serif" w:cs="Times New Roman"/>
          <w:sz w:val="24"/>
          <w:szCs w:val="24"/>
          <w:lang w:eastAsia="zh-CN"/>
        </w:rPr>
        <w:t>;</w:t>
      </w:r>
    </w:p>
    <w:p w14:paraId="2B9AE007" w14:textId="0DAC4399" w:rsidR="007C0753" w:rsidRPr="009C46BB" w:rsidRDefault="007C0753" w:rsidP="006E2792">
      <w:pPr>
        <w:autoSpaceDE w:val="0"/>
        <w:autoSpaceDN w:val="0"/>
        <w:adjustRightInd w:val="0"/>
        <w:spacing w:before="60" w:after="0" w:line="240" w:lineRule="auto"/>
        <w:ind w:firstLine="567"/>
        <w:jc w:val="both"/>
        <w:rPr>
          <w:rFonts w:ascii="PT Astra Serif" w:eastAsiaTheme="minorEastAsia" w:hAnsi="PT Astra Serif" w:cs="Times New Roman"/>
          <w:sz w:val="24"/>
          <w:szCs w:val="24"/>
          <w:lang w:eastAsia="zh-CN"/>
        </w:rPr>
      </w:pPr>
      <w:r w:rsidRPr="009C46BB">
        <w:rPr>
          <w:rFonts w:ascii="PT Astra Serif" w:eastAsiaTheme="minorEastAsia" w:hAnsi="PT Astra Serif" w:cs="Times New Roman"/>
          <w:sz w:val="24"/>
          <w:szCs w:val="24"/>
          <w:lang w:eastAsia="zh-CN"/>
        </w:rPr>
        <w:t>«О</w:t>
      </w:r>
      <w:r w:rsidRPr="009C46BB">
        <w:rPr>
          <w:rFonts w:ascii="PT Astra Serif" w:eastAsiaTheme="minorEastAsia" w:hAnsi="PT Astra Serif" w:cs="Times New Roman"/>
          <w:sz w:val="24"/>
          <w:szCs w:val="24"/>
          <w:lang w:eastAsia="zh-CN"/>
        </w:rPr>
        <w:t xml:space="preserve"> продлении действия муниципальной программы «Безопасный труд» в муниципальном образовании «Муниципальный округ Красногорский район Удмуртской Республики в 2015-2028 годы» до 2029 года</w:t>
      </w:r>
      <w:r w:rsidRPr="009C46BB">
        <w:rPr>
          <w:rFonts w:ascii="PT Astra Serif" w:eastAsiaTheme="minorEastAsia" w:hAnsi="PT Astra Serif" w:cs="Times New Roman"/>
          <w:sz w:val="24"/>
          <w:szCs w:val="24"/>
          <w:lang w:eastAsia="zh-CN"/>
        </w:rPr>
        <w:t>»;</w:t>
      </w:r>
    </w:p>
    <w:p w14:paraId="3C30A2A8" w14:textId="37BC97F3" w:rsidR="007C0753" w:rsidRPr="009C46BB" w:rsidRDefault="007C0753" w:rsidP="006E2792">
      <w:pPr>
        <w:autoSpaceDE w:val="0"/>
        <w:autoSpaceDN w:val="0"/>
        <w:adjustRightInd w:val="0"/>
        <w:spacing w:before="60" w:after="0" w:line="240" w:lineRule="auto"/>
        <w:ind w:firstLine="567"/>
        <w:jc w:val="both"/>
        <w:rPr>
          <w:rFonts w:ascii="PT Astra Serif" w:eastAsiaTheme="minorEastAsia" w:hAnsi="PT Astra Serif" w:cs="Times New Roman"/>
          <w:sz w:val="24"/>
          <w:szCs w:val="24"/>
          <w:lang w:eastAsia="zh-CN"/>
        </w:rPr>
      </w:pPr>
      <w:r w:rsidRPr="009C46BB">
        <w:rPr>
          <w:rFonts w:ascii="PT Astra Serif" w:eastAsiaTheme="minorEastAsia" w:hAnsi="PT Astra Serif" w:cs="Times New Roman"/>
          <w:sz w:val="24"/>
          <w:szCs w:val="24"/>
          <w:lang w:eastAsia="zh-CN"/>
        </w:rPr>
        <w:t>«</w:t>
      </w:r>
      <w:r w:rsidRPr="009C46BB">
        <w:rPr>
          <w:rFonts w:ascii="PT Astra Serif" w:eastAsiaTheme="minorEastAsia" w:hAnsi="PT Astra Serif" w:cs="Times New Roman"/>
          <w:sz w:val="24"/>
          <w:szCs w:val="24"/>
          <w:lang w:eastAsia="zh-CN"/>
        </w:rPr>
        <w:t>О продлении срока реализации муниципальной программы «Поддержка социально ориентированных некоммерческих организаций, осуществляющих деятельность на территории муниципального образования «Муниципальный округ Красногорский район Удмуртской Республики» на 2018 – 2028 годы» до 2029 года</w:t>
      </w:r>
      <w:r w:rsidRPr="009C46BB">
        <w:rPr>
          <w:rFonts w:ascii="PT Astra Serif" w:eastAsiaTheme="minorEastAsia" w:hAnsi="PT Astra Serif" w:cs="Times New Roman"/>
          <w:sz w:val="24"/>
          <w:szCs w:val="24"/>
          <w:lang w:eastAsia="zh-CN"/>
        </w:rPr>
        <w:t>»;</w:t>
      </w:r>
    </w:p>
    <w:p w14:paraId="6FA09240" w14:textId="33DD374E" w:rsidR="009C46BB" w:rsidRPr="009C46BB" w:rsidRDefault="009C46BB" w:rsidP="006E2792">
      <w:pPr>
        <w:autoSpaceDE w:val="0"/>
        <w:autoSpaceDN w:val="0"/>
        <w:adjustRightInd w:val="0"/>
        <w:spacing w:before="60" w:after="0" w:line="240" w:lineRule="auto"/>
        <w:ind w:firstLine="567"/>
        <w:jc w:val="both"/>
        <w:rPr>
          <w:rFonts w:ascii="PT Astra Serif" w:eastAsiaTheme="minorEastAsia" w:hAnsi="PT Astra Serif" w:cs="Times New Roman"/>
          <w:sz w:val="24"/>
          <w:szCs w:val="24"/>
          <w:lang w:eastAsia="zh-CN"/>
        </w:rPr>
      </w:pPr>
      <w:r w:rsidRPr="009C46BB">
        <w:rPr>
          <w:rFonts w:ascii="PT Astra Serif" w:eastAsiaTheme="minorEastAsia" w:hAnsi="PT Astra Serif" w:cs="Times New Roman"/>
          <w:sz w:val="24"/>
          <w:szCs w:val="24"/>
          <w:lang w:eastAsia="zh-CN"/>
        </w:rPr>
        <w:t>«</w:t>
      </w:r>
      <w:r w:rsidRPr="009C46BB">
        <w:rPr>
          <w:rFonts w:ascii="PT Astra Serif" w:eastAsiaTheme="minorEastAsia" w:hAnsi="PT Astra Serif" w:cs="Times New Roman"/>
          <w:sz w:val="24"/>
          <w:szCs w:val="24"/>
          <w:lang w:eastAsia="zh-CN"/>
        </w:rPr>
        <w:t>О продлении срока реализации муниципальной программы Красногорского района «Создание условий для устойчивого экономического развития» на 2015-2028 годы» до 2029 года</w:t>
      </w:r>
      <w:r w:rsidRPr="009C46BB">
        <w:rPr>
          <w:rFonts w:ascii="PT Astra Serif" w:eastAsiaTheme="minorEastAsia" w:hAnsi="PT Astra Serif" w:cs="Times New Roman"/>
          <w:sz w:val="24"/>
          <w:szCs w:val="24"/>
          <w:lang w:eastAsia="zh-CN"/>
        </w:rPr>
        <w:t>»;</w:t>
      </w:r>
    </w:p>
    <w:p w14:paraId="58BB1465" w14:textId="6D812761" w:rsidR="009C46BB" w:rsidRPr="009C46BB" w:rsidRDefault="009C46BB" w:rsidP="006E2792">
      <w:pPr>
        <w:autoSpaceDE w:val="0"/>
        <w:autoSpaceDN w:val="0"/>
        <w:adjustRightInd w:val="0"/>
        <w:spacing w:before="60" w:after="0" w:line="240" w:lineRule="auto"/>
        <w:ind w:firstLine="567"/>
        <w:jc w:val="both"/>
        <w:rPr>
          <w:rFonts w:ascii="PT Astra Serif" w:eastAsiaTheme="minorEastAsia" w:hAnsi="PT Astra Serif" w:cs="Times New Roman"/>
          <w:sz w:val="24"/>
          <w:szCs w:val="24"/>
          <w:lang w:eastAsia="zh-CN"/>
        </w:rPr>
      </w:pPr>
      <w:r w:rsidRPr="009C46BB">
        <w:rPr>
          <w:rFonts w:ascii="PT Astra Serif" w:eastAsiaTheme="minorEastAsia" w:hAnsi="PT Astra Serif" w:cs="Times New Roman"/>
          <w:sz w:val="24"/>
          <w:szCs w:val="24"/>
          <w:lang w:eastAsia="zh-CN"/>
        </w:rPr>
        <w:t>«</w:t>
      </w:r>
      <w:r w:rsidRPr="009C46BB">
        <w:rPr>
          <w:rFonts w:ascii="PT Astra Serif" w:eastAsiaTheme="minorEastAsia" w:hAnsi="PT Astra Serif" w:cs="Times New Roman"/>
          <w:sz w:val="24"/>
          <w:szCs w:val="24"/>
          <w:lang w:eastAsia="zh-CN"/>
        </w:rPr>
        <w:t>О продлении и внесении изменений в муниципальную программу Красногорского района «Муниципальное управление» на 2015-2029 года</w:t>
      </w:r>
      <w:r w:rsidRPr="009C46BB">
        <w:rPr>
          <w:rFonts w:ascii="PT Astra Serif" w:eastAsiaTheme="minorEastAsia" w:hAnsi="PT Astra Serif" w:cs="Times New Roman"/>
          <w:sz w:val="24"/>
          <w:szCs w:val="24"/>
          <w:lang w:eastAsia="zh-CN"/>
        </w:rPr>
        <w:t>»;</w:t>
      </w:r>
    </w:p>
    <w:p w14:paraId="773B5E3D" w14:textId="1F1AC31A" w:rsidR="009C46BB" w:rsidRPr="009C46BB" w:rsidRDefault="009C46BB" w:rsidP="009C46BB">
      <w:pPr>
        <w:autoSpaceDE w:val="0"/>
        <w:autoSpaceDN w:val="0"/>
        <w:adjustRightInd w:val="0"/>
        <w:spacing w:after="0" w:line="240" w:lineRule="auto"/>
        <w:ind w:firstLine="567"/>
        <w:jc w:val="both"/>
        <w:rPr>
          <w:rFonts w:ascii="PT Astra Serif" w:eastAsiaTheme="minorEastAsia" w:hAnsi="PT Astra Serif" w:cs="Times New Roman"/>
          <w:sz w:val="24"/>
          <w:szCs w:val="24"/>
          <w:lang w:eastAsia="zh-CN"/>
        </w:rPr>
      </w:pPr>
      <w:r w:rsidRPr="009C46BB">
        <w:rPr>
          <w:rFonts w:ascii="PT Astra Serif" w:eastAsiaTheme="minorEastAsia" w:hAnsi="PT Astra Serif" w:cs="Times New Roman"/>
          <w:sz w:val="24"/>
          <w:szCs w:val="24"/>
          <w:lang w:eastAsia="zh-CN"/>
        </w:rPr>
        <w:t>«О внесении изменений</w:t>
      </w:r>
      <w:r w:rsidRPr="009C46BB">
        <w:rPr>
          <w:rFonts w:ascii="PT Astra Serif" w:eastAsiaTheme="minorEastAsia" w:hAnsi="PT Astra Serif" w:cs="Times New Roman"/>
          <w:sz w:val="24"/>
          <w:szCs w:val="24"/>
          <w:lang w:eastAsia="zh-CN"/>
        </w:rPr>
        <w:t xml:space="preserve"> </w:t>
      </w:r>
      <w:r w:rsidRPr="009C46BB">
        <w:rPr>
          <w:rFonts w:ascii="PT Astra Serif" w:eastAsiaTheme="minorEastAsia" w:hAnsi="PT Astra Serif" w:cs="Times New Roman"/>
          <w:sz w:val="24"/>
          <w:szCs w:val="24"/>
          <w:lang w:eastAsia="zh-CN"/>
        </w:rPr>
        <w:t>в муниципальную программу</w:t>
      </w:r>
      <w:r w:rsidRPr="009C46BB">
        <w:rPr>
          <w:rFonts w:ascii="PT Astra Serif" w:eastAsiaTheme="minorEastAsia" w:hAnsi="PT Astra Serif" w:cs="Times New Roman"/>
          <w:sz w:val="24"/>
          <w:szCs w:val="24"/>
          <w:lang w:eastAsia="zh-CN"/>
        </w:rPr>
        <w:t xml:space="preserve"> </w:t>
      </w:r>
      <w:r w:rsidRPr="009C46BB">
        <w:rPr>
          <w:rFonts w:ascii="PT Astra Serif" w:eastAsiaTheme="minorEastAsia" w:hAnsi="PT Astra Serif" w:cs="Times New Roman"/>
          <w:sz w:val="24"/>
          <w:szCs w:val="24"/>
          <w:lang w:eastAsia="zh-CN"/>
        </w:rPr>
        <w:t>«Развитие культуры» на 2020-2028 годы</w:t>
      </w:r>
      <w:r w:rsidRPr="009C46BB">
        <w:rPr>
          <w:rFonts w:ascii="PT Astra Serif" w:eastAsiaTheme="minorEastAsia" w:hAnsi="PT Astra Serif" w:cs="Times New Roman"/>
          <w:sz w:val="24"/>
          <w:szCs w:val="24"/>
          <w:lang w:eastAsia="zh-CN"/>
        </w:rPr>
        <w:t xml:space="preserve"> </w:t>
      </w:r>
      <w:r w:rsidRPr="009C46BB">
        <w:rPr>
          <w:rFonts w:ascii="PT Astra Serif" w:eastAsiaTheme="minorEastAsia" w:hAnsi="PT Astra Serif" w:cs="Times New Roman"/>
          <w:sz w:val="24"/>
          <w:szCs w:val="24"/>
          <w:lang w:eastAsia="zh-CN"/>
        </w:rPr>
        <w:t>и продлении срока ее реализации до 2029 года»</w:t>
      </w:r>
      <w:r w:rsidRPr="009C46BB">
        <w:rPr>
          <w:rFonts w:ascii="PT Astra Serif" w:eastAsiaTheme="minorEastAsia" w:hAnsi="PT Astra Serif" w:cs="Times New Roman"/>
          <w:sz w:val="24"/>
          <w:szCs w:val="24"/>
          <w:lang w:eastAsia="zh-CN"/>
        </w:rPr>
        <w:t>;</w:t>
      </w:r>
      <w:r w:rsidRPr="009C46BB">
        <w:rPr>
          <w:rFonts w:ascii="PT Astra Serif" w:eastAsiaTheme="minorEastAsia" w:hAnsi="PT Astra Serif" w:cs="Times New Roman"/>
          <w:sz w:val="24"/>
          <w:szCs w:val="24"/>
          <w:lang w:eastAsia="zh-CN"/>
        </w:rPr>
        <w:t xml:space="preserve"> </w:t>
      </w:r>
    </w:p>
    <w:p w14:paraId="3EFD6071" w14:textId="6A807D72" w:rsidR="009C46BB" w:rsidRPr="009C46BB" w:rsidRDefault="009C46BB" w:rsidP="009C46BB">
      <w:pPr>
        <w:autoSpaceDE w:val="0"/>
        <w:autoSpaceDN w:val="0"/>
        <w:adjustRightInd w:val="0"/>
        <w:spacing w:after="0" w:line="240" w:lineRule="auto"/>
        <w:ind w:firstLine="567"/>
        <w:jc w:val="both"/>
        <w:rPr>
          <w:rFonts w:ascii="PT Astra Serif" w:eastAsiaTheme="minorEastAsia" w:hAnsi="PT Astra Serif" w:cs="Times New Roman"/>
          <w:sz w:val="24"/>
          <w:szCs w:val="24"/>
          <w:lang w:eastAsia="zh-CN"/>
        </w:rPr>
      </w:pPr>
      <w:r w:rsidRPr="009C46BB">
        <w:rPr>
          <w:rFonts w:ascii="PT Astra Serif" w:eastAsiaTheme="minorEastAsia" w:hAnsi="PT Astra Serif" w:cs="Times New Roman"/>
          <w:sz w:val="24"/>
          <w:szCs w:val="24"/>
          <w:lang w:eastAsia="zh-CN"/>
        </w:rPr>
        <w:t>«</w:t>
      </w:r>
      <w:r w:rsidRPr="009C46BB">
        <w:rPr>
          <w:rFonts w:ascii="PT Astra Serif" w:eastAsiaTheme="minorEastAsia" w:hAnsi="PT Astra Serif" w:cs="Times New Roman"/>
          <w:sz w:val="24"/>
          <w:szCs w:val="24"/>
          <w:lang w:eastAsia="zh-CN"/>
        </w:rPr>
        <w:t>О продлении срока реализации муниципальной программы «Создание условий для развития физической культуры и спорта в Красногорском районе на 2020-2028 годы»</w:t>
      </w:r>
      <w:r w:rsidRPr="009C46BB">
        <w:rPr>
          <w:rFonts w:ascii="PT Astra Serif" w:eastAsiaTheme="minorEastAsia" w:hAnsi="PT Astra Serif" w:cs="Times New Roman"/>
          <w:sz w:val="24"/>
          <w:szCs w:val="24"/>
          <w:lang w:eastAsia="zh-CN"/>
        </w:rPr>
        <w:t>;</w:t>
      </w:r>
    </w:p>
    <w:p w14:paraId="029D2888" w14:textId="1398EFD1" w:rsidR="009C46BB" w:rsidRPr="009C46BB" w:rsidRDefault="009C46BB" w:rsidP="009C46BB">
      <w:pPr>
        <w:autoSpaceDE w:val="0"/>
        <w:autoSpaceDN w:val="0"/>
        <w:adjustRightInd w:val="0"/>
        <w:spacing w:after="0" w:line="240" w:lineRule="auto"/>
        <w:ind w:firstLine="567"/>
        <w:jc w:val="both"/>
        <w:rPr>
          <w:rFonts w:ascii="PT Astra Serif" w:eastAsia="Times New Roman" w:hAnsi="PT Astra Serif"/>
          <w:sz w:val="24"/>
          <w:szCs w:val="24"/>
        </w:rPr>
      </w:pPr>
      <w:r w:rsidRPr="009C46BB">
        <w:rPr>
          <w:rFonts w:ascii="PT Astra Serif" w:eastAsiaTheme="minorEastAsia" w:hAnsi="PT Astra Serif" w:cs="Times New Roman"/>
          <w:sz w:val="24"/>
          <w:szCs w:val="24"/>
          <w:lang w:eastAsia="zh-CN"/>
        </w:rPr>
        <w:t>«</w:t>
      </w:r>
      <w:r w:rsidRPr="009C46BB">
        <w:rPr>
          <w:rFonts w:ascii="PT Astra Serif" w:eastAsia="Times New Roman" w:hAnsi="PT Astra Serif"/>
          <w:sz w:val="24"/>
          <w:szCs w:val="24"/>
        </w:rPr>
        <w:t>О продлении срока реализации муниципальной программы «Реализация молодежной политики» в муниципальном образовании «Муниципальный округ</w:t>
      </w:r>
      <w:r w:rsidRPr="009C46BB">
        <w:rPr>
          <w:rFonts w:ascii="PT Astra Serif" w:eastAsia="Times New Roman" w:hAnsi="PT Astra Serif"/>
          <w:sz w:val="24"/>
          <w:szCs w:val="24"/>
        </w:rPr>
        <w:t xml:space="preserve"> </w:t>
      </w:r>
      <w:r w:rsidRPr="009C46BB">
        <w:rPr>
          <w:rFonts w:ascii="PT Astra Serif" w:eastAsia="Times New Roman" w:hAnsi="PT Astra Serif"/>
          <w:sz w:val="24"/>
          <w:szCs w:val="24"/>
        </w:rPr>
        <w:t>Красногорский район Удмуртской Республики» на 2022-2028 годы до 2029 года</w:t>
      </w:r>
      <w:r w:rsidRPr="009C46BB">
        <w:rPr>
          <w:rFonts w:ascii="PT Astra Serif" w:eastAsia="Times New Roman" w:hAnsi="PT Astra Serif"/>
          <w:sz w:val="24"/>
          <w:szCs w:val="24"/>
        </w:rPr>
        <w:t>»;</w:t>
      </w:r>
    </w:p>
    <w:p w14:paraId="0EE3C3AA" w14:textId="5087EAA7" w:rsidR="009C46BB" w:rsidRPr="009C46BB" w:rsidRDefault="009C46BB" w:rsidP="009C46BB">
      <w:pPr>
        <w:autoSpaceDE w:val="0"/>
        <w:autoSpaceDN w:val="0"/>
        <w:adjustRightInd w:val="0"/>
        <w:spacing w:after="0" w:line="240" w:lineRule="auto"/>
        <w:ind w:firstLine="567"/>
        <w:jc w:val="both"/>
        <w:rPr>
          <w:rFonts w:ascii="PT Astra Serif" w:eastAsia="Times New Roman" w:hAnsi="PT Astra Serif"/>
          <w:sz w:val="24"/>
          <w:szCs w:val="24"/>
        </w:rPr>
      </w:pPr>
      <w:r w:rsidRPr="009C46BB">
        <w:rPr>
          <w:rFonts w:ascii="PT Astra Serif" w:eastAsia="Times New Roman" w:hAnsi="PT Astra Serif"/>
          <w:sz w:val="24"/>
          <w:szCs w:val="24"/>
        </w:rPr>
        <w:t>«</w:t>
      </w:r>
      <w:r w:rsidRPr="009C46BB">
        <w:rPr>
          <w:rFonts w:ascii="PT Astra Serif" w:eastAsia="Times New Roman" w:hAnsi="PT Astra Serif"/>
          <w:sz w:val="24"/>
          <w:szCs w:val="24"/>
        </w:rPr>
        <w:t>О продлении муниципальной программы «Формирование современной городской среды на территории муниципального образования «Муниципальный округ Красногорский район Удмуртской Республики» на 2022-2028 года» до 2029 года</w:t>
      </w:r>
      <w:r w:rsidRPr="009C46BB">
        <w:rPr>
          <w:rFonts w:ascii="PT Astra Serif" w:eastAsia="Times New Roman" w:hAnsi="PT Astra Serif"/>
          <w:sz w:val="24"/>
          <w:szCs w:val="24"/>
        </w:rPr>
        <w:t>»;</w:t>
      </w:r>
    </w:p>
    <w:p w14:paraId="51180A70" w14:textId="327DA036" w:rsidR="009C46BB" w:rsidRPr="009C46BB" w:rsidRDefault="009C46BB" w:rsidP="009C46BB">
      <w:pPr>
        <w:spacing w:after="0" w:line="240" w:lineRule="auto"/>
        <w:ind w:firstLine="567"/>
        <w:jc w:val="both"/>
        <w:rPr>
          <w:rFonts w:ascii="PT Astra Serif" w:eastAsia="Times New Roman" w:hAnsi="PT Astra Serif"/>
          <w:sz w:val="24"/>
          <w:szCs w:val="24"/>
        </w:rPr>
      </w:pPr>
      <w:r w:rsidRPr="009C46BB">
        <w:rPr>
          <w:rFonts w:ascii="PT Astra Serif" w:eastAsia="Times New Roman" w:hAnsi="PT Astra Serif"/>
          <w:sz w:val="24"/>
          <w:szCs w:val="24"/>
        </w:rPr>
        <w:t>«</w:t>
      </w:r>
      <w:r w:rsidRPr="009C46BB">
        <w:rPr>
          <w:rFonts w:ascii="PT Astra Serif" w:eastAsia="Times New Roman" w:hAnsi="PT Astra Serif"/>
          <w:sz w:val="24"/>
          <w:szCs w:val="24"/>
        </w:rPr>
        <w:t xml:space="preserve">О внесении изменений и продлении срока реализации муниципальной программы </w:t>
      </w:r>
      <w:r w:rsidRPr="009C46BB">
        <w:rPr>
          <w:rFonts w:ascii="PT Astra Serif" w:eastAsia="Times New Roman" w:hAnsi="PT Astra Serif"/>
          <w:sz w:val="24"/>
          <w:szCs w:val="24"/>
        </w:rPr>
        <w:t>«</w:t>
      </w:r>
      <w:r w:rsidRPr="009C46BB">
        <w:rPr>
          <w:rFonts w:ascii="PT Astra Serif" w:eastAsia="Times New Roman" w:hAnsi="PT Astra Serif"/>
          <w:sz w:val="24"/>
          <w:szCs w:val="24"/>
        </w:rPr>
        <w:t>Содержание и развитие муниципального хозяйства муниципального образования «Муниципальный округ Красногорский район Удмуртской Республики» на 2016-2028 годы» до 2029 года</w:t>
      </w:r>
      <w:r w:rsidRPr="009C46BB">
        <w:rPr>
          <w:rFonts w:ascii="PT Astra Serif" w:eastAsia="Times New Roman" w:hAnsi="PT Astra Serif"/>
          <w:sz w:val="24"/>
          <w:szCs w:val="24"/>
        </w:rPr>
        <w:t>»;</w:t>
      </w:r>
    </w:p>
    <w:p w14:paraId="250584C9" w14:textId="5EE380B8" w:rsidR="009C46BB" w:rsidRPr="009C46BB" w:rsidRDefault="009C46BB" w:rsidP="009C46BB">
      <w:pPr>
        <w:spacing w:after="0" w:line="240" w:lineRule="auto"/>
        <w:ind w:firstLine="567"/>
        <w:jc w:val="both"/>
        <w:rPr>
          <w:rFonts w:ascii="PT Astra Serif" w:eastAsia="Times New Roman" w:hAnsi="PT Astra Serif"/>
          <w:sz w:val="24"/>
          <w:szCs w:val="24"/>
        </w:rPr>
      </w:pPr>
      <w:r w:rsidRPr="009C46BB">
        <w:rPr>
          <w:rFonts w:ascii="PT Astra Serif" w:eastAsia="Times New Roman" w:hAnsi="PT Astra Serif"/>
          <w:sz w:val="24"/>
          <w:szCs w:val="24"/>
        </w:rPr>
        <w:t>«</w:t>
      </w:r>
      <w:r w:rsidRPr="009C46BB">
        <w:rPr>
          <w:rFonts w:ascii="PT Astra Serif" w:eastAsia="Times New Roman" w:hAnsi="PT Astra Serif"/>
          <w:sz w:val="24"/>
          <w:szCs w:val="24"/>
        </w:rPr>
        <w:t>О продлении действия муниципальной программы «Укрепление общественного здоровья в муниципальном образовании «Красногорский район Удмуртской Республики» на 2021-2026 годы до 2029 года</w:t>
      </w:r>
      <w:r w:rsidRPr="009C46BB">
        <w:rPr>
          <w:rFonts w:ascii="PT Astra Serif" w:eastAsia="Times New Roman" w:hAnsi="PT Astra Serif"/>
          <w:sz w:val="24"/>
          <w:szCs w:val="24"/>
        </w:rPr>
        <w:t>»;</w:t>
      </w:r>
    </w:p>
    <w:p w14:paraId="7AED2591" w14:textId="0461015F" w:rsidR="009C46BB" w:rsidRPr="009C46BB" w:rsidRDefault="009C46BB" w:rsidP="009C46BB">
      <w:pPr>
        <w:ind w:firstLine="567"/>
        <w:jc w:val="both"/>
        <w:rPr>
          <w:rFonts w:ascii="PT Astra Serif" w:eastAsia="Times New Roman" w:hAnsi="PT Astra Serif"/>
          <w:sz w:val="24"/>
          <w:szCs w:val="24"/>
        </w:rPr>
      </w:pPr>
      <w:r w:rsidRPr="009C46BB">
        <w:rPr>
          <w:rFonts w:ascii="PT Astra Serif" w:eastAsia="Times New Roman" w:hAnsi="PT Astra Serif"/>
          <w:sz w:val="24"/>
          <w:szCs w:val="24"/>
        </w:rPr>
        <w:t>«</w:t>
      </w:r>
      <w:r w:rsidRPr="009C46BB">
        <w:rPr>
          <w:rFonts w:ascii="PT Astra Serif" w:eastAsia="Times New Roman" w:hAnsi="PT Astra Serif"/>
          <w:sz w:val="24"/>
          <w:szCs w:val="24"/>
        </w:rPr>
        <w:t>О продлении срока реализации муниципальной программы «Повышение безопасности дорожного движения на территории Красногорского района на 2017-2028 годы до 2029 год»</w:t>
      </w:r>
      <w:r w:rsidRPr="009C46BB">
        <w:rPr>
          <w:rFonts w:ascii="PT Astra Serif" w:eastAsia="Times New Roman" w:hAnsi="PT Astra Serif"/>
          <w:sz w:val="24"/>
          <w:szCs w:val="24"/>
        </w:rPr>
        <w:t>;</w:t>
      </w:r>
    </w:p>
    <w:p w14:paraId="4167AB8E" w14:textId="77777777" w:rsidR="009C46BB" w:rsidRPr="009C46BB" w:rsidRDefault="009C46BB" w:rsidP="009C46BB">
      <w:pPr>
        <w:ind w:firstLine="567"/>
        <w:jc w:val="both"/>
        <w:rPr>
          <w:rFonts w:ascii="PT Astra Serif" w:eastAsia="Times New Roman" w:hAnsi="PT Astra Serif"/>
          <w:sz w:val="24"/>
          <w:szCs w:val="24"/>
        </w:rPr>
      </w:pPr>
    </w:p>
    <w:p w14:paraId="426397D5" w14:textId="22553CE3" w:rsidR="009C46BB" w:rsidRPr="009C46BB" w:rsidRDefault="009C46BB" w:rsidP="009C46BB">
      <w:pPr>
        <w:autoSpaceDE w:val="0"/>
        <w:autoSpaceDN w:val="0"/>
        <w:adjustRightInd w:val="0"/>
        <w:spacing w:after="0" w:line="240" w:lineRule="auto"/>
        <w:ind w:firstLine="567"/>
        <w:jc w:val="both"/>
        <w:rPr>
          <w:rFonts w:ascii="PT Astra Serif" w:eastAsia="Times New Roman" w:hAnsi="PT Astra Serif"/>
          <w:sz w:val="24"/>
          <w:szCs w:val="24"/>
        </w:rPr>
      </w:pPr>
    </w:p>
    <w:p w14:paraId="586A5083" w14:textId="77777777" w:rsidR="000242BD" w:rsidRPr="009C46BB" w:rsidRDefault="000242BD" w:rsidP="000242BD">
      <w:pPr>
        <w:autoSpaceDE w:val="0"/>
        <w:autoSpaceDN w:val="0"/>
        <w:adjustRightInd w:val="0"/>
        <w:spacing w:before="60" w:after="0" w:line="240" w:lineRule="auto"/>
        <w:ind w:firstLine="567"/>
        <w:jc w:val="both"/>
        <w:rPr>
          <w:rFonts w:ascii="PT Astra Serif" w:eastAsiaTheme="minorEastAsia" w:hAnsi="PT Astra Serif" w:cs="Times New Roman"/>
          <w:sz w:val="24"/>
          <w:szCs w:val="24"/>
          <w:lang w:eastAsia="zh-CN"/>
        </w:rPr>
      </w:pPr>
      <w:r w:rsidRPr="009C46BB">
        <w:rPr>
          <w:rFonts w:ascii="PT Astra Serif" w:eastAsiaTheme="minorEastAsia" w:hAnsi="PT Astra Serif" w:cs="Times New Roman"/>
          <w:sz w:val="24"/>
          <w:szCs w:val="24"/>
          <w:lang w:eastAsia="zh-CN"/>
        </w:rPr>
        <w:lastRenderedPageBreak/>
        <w:t>«О внесении изменений в муниципальную программу «Безопасность» муниципального образования «Муниципальный округ Красногорский район Удмуртской Республики» на 2015-2028 годы»;</w:t>
      </w:r>
    </w:p>
    <w:p w14:paraId="680720D2" w14:textId="000A8767" w:rsidR="007C0753" w:rsidRPr="005D506C" w:rsidRDefault="007C0753" w:rsidP="000242BD">
      <w:pPr>
        <w:autoSpaceDE w:val="0"/>
        <w:autoSpaceDN w:val="0"/>
        <w:adjustRightInd w:val="0"/>
        <w:spacing w:before="60" w:after="0" w:line="240" w:lineRule="auto"/>
        <w:ind w:firstLine="567"/>
        <w:jc w:val="both"/>
        <w:rPr>
          <w:rFonts w:ascii="PT Astra Serif" w:eastAsiaTheme="minorEastAsia" w:hAnsi="PT Astra Serif" w:cs="Times New Roman"/>
          <w:sz w:val="24"/>
          <w:szCs w:val="24"/>
          <w:lang w:eastAsia="zh-CN"/>
        </w:rPr>
      </w:pPr>
      <w:r w:rsidRPr="009C46BB">
        <w:rPr>
          <w:rFonts w:ascii="PT Astra Serif" w:eastAsiaTheme="minorEastAsia" w:hAnsi="PT Astra Serif" w:cs="Times New Roman"/>
          <w:sz w:val="24"/>
          <w:szCs w:val="24"/>
          <w:lang w:eastAsia="zh-CN"/>
        </w:rPr>
        <w:t>«</w:t>
      </w:r>
      <w:r w:rsidRPr="009C46BB">
        <w:rPr>
          <w:rFonts w:ascii="PT Astra Serif" w:eastAsiaTheme="minorEastAsia" w:hAnsi="PT Astra Serif" w:cs="Times New Roman"/>
          <w:sz w:val="24"/>
          <w:szCs w:val="24"/>
          <w:lang w:eastAsia="zh-CN"/>
        </w:rPr>
        <w:t>О продлении срока реализации муниципальной программы Красногорского района «Обеспечение защиты прав потребителей в муниципальном образовании «Муниципальный округ Красногорский район Удмуртской Республики» на 2018 – 2028 годы» до 2029 года</w:t>
      </w:r>
      <w:r w:rsidR="009C46BB" w:rsidRPr="009C46BB">
        <w:rPr>
          <w:rFonts w:ascii="PT Astra Serif" w:eastAsiaTheme="minorEastAsia" w:hAnsi="PT Astra Serif" w:cs="Times New Roman"/>
          <w:sz w:val="24"/>
          <w:szCs w:val="24"/>
          <w:lang w:eastAsia="zh-CN"/>
        </w:rPr>
        <w:t>.</w:t>
      </w:r>
    </w:p>
    <w:p w14:paraId="060F6E58" w14:textId="3CC4FB6C" w:rsidR="00D64119" w:rsidRDefault="00BC327E" w:rsidP="00D64119">
      <w:pPr>
        <w:spacing w:after="0"/>
        <w:ind w:firstLine="708"/>
        <w:jc w:val="both"/>
        <w:rPr>
          <w:rFonts w:ascii="Times New Roman" w:hAnsi="Times New Roman" w:cs="Times New Roman"/>
          <w:sz w:val="24"/>
          <w:szCs w:val="24"/>
        </w:rPr>
      </w:pPr>
      <w:bookmarkStart w:id="1" w:name="_Hlk170919694"/>
      <w:bookmarkStart w:id="2" w:name="_Hlk170889178"/>
      <w:r w:rsidRPr="00BC327E">
        <w:rPr>
          <w:rFonts w:ascii="Times New Roman" w:hAnsi="Times New Roman" w:cs="Times New Roman"/>
          <w:sz w:val="24"/>
          <w:szCs w:val="24"/>
        </w:rPr>
        <w:t>Подготовлены заключения.</w:t>
      </w:r>
    </w:p>
    <w:p w14:paraId="68D3ABFB" w14:textId="77777777" w:rsidR="00BC327E" w:rsidRDefault="00BC327E" w:rsidP="00D64119">
      <w:pPr>
        <w:spacing w:after="0"/>
        <w:ind w:firstLine="708"/>
        <w:jc w:val="both"/>
        <w:rPr>
          <w:rFonts w:ascii="Times New Roman" w:hAnsi="Times New Roman" w:cs="Times New Roman"/>
          <w:sz w:val="24"/>
          <w:szCs w:val="24"/>
        </w:rPr>
      </w:pPr>
    </w:p>
    <w:p w14:paraId="6E4E098E" w14:textId="3B905B45" w:rsidR="00D64119" w:rsidRPr="007C1B50" w:rsidRDefault="00D64119" w:rsidP="00D64119">
      <w:pPr>
        <w:spacing w:after="0"/>
        <w:ind w:firstLine="708"/>
        <w:jc w:val="both"/>
        <w:rPr>
          <w:rFonts w:ascii="Times New Roman" w:hAnsi="Times New Roman" w:cs="Times New Roman"/>
          <w:sz w:val="24"/>
          <w:szCs w:val="24"/>
        </w:rPr>
      </w:pPr>
      <w:r w:rsidRPr="007C1B50">
        <w:rPr>
          <w:rFonts w:ascii="Times New Roman" w:hAnsi="Times New Roman" w:cs="Times New Roman"/>
          <w:sz w:val="24"/>
          <w:szCs w:val="24"/>
        </w:rPr>
        <w:t xml:space="preserve">С </w:t>
      </w:r>
      <w:r w:rsidR="00BC327E">
        <w:rPr>
          <w:rFonts w:ascii="Times New Roman" w:hAnsi="Times New Roman" w:cs="Times New Roman"/>
          <w:b/>
          <w:bCs/>
          <w:sz w:val="24"/>
          <w:szCs w:val="24"/>
        </w:rPr>
        <w:t>29</w:t>
      </w:r>
      <w:r w:rsidRPr="007C1B50">
        <w:rPr>
          <w:rFonts w:ascii="Times New Roman" w:hAnsi="Times New Roman" w:cs="Times New Roman"/>
          <w:b/>
          <w:bCs/>
          <w:sz w:val="24"/>
          <w:szCs w:val="24"/>
        </w:rPr>
        <w:t>.0</w:t>
      </w:r>
      <w:r w:rsidR="00BC327E">
        <w:rPr>
          <w:rFonts w:ascii="Times New Roman" w:hAnsi="Times New Roman" w:cs="Times New Roman"/>
          <w:b/>
          <w:bCs/>
          <w:sz w:val="24"/>
          <w:szCs w:val="24"/>
        </w:rPr>
        <w:t>7</w:t>
      </w:r>
      <w:r w:rsidRPr="007C1B50">
        <w:rPr>
          <w:rFonts w:ascii="Times New Roman" w:hAnsi="Times New Roman" w:cs="Times New Roman"/>
          <w:b/>
          <w:sz w:val="24"/>
          <w:szCs w:val="24"/>
        </w:rPr>
        <w:t>.202</w:t>
      </w:r>
      <w:r>
        <w:rPr>
          <w:rFonts w:ascii="Times New Roman" w:hAnsi="Times New Roman" w:cs="Times New Roman"/>
          <w:b/>
          <w:sz w:val="24"/>
          <w:szCs w:val="24"/>
        </w:rPr>
        <w:t>6</w:t>
      </w:r>
      <w:r w:rsidRPr="007C1B50">
        <w:rPr>
          <w:rFonts w:ascii="Times New Roman" w:hAnsi="Times New Roman" w:cs="Times New Roman"/>
          <w:b/>
          <w:sz w:val="24"/>
          <w:szCs w:val="24"/>
        </w:rPr>
        <w:t xml:space="preserve"> г.</w:t>
      </w:r>
      <w:r w:rsidRPr="007C1B50">
        <w:rPr>
          <w:rFonts w:ascii="Times New Roman" w:hAnsi="Times New Roman" w:cs="Times New Roman"/>
          <w:sz w:val="24"/>
          <w:szCs w:val="24"/>
        </w:rPr>
        <w:t xml:space="preserve"> по </w:t>
      </w:r>
      <w:r>
        <w:rPr>
          <w:rFonts w:ascii="Times New Roman" w:hAnsi="Times New Roman" w:cs="Times New Roman"/>
          <w:b/>
          <w:bCs/>
          <w:sz w:val="24"/>
          <w:szCs w:val="24"/>
        </w:rPr>
        <w:t>0</w:t>
      </w:r>
      <w:r w:rsidR="00BC327E">
        <w:rPr>
          <w:rFonts w:ascii="Times New Roman" w:hAnsi="Times New Roman" w:cs="Times New Roman"/>
          <w:b/>
          <w:bCs/>
          <w:sz w:val="24"/>
          <w:szCs w:val="24"/>
        </w:rPr>
        <w:t>6</w:t>
      </w:r>
      <w:r w:rsidRPr="007C1B50">
        <w:rPr>
          <w:rFonts w:ascii="Times New Roman" w:hAnsi="Times New Roman" w:cs="Times New Roman"/>
          <w:b/>
          <w:sz w:val="24"/>
          <w:szCs w:val="24"/>
        </w:rPr>
        <w:t>.0</w:t>
      </w:r>
      <w:r w:rsidR="00BC327E">
        <w:rPr>
          <w:rFonts w:ascii="Times New Roman" w:hAnsi="Times New Roman" w:cs="Times New Roman"/>
          <w:b/>
          <w:sz w:val="24"/>
          <w:szCs w:val="24"/>
        </w:rPr>
        <w:t>8</w:t>
      </w:r>
      <w:r w:rsidRPr="007C1B50">
        <w:rPr>
          <w:rFonts w:ascii="Times New Roman" w:hAnsi="Times New Roman" w:cs="Times New Roman"/>
          <w:b/>
          <w:sz w:val="24"/>
          <w:szCs w:val="24"/>
        </w:rPr>
        <w:t>.202</w:t>
      </w:r>
      <w:r>
        <w:rPr>
          <w:rFonts w:ascii="Times New Roman" w:hAnsi="Times New Roman" w:cs="Times New Roman"/>
          <w:b/>
          <w:sz w:val="24"/>
          <w:szCs w:val="24"/>
        </w:rPr>
        <w:t>6</w:t>
      </w:r>
      <w:r w:rsidRPr="007C1B50">
        <w:rPr>
          <w:rFonts w:ascii="Times New Roman" w:hAnsi="Times New Roman" w:cs="Times New Roman"/>
          <w:b/>
          <w:sz w:val="24"/>
          <w:szCs w:val="24"/>
        </w:rPr>
        <w:t xml:space="preserve"> г.</w:t>
      </w:r>
      <w:r w:rsidRPr="007C1B50">
        <w:rPr>
          <w:rFonts w:ascii="Times New Roman" w:hAnsi="Times New Roman" w:cs="Times New Roman"/>
          <w:sz w:val="24"/>
          <w:szCs w:val="24"/>
        </w:rPr>
        <w:t xml:space="preserve"> </w:t>
      </w:r>
      <w:bookmarkEnd w:id="1"/>
      <w:bookmarkEnd w:id="2"/>
      <w:r w:rsidRPr="007C1B50">
        <w:rPr>
          <w:rFonts w:ascii="Times New Roman" w:hAnsi="Times New Roman" w:cs="Times New Roman"/>
          <w:sz w:val="24"/>
          <w:szCs w:val="24"/>
        </w:rPr>
        <w:t xml:space="preserve">проведено экспертно-аналитическое мероприятие «Анализ исполнения бюджета муниципального образования «Муниципальный округ Красногорский район Удмуртской Республики» за </w:t>
      </w:r>
      <w:r>
        <w:rPr>
          <w:rFonts w:ascii="Times New Roman" w:hAnsi="Times New Roman" w:cs="Times New Roman"/>
          <w:sz w:val="24"/>
          <w:szCs w:val="24"/>
        </w:rPr>
        <w:t>1</w:t>
      </w:r>
      <w:r w:rsidRPr="007C1B50">
        <w:rPr>
          <w:rFonts w:ascii="Times New Roman" w:hAnsi="Times New Roman" w:cs="Times New Roman"/>
          <w:sz w:val="24"/>
          <w:szCs w:val="24"/>
        </w:rPr>
        <w:t xml:space="preserve"> </w:t>
      </w:r>
      <w:r w:rsidR="00BC327E">
        <w:rPr>
          <w:rFonts w:ascii="Times New Roman" w:hAnsi="Times New Roman" w:cs="Times New Roman"/>
          <w:sz w:val="24"/>
          <w:szCs w:val="24"/>
        </w:rPr>
        <w:t>полугодие</w:t>
      </w:r>
      <w:r w:rsidRPr="007C1B50">
        <w:rPr>
          <w:rFonts w:ascii="Times New Roman" w:hAnsi="Times New Roman" w:cs="Times New Roman"/>
          <w:sz w:val="24"/>
          <w:szCs w:val="24"/>
        </w:rPr>
        <w:t xml:space="preserve"> 202</w:t>
      </w:r>
      <w:r>
        <w:rPr>
          <w:rFonts w:ascii="Times New Roman" w:hAnsi="Times New Roman" w:cs="Times New Roman"/>
          <w:sz w:val="24"/>
          <w:szCs w:val="24"/>
        </w:rPr>
        <w:t>6</w:t>
      </w:r>
      <w:r w:rsidRPr="007C1B50">
        <w:rPr>
          <w:rFonts w:ascii="Times New Roman" w:hAnsi="Times New Roman" w:cs="Times New Roman"/>
          <w:sz w:val="24"/>
          <w:szCs w:val="24"/>
        </w:rPr>
        <w:t xml:space="preserve"> года.</w:t>
      </w:r>
    </w:p>
    <w:p w14:paraId="42D177A9" w14:textId="13A6F8A2" w:rsidR="00D64119" w:rsidRPr="007C1B50" w:rsidRDefault="00D64119" w:rsidP="00D64119">
      <w:pPr>
        <w:pStyle w:val="a7"/>
        <w:ind w:firstLine="708"/>
        <w:rPr>
          <w:rFonts w:ascii="PT Astra Serif" w:hAnsi="PT Astra Serif"/>
          <w:sz w:val="24"/>
          <w:szCs w:val="24"/>
        </w:rPr>
      </w:pPr>
      <w:r w:rsidRPr="007C1B50">
        <w:rPr>
          <w:rFonts w:ascii="PT Astra Serif" w:hAnsi="PT Astra Serif"/>
          <w:sz w:val="24"/>
          <w:szCs w:val="24"/>
        </w:rPr>
        <w:t xml:space="preserve">1.Отчет об исполнении бюджета муниципального образования «Муниципальный округ Красногорский район Удмуртской Республики» за </w:t>
      </w:r>
      <w:r w:rsidR="00E126CC">
        <w:rPr>
          <w:sz w:val="24"/>
          <w:szCs w:val="24"/>
        </w:rPr>
        <w:t>1</w:t>
      </w:r>
      <w:r w:rsidR="00E126CC" w:rsidRPr="007C1B50">
        <w:rPr>
          <w:sz w:val="24"/>
          <w:szCs w:val="24"/>
        </w:rPr>
        <w:t xml:space="preserve"> </w:t>
      </w:r>
      <w:r w:rsidR="00BC327E">
        <w:rPr>
          <w:sz w:val="24"/>
          <w:szCs w:val="24"/>
        </w:rPr>
        <w:t>полугодие</w:t>
      </w:r>
      <w:r w:rsidR="00E126CC" w:rsidRPr="007C1B50">
        <w:rPr>
          <w:sz w:val="24"/>
          <w:szCs w:val="24"/>
        </w:rPr>
        <w:t xml:space="preserve"> 202</w:t>
      </w:r>
      <w:r w:rsidR="00E126CC">
        <w:rPr>
          <w:sz w:val="24"/>
          <w:szCs w:val="24"/>
        </w:rPr>
        <w:t>6</w:t>
      </w:r>
      <w:r w:rsidR="00E126CC" w:rsidRPr="007C1B50">
        <w:rPr>
          <w:sz w:val="24"/>
          <w:szCs w:val="24"/>
        </w:rPr>
        <w:t xml:space="preserve"> </w:t>
      </w:r>
      <w:r w:rsidRPr="007C1B50">
        <w:rPr>
          <w:rFonts w:ascii="PT Astra Serif" w:hAnsi="PT Astra Serif"/>
          <w:sz w:val="24"/>
          <w:szCs w:val="24"/>
        </w:rPr>
        <w:t>года составлен в соответствии с установленными требованиями законодательства.</w:t>
      </w:r>
    </w:p>
    <w:p w14:paraId="78E85799" w14:textId="1915DDB3" w:rsidR="00D64119" w:rsidRPr="007C1B50" w:rsidRDefault="00D64119" w:rsidP="00D64119">
      <w:pPr>
        <w:pStyle w:val="a7"/>
        <w:ind w:firstLine="708"/>
        <w:rPr>
          <w:rFonts w:ascii="PT Astra Serif" w:hAnsi="PT Astra Serif"/>
          <w:sz w:val="24"/>
          <w:szCs w:val="24"/>
        </w:rPr>
      </w:pPr>
      <w:r w:rsidRPr="007C1B50">
        <w:rPr>
          <w:rFonts w:ascii="PT Astra Serif" w:hAnsi="PT Astra Serif"/>
          <w:sz w:val="24"/>
          <w:szCs w:val="24"/>
        </w:rPr>
        <w:t xml:space="preserve">2. Контрольно-счетный орган предлагает информацию, представленную на основании анализа Отчета об исполнении бюджета муниципального образования «Муниципальный округ Красногорский район Удмуртской Республики» за </w:t>
      </w:r>
      <w:r w:rsidR="00E126CC">
        <w:rPr>
          <w:sz w:val="24"/>
          <w:szCs w:val="24"/>
        </w:rPr>
        <w:t>1</w:t>
      </w:r>
      <w:r w:rsidR="00E126CC" w:rsidRPr="007C1B50">
        <w:rPr>
          <w:sz w:val="24"/>
          <w:szCs w:val="24"/>
        </w:rPr>
        <w:t xml:space="preserve"> </w:t>
      </w:r>
      <w:r w:rsidR="00BC327E">
        <w:rPr>
          <w:sz w:val="24"/>
          <w:szCs w:val="24"/>
        </w:rPr>
        <w:t>полугодие</w:t>
      </w:r>
      <w:r w:rsidR="00E126CC" w:rsidRPr="007C1B50">
        <w:rPr>
          <w:sz w:val="24"/>
          <w:szCs w:val="24"/>
        </w:rPr>
        <w:t xml:space="preserve"> 202</w:t>
      </w:r>
      <w:r w:rsidR="00E126CC">
        <w:rPr>
          <w:sz w:val="24"/>
          <w:szCs w:val="24"/>
        </w:rPr>
        <w:t>6</w:t>
      </w:r>
      <w:r w:rsidR="00E126CC" w:rsidRPr="007C1B50">
        <w:rPr>
          <w:sz w:val="24"/>
          <w:szCs w:val="24"/>
        </w:rPr>
        <w:t xml:space="preserve"> </w:t>
      </w:r>
      <w:r w:rsidRPr="007C1B50">
        <w:rPr>
          <w:rFonts w:ascii="PT Astra Serif" w:hAnsi="PT Astra Serif"/>
          <w:sz w:val="24"/>
          <w:szCs w:val="24"/>
        </w:rPr>
        <w:t xml:space="preserve">года, принять к сведению. </w:t>
      </w:r>
    </w:p>
    <w:p w14:paraId="0475742F" w14:textId="77777777" w:rsidR="00D64119" w:rsidRDefault="00D64119" w:rsidP="00D64119">
      <w:pPr>
        <w:spacing w:after="0"/>
        <w:ind w:firstLine="708"/>
        <w:jc w:val="both"/>
        <w:rPr>
          <w:rFonts w:ascii="PT Astra Serif" w:eastAsia="Times New Roman" w:hAnsi="PT Astra Serif" w:cs="Times New Roman"/>
          <w:sz w:val="24"/>
          <w:szCs w:val="24"/>
          <w:lang w:eastAsia="ru-RU"/>
        </w:rPr>
      </w:pPr>
      <w:r w:rsidRPr="007C1B50">
        <w:rPr>
          <w:rFonts w:ascii="PT Astra Serif" w:eastAsia="Times New Roman" w:hAnsi="PT Astra Serif" w:cs="Times New Roman"/>
          <w:sz w:val="24"/>
          <w:szCs w:val="24"/>
          <w:lang w:eastAsia="ru-RU"/>
        </w:rPr>
        <w:t>Подготовлено заключение.</w:t>
      </w:r>
    </w:p>
    <w:p w14:paraId="5EB2B6D5" w14:textId="61EE2023" w:rsidR="00E126CC" w:rsidRPr="007C1B50" w:rsidRDefault="00E126CC" w:rsidP="00E126CC">
      <w:pPr>
        <w:spacing w:after="0"/>
        <w:ind w:firstLine="708"/>
        <w:jc w:val="both"/>
        <w:rPr>
          <w:rFonts w:ascii="PT Astra Serif" w:eastAsia="Times New Roman" w:hAnsi="PT Astra Serif" w:cs="Times New Roman"/>
          <w:sz w:val="24"/>
          <w:szCs w:val="24"/>
          <w:lang w:eastAsia="ru-RU"/>
        </w:rPr>
      </w:pPr>
      <w:r w:rsidRPr="00E126CC">
        <w:rPr>
          <w:rFonts w:ascii="PT Astra Serif" w:eastAsia="Times New Roman" w:hAnsi="PT Astra Serif" w:cs="Times New Roman"/>
          <w:sz w:val="24"/>
          <w:szCs w:val="24"/>
          <w:lang w:eastAsia="ru-RU"/>
        </w:rPr>
        <w:t>С</w:t>
      </w:r>
      <w:r w:rsidRPr="007C1B50">
        <w:rPr>
          <w:rFonts w:ascii="PT Astra Serif" w:eastAsia="Times New Roman" w:hAnsi="PT Astra Serif" w:cs="Times New Roman"/>
          <w:b/>
          <w:bCs/>
          <w:sz w:val="24"/>
          <w:szCs w:val="24"/>
          <w:lang w:eastAsia="ru-RU"/>
        </w:rPr>
        <w:t xml:space="preserve"> </w:t>
      </w:r>
      <w:r w:rsidR="00BC327E">
        <w:rPr>
          <w:rFonts w:ascii="PT Astra Serif" w:eastAsia="Times New Roman" w:hAnsi="PT Astra Serif" w:cs="Times New Roman"/>
          <w:b/>
          <w:bCs/>
          <w:sz w:val="24"/>
          <w:szCs w:val="24"/>
          <w:lang w:eastAsia="ru-RU"/>
        </w:rPr>
        <w:t>03</w:t>
      </w:r>
      <w:r w:rsidRPr="007C1B50">
        <w:rPr>
          <w:rFonts w:ascii="PT Astra Serif" w:eastAsia="Times New Roman" w:hAnsi="PT Astra Serif" w:cs="Times New Roman"/>
          <w:b/>
          <w:bCs/>
          <w:sz w:val="24"/>
          <w:szCs w:val="24"/>
          <w:lang w:eastAsia="ru-RU"/>
        </w:rPr>
        <w:t>.</w:t>
      </w:r>
      <w:r>
        <w:rPr>
          <w:rFonts w:ascii="PT Astra Serif" w:eastAsia="Times New Roman" w:hAnsi="PT Astra Serif" w:cs="Times New Roman"/>
          <w:b/>
          <w:bCs/>
          <w:sz w:val="24"/>
          <w:szCs w:val="24"/>
          <w:lang w:eastAsia="ru-RU"/>
        </w:rPr>
        <w:t>0</w:t>
      </w:r>
      <w:r w:rsidR="00BC327E">
        <w:rPr>
          <w:rFonts w:ascii="PT Astra Serif" w:eastAsia="Times New Roman" w:hAnsi="PT Astra Serif" w:cs="Times New Roman"/>
          <w:b/>
          <w:bCs/>
          <w:sz w:val="24"/>
          <w:szCs w:val="24"/>
          <w:lang w:eastAsia="ru-RU"/>
        </w:rPr>
        <w:t>8</w:t>
      </w:r>
      <w:r w:rsidRPr="007C1B50">
        <w:rPr>
          <w:rFonts w:ascii="PT Astra Serif" w:eastAsia="Times New Roman" w:hAnsi="PT Astra Serif" w:cs="Times New Roman"/>
          <w:b/>
          <w:bCs/>
          <w:sz w:val="24"/>
          <w:szCs w:val="24"/>
          <w:lang w:eastAsia="ru-RU"/>
        </w:rPr>
        <w:t>.202</w:t>
      </w:r>
      <w:r>
        <w:rPr>
          <w:rFonts w:ascii="PT Astra Serif" w:eastAsia="Times New Roman" w:hAnsi="PT Astra Serif" w:cs="Times New Roman"/>
          <w:b/>
          <w:bCs/>
          <w:sz w:val="24"/>
          <w:szCs w:val="24"/>
          <w:lang w:eastAsia="ru-RU"/>
        </w:rPr>
        <w:t xml:space="preserve">6 </w:t>
      </w:r>
      <w:r w:rsidRPr="007C1B50">
        <w:rPr>
          <w:rFonts w:ascii="PT Astra Serif" w:eastAsia="Times New Roman" w:hAnsi="PT Astra Serif" w:cs="Times New Roman"/>
          <w:b/>
          <w:bCs/>
          <w:sz w:val="24"/>
          <w:szCs w:val="24"/>
          <w:lang w:eastAsia="ru-RU"/>
        </w:rPr>
        <w:t xml:space="preserve">г. по  </w:t>
      </w:r>
      <w:r w:rsidR="00BC327E">
        <w:rPr>
          <w:rFonts w:ascii="PT Astra Serif" w:eastAsia="Times New Roman" w:hAnsi="PT Astra Serif" w:cs="Times New Roman"/>
          <w:b/>
          <w:bCs/>
          <w:sz w:val="24"/>
          <w:szCs w:val="24"/>
          <w:lang w:eastAsia="ru-RU"/>
        </w:rPr>
        <w:t>03</w:t>
      </w:r>
      <w:r w:rsidRPr="007C1B50">
        <w:rPr>
          <w:rFonts w:ascii="PT Astra Serif" w:eastAsia="Times New Roman" w:hAnsi="PT Astra Serif" w:cs="Times New Roman"/>
          <w:b/>
          <w:bCs/>
          <w:sz w:val="24"/>
          <w:szCs w:val="24"/>
          <w:lang w:eastAsia="ru-RU"/>
        </w:rPr>
        <w:t>.</w:t>
      </w:r>
      <w:r>
        <w:rPr>
          <w:rFonts w:ascii="PT Astra Serif" w:eastAsia="Times New Roman" w:hAnsi="PT Astra Serif" w:cs="Times New Roman"/>
          <w:b/>
          <w:bCs/>
          <w:sz w:val="24"/>
          <w:szCs w:val="24"/>
          <w:lang w:eastAsia="ru-RU"/>
        </w:rPr>
        <w:t>0</w:t>
      </w:r>
      <w:r w:rsidR="00BC327E">
        <w:rPr>
          <w:rFonts w:ascii="PT Astra Serif" w:eastAsia="Times New Roman" w:hAnsi="PT Astra Serif" w:cs="Times New Roman"/>
          <w:b/>
          <w:bCs/>
          <w:sz w:val="24"/>
          <w:szCs w:val="24"/>
          <w:lang w:eastAsia="ru-RU"/>
        </w:rPr>
        <w:t>8</w:t>
      </w:r>
      <w:r w:rsidRPr="007C1B50">
        <w:rPr>
          <w:rFonts w:ascii="PT Astra Serif" w:eastAsia="Times New Roman" w:hAnsi="PT Astra Serif" w:cs="Times New Roman"/>
          <w:b/>
          <w:bCs/>
          <w:sz w:val="24"/>
          <w:szCs w:val="24"/>
          <w:lang w:eastAsia="ru-RU"/>
        </w:rPr>
        <w:t>.202</w:t>
      </w:r>
      <w:r>
        <w:rPr>
          <w:rFonts w:ascii="PT Astra Serif" w:eastAsia="Times New Roman" w:hAnsi="PT Astra Serif" w:cs="Times New Roman"/>
          <w:b/>
          <w:bCs/>
          <w:sz w:val="24"/>
          <w:szCs w:val="24"/>
          <w:lang w:eastAsia="ru-RU"/>
        </w:rPr>
        <w:t xml:space="preserve">6 </w:t>
      </w:r>
      <w:r w:rsidRPr="007C1B50">
        <w:rPr>
          <w:rFonts w:ascii="PT Astra Serif" w:eastAsia="Times New Roman" w:hAnsi="PT Astra Serif" w:cs="Times New Roman"/>
          <w:b/>
          <w:bCs/>
          <w:sz w:val="24"/>
          <w:szCs w:val="24"/>
          <w:lang w:eastAsia="ru-RU"/>
        </w:rPr>
        <w:t>г.</w:t>
      </w:r>
      <w:r w:rsidRPr="007C1B50">
        <w:rPr>
          <w:rFonts w:ascii="PT Astra Serif" w:eastAsia="Times New Roman" w:hAnsi="PT Astra Serif" w:cs="Times New Roman"/>
          <w:sz w:val="24"/>
          <w:szCs w:val="24"/>
          <w:lang w:eastAsia="ru-RU"/>
        </w:rPr>
        <w:t xml:space="preserve"> проведено </w:t>
      </w:r>
      <w:r w:rsidRPr="007C1B50">
        <w:rPr>
          <w:rFonts w:ascii="PT Astra Serif" w:hAnsi="PT Astra Serif"/>
          <w:szCs w:val="28"/>
        </w:rPr>
        <w:t>экспертно-аналитическое мероприятие на проект решения Совета депутатов муниципального образования «Муниципальный округ Красногорский район Удмуртской Республики» «О внесении изменений  в решение Совета депутатов муниципального образования «Муниципальный округ Красногорский район Удмуртской Республики» от 1</w:t>
      </w:r>
      <w:r>
        <w:rPr>
          <w:rFonts w:ascii="PT Astra Serif" w:hAnsi="PT Astra Serif"/>
          <w:szCs w:val="28"/>
        </w:rPr>
        <w:t>8</w:t>
      </w:r>
      <w:r w:rsidRPr="007C1B50">
        <w:rPr>
          <w:rFonts w:ascii="PT Astra Serif" w:hAnsi="PT Astra Serif"/>
          <w:szCs w:val="28"/>
        </w:rPr>
        <w:t>.12.202</w:t>
      </w:r>
      <w:r>
        <w:rPr>
          <w:rFonts w:ascii="PT Astra Serif" w:hAnsi="PT Astra Serif"/>
          <w:szCs w:val="28"/>
        </w:rPr>
        <w:t xml:space="preserve">5 </w:t>
      </w:r>
      <w:r w:rsidRPr="007C1B50">
        <w:rPr>
          <w:rFonts w:ascii="PT Astra Serif" w:hAnsi="PT Astra Serif"/>
          <w:szCs w:val="28"/>
        </w:rPr>
        <w:t xml:space="preserve">№ </w:t>
      </w:r>
      <w:r>
        <w:rPr>
          <w:rFonts w:ascii="PT Astra Serif" w:hAnsi="PT Astra Serif"/>
          <w:szCs w:val="28"/>
        </w:rPr>
        <w:t>394</w:t>
      </w:r>
      <w:r w:rsidRPr="007C1B50">
        <w:rPr>
          <w:rFonts w:ascii="PT Astra Serif" w:hAnsi="PT Astra Serif"/>
          <w:szCs w:val="28"/>
        </w:rPr>
        <w:t xml:space="preserve">  «О бюджете муниципального образования «Муниципальный округ Красногорский район Удмуртской Республики» на 202</w:t>
      </w:r>
      <w:r>
        <w:rPr>
          <w:rFonts w:ascii="PT Astra Serif" w:hAnsi="PT Astra Serif"/>
          <w:szCs w:val="28"/>
        </w:rPr>
        <w:t xml:space="preserve">6 </w:t>
      </w:r>
      <w:r w:rsidRPr="007C1B50">
        <w:rPr>
          <w:rFonts w:ascii="PT Astra Serif" w:hAnsi="PT Astra Serif"/>
          <w:szCs w:val="28"/>
        </w:rPr>
        <w:t>год и на плановый период 202</w:t>
      </w:r>
      <w:r>
        <w:rPr>
          <w:rFonts w:ascii="PT Astra Serif" w:hAnsi="PT Astra Serif"/>
          <w:szCs w:val="28"/>
        </w:rPr>
        <w:t>7</w:t>
      </w:r>
      <w:r w:rsidRPr="007C1B50">
        <w:rPr>
          <w:rFonts w:ascii="PT Astra Serif" w:hAnsi="PT Astra Serif"/>
          <w:szCs w:val="28"/>
        </w:rPr>
        <w:t xml:space="preserve"> и 202</w:t>
      </w:r>
      <w:r>
        <w:rPr>
          <w:rFonts w:ascii="PT Astra Serif" w:hAnsi="PT Astra Serif"/>
          <w:szCs w:val="28"/>
        </w:rPr>
        <w:t>8</w:t>
      </w:r>
      <w:r w:rsidRPr="007C1B50">
        <w:rPr>
          <w:rFonts w:ascii="PT Astra Serif" w:hAnsi="PT Astra Serif"/>
          <w:szCs w:val="28"/>
        </w:rPr>
        <w:t xml:space="preserve"> годов»</w:t>
      </w:r>
      <w:r>
        <w:rPr>
          <w:rFonts w:ascii="PT Astra Serif" w:hAnsi="PT Astra Serif"/>
          <w:szCs w:val="28"/>
        </w:rPr>
        <w:t>.</w:t>
      </w:r>
    </w:p>
    <w:p w14:paraId="091CF91A" w14:textId="77777777" w:rsidR="00E126CC" w:rsidRPr="007C1B50" w:rsidRDefault="00E126CC" w:rsidP="00E126CC">
      <w:pPr>
        <w:spacing w:after="0"/>
        <w:ind w:firstLine="708"/>
        <w:jc w:val="both"/>
        <w:rPr>
          <w:rFonts w:ascii="PT Astra Serif" w:eastAsia="Times New Roman" w:hAnsi="PT Astra Serif" w:cs="Times New Roman"/>
          <w:sz w:val="24"/>
          <w:szCs w:val="24"/>
          <w:lang w:eastAsia="ru-RU"/>
        </w:rPr>
      </w:pPr>
      <w:r w:rsidRPr="007C1B50">
        <w:rPr>
          <w:rFonts w:ascii="PT Astra Serif" w:eastAsia="Times New Roman" w:hAnsi="PT Astra Serif" w:cs="Times New Roman"/>
          <w:sz w:val="24"/>
          <w:szCs w:val="24"/>
          <w:lang w:eastAsia="ru-RU"/>
        </w:rPr>
        <w:t>Подготовлено заключение.</w:t>
      </w:r>
    </w:p>
    <w:p w14:paraId="6C503F00" w14:textId="4831488B" w:rsidR="00BC327E" w:rsidRPr="00BC327E" w:rsidRDefault="00BC327E" w:rsidP="00BC327E">
      <w:pPr>
        <w:autoSpaceDE w:val="0"/>
        <w:autoSpaceDN w:val="0"/>
        <w:adjustRightInd w:val="0"/>
        <w:spacing w:before="60" w:after="0" w:line="240" w:lineRule="auto"/>
        <w:ind w:firstLine="567"/>
        <w:jc w:val="both"/>
        <w:rPr>
          <w:rStyle w:val="ab"/>
          <w:rFonts w:ascii="PT Astra Serif" w:eastAsiaTheme="minorHAnsi" w:hAnsi="PT Astra Serif" w:cs="Times New Roman"/>
        </w:rPr>
      </w:pPr>
      <w:r w:rsidRPr="00BC327E">
        <w:rPr>
          <w:rStyle w:val="ab"/>
          <w:rFonts w:ascii="PT Astra Serif" w:eastAsiaTheme="minorHAnsi" w:hAnsi="PT Astra Serif" w:cs="Times New Roman"/>
          <w:b/>
          <w:bCs/>
        </w:rPr>
        <w:t xml:space="preserve">С </w:t>
      </w:r>
      <w:r>
        <w:rPr>
          <w:rStyle w:val="ab"/>
          <w:rFonts w:ascii="PT Astra Serif" w:eastAsiaTheme="minorHAnsi" w:hAnsi="PT Astra Serif" w:cs="Times New Roman"/>
          <w:b/>
          <w:bCs/>
        </w:rPr>
        <w:t>06</w:t>
      </w:r>
      <w:r w:rsidRPr="00BC327E">
        <w:rPr>
          <w:rStyle w:val="ab"/>
          <w:rFonts w:ascii="PT Astra Serif" w:eastAsiaTheme="minorHAnsi" w:hAnsi="PT Astra Serif" w:cs="Times New Roman"/>
          <w:b/>
          <w:bCs/>
        </w:rPr>
        <w:t>.0</w:t>
      </w:r>
      <w:r>
        <w:rPr>
          <w:rStyle w:val="ab"/>
          <w:rFonts w:ascii="PT Astra Serif" w:eastAsiaTheme="minorHAnsi" w:hAnsi="PT Astra Serif" w:cs="Times New Roman"/>
          <w:b/>
          <w:bCs/>
        </w:rPr>
        <w:t>8</w:t>
      </w:r>
      <w:r w:rsidRPr="00BC327E">
        <w:rPr>
          <w:rStyle w:val="ab"/>
          <w:rFonts w:ascii="PT Astra Serif" w:eastAsiaTheme="minorHAnsi" w:hAnsi="PT Astra Serif" w:cs="Times New Roman"/>
          <w:b/>
          <w:bCs/>
        </w:rPr>
        <w:t xml:space="preserve">.2026 г. </w:t>
      </w:r>
      <w:r w:rsidRPr="00BC327E">
        <w:rPr>
          <w:rStyle w:val="ab"/>
          <w:rFonts w:ascii="PT Astra Serif" w:eastAsiaTheme="minorHAnsi" w:hAnsi="PT Astra Serif" w:cs="Times New Roman"/>
          <w:b/>
          <w:bCs/>
        </w:rPr>
        <w:t>по 18.09.2026</w:t>
      </w:r>
      <w:r w:rsidRPr="00BC327E">
        <w:rPr>
          <w:rStyle w:val="ab"/>
          <w:rFonts w:ascii="PT Astra Serif" w:eastAsiaTheme="minorHAnsi" w:hAnsi="PT Astra Serif" w:cs="Times New Roman"/>
          <w:b/>
          <w:bCs/>
        </w:rPr>
        <w:t xml:space="preserve"> г.</w:t>
      </w:r>
      <w:r w:rsidRPr="00BC327E">
        <w:rPr>
          <w:rStyle w:val="ab"/>
          <w:rFonts w:ascii="PT Astra Serif" w:eastAsiaTheme="minorHAnsi" w:hAnsi="PT Astra Serif" w:cs="Times New Roman"/>
        </w:rPr>
        <w:t xml:space="preserve"> проведено экспертно-аналитическое мероприятие </w:t>
      </w:r>
      <w:r>
        <w:rPr>
          <w:rStyle w:val="ab"/>
          <w:rFonts w:ascii="PT Astra Serif" w:eastAsiaTheme="minorHAnsi" w:hAnsi="PT Astra Serif" w:cs="Times New Roman"/>
        </w:rPr>
        <w:t xml:space="preserve">- </w:t>
      </w:r>
      <w:r w:rsidRPr="00BC327E">
        <w:rPr>
          <w:rStyle w:val="ab"/>
          <w:rFonts w:ascii="PT Astra Serif" w:eastAsiaTheme="minorHAnsi" w:hAnsi="PT Astra Serif" w:cs="Times New Roman"/>
        </w:rPr>
        <w:t>Оценка эффективности налоговых расходов за 2023-2025 год</w:t>
      </w:r>
      <w:r>
        <w:rPr>
          <w:rStyle w:val="ab"/>
          <w:rFonts w:ascii="PT Astra Serif" w:eastAsiaTheme="minorHAnsi" w:hAnsi="PT Astra Serif" w:cs="Times New Roman"/>
        </w:rPr>
        <w:t>.</w:t>
      </w:r>
      <w:r w:rsidRPr="00BC327E">
        <w:rPr>
          <w:rStyle w:val="ab"/>
          <w:rFonts w:ascii="PT Astra Serif" w:eastAsiaTheme="minorHAnsi" w:hAnsi="PT Astra Serif" w:cs="Times New Roman"/>
        </w:rPr>
        <w:t xml:space="preserve"> Исходя из результатов проведенной оценки эффективности налоговых расходов муниципального образования «Муниципальный округ Красногорский район Удмуртской Республики», предоставляемых отдельным категориям граждан, учреждениям и организациям в виде полного освобождения от уплаты налогов, применения понижающих коэффициентов и ставок налогов, действующие налоговые расходы признаются эффективными и не требуют отмены.</w:t>
      </w:r>
    </w:p>
    <w:p w14:paraId="04299C4D" w14:textId="5D8DC9A6" w:rsidR="008F012C" w:rsidRPr="005D506C" w:rsidRDefault="00BC327E" w:rsidP="00BC327E">
      <w:pPr>
        <w:autoSpaceDE w:val="0"/>
        <w:autoSpaceDN w:val="0"/>
        <w:adjustRightInd w:val="0"/>
        <w:spacing w:before="60" w:after="0" w:line="240" w:lineRule="auto"/>
        <w:ind w:firstLine="567"/>
        <w:jc w:val="both"/>
        <w:rPr>
          <w:rStyle w:val="ab"/>
          <w:rFonts w:ascii="PT Astra Serif" w:eastAsiaTheme="minorHAnsi" w:hAnsi="PT Astra Serif" w:cs="Times New Roman"/>
        </w:rPr>
      </w:pPr>
      <w:r w:rsidRPr="00BC327E">
        <w:rPr>
          <w:rStyle w:val="ab"/>
          <w:rFonts w:ascii="PT Astra Serif" w:eastAsiaTheme="minorHAnsi" w:hAnsi="PT Astra Serif" w:cs="Times New Roman"/>
        </w:rPr>
        <w:t>Подготовлено заключение.</w:t>
      </w:r>
    </w:p>
    <w:p w14:paraId="459D29FB" w14:textId="5A0F533E" w:rsidR="00C26DEB" w:rsidRPr="005D506C" w:rsidRDefault="00C26DEB" w:rsidP="00C37AB3">
      <w:pPr>
        <w:autoSpaceDE w:val="0"/>
        <w:autoSpaceDN w:val="0"/>
        <w:adjustRightInd w:val="0"/>
        <w:spacing w:before="60" w:after="0" w:line="240" w:lineRule="auto"/>
        <w:ind w:firstLine="567"/>
        <w:jc w:val="both"/>
        <w:rPr>
          <w:rFonts w:ascii="PT Astra Serif" w:eastAsiaTheme="minorEastAsia" w:hAnsi="PT Astra Serif" w:cs="Times New Roman"/>
          <w:sz w:val="24"/>
          <w:szCs w:val="24"/>
          <w:lang w:eastAsia="zh-CN"/>
        </w:rPr>
      </w:pPr>
    </w:p>
    <w:p w14:paraId="3EBBFE0F" w14:textId="551B060D" w:rsidR="00C22666" w:rsidRPr="005D506C" w:rsidRDefault="00C22666" w:rsidP="00C37AB3">
      <w:pPr>
        <w:autoSpaceDE w:val="0"/>
        <w:autoSpaceDN w:val="0"/>
        <w:adjustRightInd w:val="0"/>
        <w:spacing w:before="60" w:after="0" w:line="240" w:lineRule="auto"/>
        <w:ind w:firstLine="567"/>
        <w:jc w:val="both"/>
        <w:rPr>
          <w:rFonts w:ascii="PT Astra Serif" w:eastAsiaTheme="minorEastAsia" w:hAnsi="PT Astra Serif" w:cs="Times New Roman"/>
          <w:sz w:val="24"/>
          <w:szCs w:val="24"/>
          <w:lang w:eastAsia="zh-CN"/>
        </w:rPr>
      </w:pPr>
    </w:p>
    <w:bookmarkEnd w:id="0"/>
    <w:p w14:paraId="7E9C4F15" w14:textId="77777777" w:rsidR="00CF3CB7" w:rsidRDefault="00CF3CB7" w:rsidP="00287190">
      <w:pPr>
        <w:spacing w:after="0"/>
        <w:ind w:firstLine="708"/>
        <w:jc w:val="both"/>
        <w:rPr>
          <w:rFonts w:ascii="PT Astra Serif" w:hAnsi="PT Astra Serif" w:cs="Times New Roman"/>
          <w:sz w:val="24"/>
          <w:szCs w:val="24"/>
        </w:rPr>
      </w:pPr>
    </w:p>
    <w:p w14:paraId="74597D3D" w14:textId="77777777" w:rsidR="00FF6719" w:rsidRPr="005D506C" w:rsidRDefault="00FF6719" w:rsidP="00287190">
      <w:pPr>
        <w:spacing w:after="0"/>
        <w:ind w:firstLine="708"/>
        <w:jc w:val="both"/>
        <w:rPr>
          <w:rFonts w:ascii="PT Astra Serif" w:hAnsi="PT Astra Serif" w:cs="Times New Roman"/>
          <w:sz w:val="24"/>
          <w:szCs w:val="24"/>
        </w:rPr>
      </w:pPr>
    </w:p>
    <w:p w14:paraId="4E0D2535" w14:textId="77777777" w:rsidR="00D24655" w:rsidRPr="005D506C" w:rsidRDefault="00D24655" w:rsidP="00D24655">
      <w:pPr>
        <w:spacing w:after="0"/>
        <w:ind w:firstLine="708"/>
        <w:jc w:val="both"/>
        <w:rPr>
          <w:rFonts w:ascii="PT Astra Serif" w:hAnsi="PT Astra Serif" w:cs="Times New Roman"/>
          <w:sz w:val="24"/>
          <w:szCs w:val="24"/>
        </w:rPr>
      </w:pPr>
    </w:p>
    <w:p w14:paraId="51D0EF10" w14:textId="77777777" w:rsidR="00D24655" w:rsidRPr="005D506C" w:rsidRDefault="00D24655" w:rsidP="00D24655">
      <w:pPr>
        <w:spacing w:after="0"/>
        <w:ind w:firstLine="708"/>
        <w:jc w:val="both"/>
        <w:rPr>
          <w:rFonts w:ascii="PT Astra Serif" w:hAnsi="PT Astra Serif" w:cs="Times New Roman"/>
          <w:sz w:val="24"/>
          <w:szCs w:val="24"/>
        </w:rPr>
      </w:pPr>
    </w:p>
    <w:p w14:paraId="037F52F7" w14:textId="77777777" w:rsidR="00230583" w:rsidRPr="005D506C" w:rsidRDefault="00230583" w:rsidP="00073AE2">
      <w:pPr>
        <w:spacing w:after="0"/>
        <w:ind w:firstLine="708"/>
        <w:jc w:val="both"/>
        <w:rPr>
          <w:rFonts w:ascii="PT Astra Serif" w:hAnsi="PT Astra Serif" w:cs="Times New Roman"/>
          <w:sz w:val="24"/>
          <w:szCs w:val="24"/>
        </w:rPr>
      </w:pPr>
    </w:p>
    <w:p w14:paraId="469E7E6F" w14:textId="77777777" w:rsidR="001208C1" w:rsidRPr="005D506C" w:rsidRDefault="001208C1" w:rsidP="00156FA2">
      <w:pPr>
        <w:spacing w:after="0"/>
        <w:ind w:firstLine="708"/>
        <w:jc w:val="both"/>
        <w:rPr>
          <w:rFonts w:ascii="PT Astra Serif" w:hAnsi="PT Astra Serif" w:cs="Times New Roman"/>
          <w:sz w:val="24"/>
          <w:szCs w:val="24"/>
        </w:rPr>
      </w:pPr>
    </w:p>
    <w:p w14:paraId="496544B6" w14:textId="02D33CB0" w:rsidR="00230583" w:rsidRPr="00C22666" w:rsidRDefault="00230583" w:rsidP="00073AE2">
      <w:pPr>
        <w:spacing w:after="0"/>
        <w:ind w:firstLine="708"/>
        <w:jc w:val="both"/>
        <w:rPr>
          <w:rFonts w:ascii="PT Astra Serif" w:hAnsi="PT Astra Serif" w:cs="Times New Roman"/>
          <w:sz w:val="24"/>
          <w:szCs w:val="24"/>
        </w:rPr>
      </w:pPr>
      <w:r w:rsidRPr="005D506C">
        <w:rPr>
          <w:rFonts w:ascii="PT Astra Serif" w:hAnsi="PT Astra Serif" w:cs="Times New Roman"/>
          <w:sz w:val="24"/>
          <w:szCs w:val="24"/>
        </w:rPr>
        <w:t xml:space="preserve">Председатель контрольно-счетного органа                                          </w:t>
      </w:r>
      <w:r w:rsidR="00287190" w:rsidRPr="005D506C">
        <w:rPr>
          <w:rFonts w:ascii="PT Astra Serif" w:hAnsi="PT Astra Serif" w:cs="Times New Roman"/>
          <w:sz w:val="24"/>
          <w:szCs w:val="24"/>
        </w:rPr>
        <w:t>Е.С. Омелюхина</w:t>
      </w:r>
    </w:p>
    <w:p w14:paraId="4D09D288" w14:textId="77777777" w:rsidR="00230583" w:rsidRPr="00C22666" w:rsidRDefault="00230583" w:rsidP="00073AE2">
      <w:pPr>
        <w:spacing w:after="0"/>
        <w:ind w:firstLine="708"/>
        <w:jc w:val="both"/>
        <w:rPr>
          <w:rFonts w:ascii="PT Astra Serif" w:hAnsi="PT Astra Serif" w:cs="Times New Roman"/>
          <w:sz w:val="24"/>
          <w:szCs w:val="24"/>
        </w:rPr>
      </w:pPr>
    </w:p>
    <w:p w14:paraId="6E57196F" w14:textId="77777777" w:rsidR="002274EB" w:rsidRPr="00C22666" w:rsidRDefault="002274EB" w:rsidP="00073AE2">
      <w:pPr>
        <w:spacing w:after="0"/>
        <w:ind w:firstLine="708"/>
        <w:jc w:val="both"/>
        <w:rPr>
          <w:rFonts w:ascii="PT Astra Serif" w:hAnsi="PT Astra Serif" w:cs="Times New Roman"/>
          <w:sz w:val="24"/>
          <w:szCs w:val="24"/>
        </w:rPr>
      </w:pPr>
    </w:p>
    <w:p w14:paraId="7027BA9D" w14:textId="77777777" w:rsidR="002274EB" w:rsidRPr="00C22666" w:rsidRDefault="002274EB" w:rsidP="00073AE2">
      <w:pPr>
        <w:spacing w:after="0"/>
        <w:ind w:firstLine="708"/>
        <w:jc w:val="both"/>
        <w:rPr>
          <w:rFonts w:ascii="PT Astra Serif" w:hAnsi="PT Astra Serif" w:cs="Times New Roman"/>
          <w:sz w:val="24"/>
          <w:szCs w:val="24"/>
        </w:rPr>
      </w:pPr>
    </w:p>
    <w:p w14:paraId="0C7DAFC5" w14:textId="77777777" w:rsidR="002274EB" w:rsidRPr="00C22666" w:rsidRDefault="002274EB" w:rsidP="00073AE2">
      <w:pPr>
        <w:spacing w:after="0"/>
        <w:ind w:firstLine="708"/>
        <w:jc w:val="both"/>
        <w:rPr>
          <w:rFonts w:ascii="PT Astra Serif" w:hAnsi="PT Astra Serif" w:cs="Times New Roman"/>
          <w:sz w:val="24"/>
          <w:szCs w:val="24"/>
        </w:rPr>
      </w:pPr>
    </w:p>
    <w:p w14:paraId="699C9E11" w14:textId="77777777" w:rsidR="002274EB" w:rsidRPr="00C22666" w:rsidRDefault="002274EB" w:rsidP="00073AE2">
      <w:pPr>
        <w:spacing w:after="0"/>
        <w:ind w:firstLine="708"/>
        <w:jc w:val="both"/>
        <w:rPr>
          <w:rFonts w:ascii="PT Astra Serif" w:hAnsi="PT Astra Serif" w:cs="Times New Roman"/>
          <w:sz w:val="24"/>
          <w:szCs w:val="24"/>
        </w:rPr>
      </w:pPr>
    </w:p>
    <w:p w14:paraId="2D6F21AE" w14:textId="77777777" w:rsidR="002274EB" w:rsidRPr="00C22666" w:rsidRDefault="002274EB" w:rsidP="00073AE2">
      <w:pPr>
        <w:spacing w:after="0"/>
        <w:ind w:firstLine="708"/>
        <w:jc w:val="both"/>
        <w:rPr>
          <w:rFonts w:ascii="PT Astra Serif" w:hAnsi="PT Astra Serif" w:cs="Times New Roman"/>
          <w:sz w:val="24"/>
          <w:szCs w:val="24"/>
        </w:rPr>
      </w:pPr>
    </w:p>
    <w:p w14:paraId="11FC9491" w14:textId="77777777" w:rsidR="002274EB" w:rsidRPr="00C22666" w:rsidRDefault="002274EB" w:rsidP="00073AE2">
      <w:pPr>
        <w:spacing w:after="0"/>
        <w:ind w:firstLine="708"/>
        <w:jc w:val="both"/>
        <w:rPr>
          <w:rFonts w:ascii="PT Astra Serif" w:hAnsi="PT Astra Serif" w:cs="Times New Roman"/>
          <w:sz w:val="24"/>
          <w:szCs w:val="24"/>
        </w:rPr>
      </w:pPr>
    </w:p>
    <w:p w14:paraId="2C74C203" w14:textId="77777777" w:rsidR="002274EB" w:rsidRPr="00C22666" w:rsidRDefault="002274EB" w:rsidP="004D7328">
      <w:pPr>
        <w:spacing w:after="0"/>
        <w:jc w:val="both"/>
        <w:rPr>
          <w:rFonts w:ascii="PT Astra Serif" w:hAnsi="PT Astra Serif" w:cs="Times New Roman"/>
          <w:sz w:val="24"/>
          <w:szCs w:val="24"/>
        </w:rPr>
      </w:pPr>
    </w:p>
    <w:p w14:paraId="0CDE9223" w14:textId="77777777" w:rsidR="00230583" w:rsidRPr="00C22666" w:rsidRDefault="00230583" w:rsidP="00073AE2">
      <w:pPr>
        <w:spacing w:after="0"/>
        <w:ind w:firstLine="708"/>
        <w:jc w:val="both"/>
        <w:rPr>
          <w:rFonts w:ascii="PT Astra Serif" w:hAnsi="PT Astra Serif" w:cs="Times New Roman"/>
          <w:sz w:val="24"/>
          <w:szCs w:val="24"/>
        </w:rPr>
      </w:pPr>
    </w:p>
    <w:p w14:paraId="5198FD50" w14:textId="77777777" w:rsidR="00230583" w:rsidRPr="00C22666" w:rsidRDefault="00230583" w:rsidP="00073AE2">
      <w:pPr>
        <w:spacing w:after="0"/>
        <w:ind w:firstLine="708"/>
        <w:jc w:val="both"/>
        <w:rPr>
          <w:rFonts w:ascii="PT Astra Serif" w:hAnsi="PT Astra Serif" w:cs="Times New Roman"/>
          <w:sz w:val="24"/>
          <w:szCs w:val="24"/>
        </w:rPr>
      </w:pPr>
    </w:p>
    <w:sectPr w:rsidR="00230583" w:rsidRPr="00C22666" w:rsidSect="009808F3">
      <w:pgSz w:w="11906" w:h="16838"/>
      <w:pgMar w:top="426" w:right="850"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l?r ???"/>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PT Astra Serif">
    <w:panose1 w:val="020A0603040505020204"/>
    <w:charset w:val="CC"/>
    <w:family w:val="roman"/>
    <w:pitch w:val="variable"/>
    <w:sig w:usb0="A00002EF" w:usb1="5000204B" w:usb2="0000002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507B9"/>
    <w:multiLevelType w:val="hybridMultilevel"/>
    <w:tmpl w:val="E11464C8"/>
    <w:lvl w:ilvl="0" w:tplc="A3100A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C831139"/>
    <w:multiLevelType w:val="hybridMultilevel"/>
    <w:tmpl w:val="DDFCB48A"/>
    <w:lvl w:ilvl="0" w:tplc="372A9B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05D5286"/>
    <w:multiLevelType w:val="hybridMultilevel"/>
    <w:tmpl w:val="083421EC"/>
    <w:lvl w:ilvl="0" w:tplc="088898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8E8098B"/>
    <w:multiLevelType w:val="hybridMultilevel"/>
    <w:tmpl w:val="5E1028E6"/>
    <w:lvl w:ilvl="0" w:tplc="033A075A">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23B46D3"/>
    <w:multiLevelType w:val="hybridMultilevel"/>
    <w:tmpl w:val="6324BE42"/>
    <w:lvl w:ilvl="0" w:tplc="6A56D1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394962E6"/>
    <w:multiLevelType w:val="hybridMultilevel"/>
    <w:tmpl w:val="910606FA"/>
    <w:lvl w:ilvl="0" w:tplc="796CB0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D27F78"/>
    <w:multiLevelType w:val="hybridMultilevel"/>
    <w:tmpl w:val="A63825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97334690">
    <w:abstractNumId w:val="4"/>
  </w:num>
  <w:num w:numId="2" w16cid:durableId="846750954">
    <w:abstractNumId w:val="3"/>
  </w:num>
  <w:num w:numId="3" w16cid:durableId="9110398">
    <w:abstractNumId w:val="2"/>
  </w:num>
  <w:num w:numId="4" w16cid:durableId="1026061197">
    <w:abstractNumId w:val="5"/>
  </w:num>
  <w:num w:numId="5" w16cid:durableId="1764915900">
    <w:abstractNumId w:val="6"/>
  </w:num>
  <w:num w:numId="6" w16cid:durableId="233664244">
    <w:abstractNumId w:val="0"/>
  </w:num>
  <w:num w:numId="7" w16cid:durableId="837233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9BA"/>
    <w:rsid w:val="00015ECE"/>
    <w:rsid w:val="000242BD"/>
    <w:rsid w:val="00060E5E"/>
    <w:rsid w:val="0007187E"/>
    <w:rsid w:val="00073AE2"/>
    <w:rsid w:val="00073E8F"/>
    <w:rsid w:val="00084DE6"/>
    <w:rsid w:val="00097437"/>
    <w:rsid w:val="000A6FAE"/>
    <w:rsid w:val="000E42AD"/>
    <w:rsid w:val="000F289E"/>
    <w:rsid w:val="000F64E7"/>
    <w:rsid w:val="001208C1"/>
    <w:rsid w:val="00134A34"/>
    <w:rsid w:val="00143989"/>
    <w:rsid w:val="00144C87"/>
    <w:rsid w:val="00156FA2"/>
    <w:rsid w:val="00174A97"/>
    <w:rsid w:val="00194187"/>
    <w:rsid w:val="001A497E"/>
    <w:rsid w:val="001E0FD4"/>
    <w:rsid w:val="001E11F3"/>
    <w:rsid w:val="002274EB"/>
    <w:rsid w:val="00230583"/>
    <w:rsid w:val="00287190"/>
    <w:rsid w:val="00290ECB"/>
    <w:rsid w:val="002D2750"/>
    <w:rsid w:val="002D49BD"/>
    <w:rsid w:val="002E2D4D"/>
    <w:rsid w:val="002F3556"/>
    <w:rsid w:val="00335951"/>
    <w:rsid w:val="00347E94"/>
    <w:rsid w:val="0037408F"/>
    <w:rsid w:val="00385CE7"/>
    <w:rsid w:val="003A6D1C"/>
    <w:rsid w:val="003C394C"/>
    <w:rsid w:val="003C6C9D"/>
    <w:rsid w:val="003C7F97"/>
    <w:rsid w:val="003D4386"/>
    <w:rsid w:val="003F0CB2"/>
    <w:rsid w:val="004028BD"/>
    <w:rsid w:val="00420052"/>
    <w:rsid w:val="00427F11"/>
    <w:rsid w:val="00440116"/>
    <w:rsid w:val="00463281"/>
    <w:rsid w:val="004D256B"/>
    <w:rsid w:val="004D7328"/>
    <w:rsid w:val="004E74D6"/>
    <w:rsid w:val="005037B7"/>
    <w:rsid w:val="005065F9"/>
    <w:rsid w:val="00517703"/>
    <w:rsid w:val="00544BB4"/>
    <w:rsid w:val="00547132"/>
    <w:rsid w:val="00550521"/>
    <w:rsid w:val="0057666F"/>
    <w:rsid w:val="0058182F"/>
    <w:rsid w:val="005D506C"/>
    <w:rsid w:val="005F4368"/>
    <w:rsid w:val="0064213A"/>
    <w:rsid w:val="00652261"/>
    <w:rsid w:val="00681C92"/>
    <w:rsid w:val="006963E6"/>
    <w:rsid w:val="006B58C7"/>
    <w:rsid w:val="006D3665"/>
    <w:rsid w:val="006D4F4A"/>
    <w:rsid w:val="006E2792"/>
    <w:rsid w:val="00700DC7"/>
    <w:rsid w:val="00705228"/>
    <w:rsid w:val="0074575B"/>
    <w:rsid w:val="00760D1D"/>
    <w:rsid w:val="0078423D"/>
    <w:rsid w:val="007964A1"/>
    <w:rsid w:val="007B2B13"/>
    <w:rsid w:val="007C0753"/>
    <w:rsid w:val="007D6AB0"/>
    <w:rsid w:val="007E175F"/>
    <w:rsid w:val="007E59BD"/>
    <w:rsid w:val="007F603E"/>
    <w:rsid w:val="008037EC"/>
    <w:rsid w:val="00807E8E"/>
    <w:rsid w:val="008175C1"/>
    <w:rsid w:val="00820E4B"/>
    <w:rsid w:val="008271D9"/>
    <w:rsid w:val="00852607"/>
    <w:rsid w:val="00866061"/>
    <w:rsid w:val="00885FAF"/>
    <w:rsid w:val="008873A6"/>
    <w:rsid w:val="0089090B"/>
    <w:rsid w:val="008935FC"/>
    <w:rsid w:val="00894282"/>
    <w:rsid w:val="008B52F4"/>
    <w:rsid w:val="008F012C"/>
    <w:rsid w:val="0090088A"/>
    <w:rsid w:val="009245A3"/>
    <w:rsid w:val="009259F9"/>
    <w:rsid w:val="009359FF"/>
    <w:rsid w:val="00961135"/>
    <w:rsid w:val="009808F3"/>
    <w:rsid w:val="009A3F62"/>
    <w:rsid w:val="009A50F9"/>
    <w:rsid w:val="009B59BA"/>
    <w:rsid w:val="009C133D"/>
    <w:rsid w:val="009C46BB"/>
    <w:rsid w:val="009C5097"/>
    <w:rsid w:val="009D627C"/>
    <w:rsid w:val="009E5FD0"/>
    <w:rsid w:val="009F1E1C"/>
    <w:rsid w:val="009F3099"/>
    <w:rsid w:val="009F46EF"/>
    <w:rsid w:val="00A00892"/>
    <w:rsid w:val="00A32066"/>
    <w:rsid w:val="00A52DCE"/>
    <w:rsid w:val="00A63F3B"/>
    <w:rsid w:val="00A670BB"/>
    <w:rsid w:val="00AA3075"/>
    <w:rsid w:val="00AA35A3"/>
    <w:rsid w:val="00AB392A"/>
    <w:rsid w:val="00AC2657"/>
    <w:rsid w:val="00AF0BB2"/>
    <w:rsid w:val="00AF26C6"/>
    <w:rsid w:val="00B04FDB"/>
    <w:rsid w:val="00B30E49"/>
    <w:rsid w:val="00B877B4"/>
    <w:rsid w:val="00BC327E"/>
    <w:rsid w:val="00BF44A5"/>
    <w:rsid w:val="00BF6395"/>
    <w:rsid w:val="00C12D42"/>
    <w:rsid w:val="00C22666"/>
    <w:rsid w:val="00C26DEB"/>
    <w:rsid w:val="00C31173"/>
    <w:rsid w:val="00C369AB"/>
    <w:rsid w:val="00C37AB3"/>
    <w:rsid w:val="00C511F1"/>
    <w:rsid w:val="00C5224C"/>
    <w:rsid w:val="00C82A9D"/>
    <w:rsid w:val="00CF3CB7"/>
    <w:rsid w:val="00D24655"/>
    <w:rsid w:val="00D41B1F"/>
    <w:rsid w:val="00D43C67"/>
    <w:rsid w:val="00D5494D"/>
    <w:rsid w:val="00D64119"/>
    <w:rsid w:val="00D72257"/>
    <w:rsid w:val="00D95064"/>
    <w:rsid w:val="00DA28CA"/>
    <w:rsid w:val="00DB5001"/>
    <w:rsid w:val="00DC32F2"/>
    <w:rsid w:val="00DC4857"/>
    <w:rsid w:val="00E126CC"/>
    <w:rsid w:val="00E20597"/>
    <w:rsid w:val="00E269E2"/>
    <w:rsid w:val="00E31D18"/>
    <w:rsid w:val="00E71F9B"/>
    <w:rsid w:val="00E776CD"/>
    <w:rsid w:val="00E96B15"/>
    <w:rsid w:val="00EB003F"/>
    <w:rsid w:val="00EB74C5"/>
    <w:rsid w:val="00EC13E9"/>
    <w:rsid w:val="00EE0166"/>
    <w:rsid w:val="00EF23B3"/>
    <w:rsid w:val="00F45EEF"/>
    <w:rsid w:val="00F72E0E"/>
    <w:rsid w:val="00FA78FA"/>
    <w:rsid w:val="00FA7E99"/>
    <w:rsid w:val="00FB2CAB"/>
    <w:rsid w:val="00FF67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C2399"/>
  <w15:docId w15:val="{7A43D4D7-2DAD-4CD6-8C2B-8C1B8FFE8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59B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59BD"/>
    <w:rPr>
      <w:rFonts w:ascii="Tahoma" w:hAnsi="Tahoma" w:cs="Tahoma"/>
      <w:sz w:val="16"/>
      <w:szCs w:val="16"/>
    </w:rPr>
  </w:style>
  <w:style w:type="paragraph" w:styleId="a5">
    <w:name w:val="List Paragraph"/>
    <w:basedOn w:val="a"/>
    <w:uiPriority w:val="34"/>
    <w:qFormat/>
    <w:rsid w:val="00EC13E9"/>
    <w:pPr>
      <w:ind w:left="720"/>
      <w:contextualSpacing/>
    </w:pPr>
  </w:style>
  <w:style w:type="table" w:styleId="a6">
    <w:name w:val="Table Grid"/>
    <w:basedOn w:val="a1"/>
    <w:uiPriority w:val="59"/>
    <w:rsid w:val="00227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rsid w:val="00550521"/>
    <w:pPr>
      <w:spacing w:after="0" w:line="240" w:lineRule="auto"/>
      <w:jc w:val="both"/>
    </w:pPr>
    <w:rPr>
      <w:rFonts w:ascii="Times New Roman" w:eastAsia="Times New Roman" w:hAnsi="Times New Roman" w:cs="Times New Roman"/>
      <w:sz w:val="28"/>
      <w:szCs w:val="20"/>
      <w:lang w:eastAsia="ru-RU"/>
    </w:rPr>
  </w:style>
  <w:style w:type="character" w:customStyle="1" w:styleId="a8">
    <w:name w:val="Основной текст Знак"/>
    <w:basedOn w:val="a0"/>
    <w:link w:val="a7"/>
    <w:rsid w:val="00550521"/>
    <w:rPr>
      <w:rFonts w:ascii="Times New Roman" w:eastAsia="Times New Roman" w:hAnsi="Times New Roman" w:cs="Times New Roman"/>
      <w:sz w:val="28"/>
      <w:szCs w:val="20"/>
      <w:lang w:eastAsia="ru-RU"/>
    </w:rPr>
  </w:style>
  <w:style w:type="paragraph" w:styleId="a9">
    <w:name w:val="No Spacing"/>
    <w:uiPriority w:val="1"/>
    <w:qFormat/>
    <w:rsid w:val="00D24655"/>
    <w:pPr>
      <w:spacing w:after="0" w:line="240" w:lineRule="auto"/>
    </w:pPr>
    <w:rPr>
      <w:rFonts w:eastAsiaTheme="minorEastAsia"/>
      <w:lang w:eastAsia="ru-RU"/>
    </w:rPr>
  </w:style>
  <w:style w:type="paragraph" w:styleId="aa">
    <w:name w:val="envelope address"/>
    <w:basedOn w:val="a"/>
    <w:link w:val="ab"/>
    <w:rsid w:val="00760D1D"/>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character" w:customStyle="1" w:styleId="ab">
    <w:name w:val="Адрес на конверте Знак"/>
    <w:link w:val="aa"/>
    <w:locked/>
    <w:rsid w:val="00760D1D"/>
    <w:rPr>
      <w:rFonts w:ascii="Arial" w:eastAsia="Times New Roman" w:hAnsi="Arial" w:cs="Arial"/>
      <w:sz w:val="24"/>
      <w:szCs w:val="24"/>
      <w:lang w:eastAsia="ru-RU"/>
    </w:rPr>
  </w:style>
  <w:style w:type="character" w:styleId="ac">
    <w:name w:val="Hyperlink"/>
    <w:basedOn w:val="a0"/>
    <w:uiPriority w:val="99"/>
    <w:unhideWhenUsed/>
    <w:rsid w:val="00885FAF"/>
    <w:rPr>
      <w:color w:val="0000FF" w:themeColor="hyperlink"/>
      <w:u w:val="single"/>
    </w:rPr>
  </w:style>
  <w:style w:type="character" w:customStyle="1" w:styleId="FontStyle36">
    <w:name w:val="Font Style36"/>
    <w:basedOn w:val="a0"/>
    <w:uiPriority w:val="99"/>
    <w:rsid w:val="00885FAF"/>
    <w:rPr>
      <w:rFonts w:ascii="Times New Roman" w:hAnsi="Times New Roman" w:cs="Times New Roman"/>
      <w:sz w:val="22"/>
      <w:szCs w:val="22"/>
    </w:rPr>
  </w:style>
  <w:style w:type="paragraph" w:customStyle="1" w:styleId="ad">
    <w:name w:val="Знак Знак"/>
    <w:aliases w:val="Название Знак1,Название Знак Знак, Знак2 Знак Знак, Знак2 Знак1,Знак2 Знак1 Знак,Название Знак1 Знак,Название Знак Знак Знак, Знак2 Знак Знак Знак, Знак2 Знак1 Знак,Знак2 Знак Знак,Знак2 Знак1,Знак2 Знак Знак Знак"/>
    <w:basedOn w:val="a"/>
    <w:next w:val="ae"/>
    <w:link w:val="af"/>
    <w:qFormat/>
    <w:rsid w:val="00290ECB"/>
    <w:pPr>
      <w:spacing w:after="0" w:line="240" w:lineRule="auto"/>
      <w:jc w:val="center"/>
    </w:pPr>
    <w:rPr>
      <w:b/>
      <w:bCs/>
      <w:sz w:val="28"/>
      <w:szCs w:val="24"/>
    </w:rPr>
  </w:style>
  <w:style w:type="paragraph" w:styleId="2">
    <w:name w:val="Body Text Indent 2"/>
    <w:basedOn w:val="a"/>
    <w:link w:val="20"/>
    <w:rsid w:val="00290ECB"/>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290ECB"/>
    <w:rPr>
      <w:rFonts w:ascii="Times New Roman" w:eastAsia="Times New Roman" w:hAnsi="Times New Roman" w:cs="Times New Roman"/>
      <w:sz w:val="24"/>
      <w:szCs w:val="24"/>
      <w:lang w:eastAsia="ru-RU"/>
    </w:rPr>
  </w:style>
  <w:style w:type="character" w:customStyle="1" w:styleId="af">
    <w:name w:val="Название Знак"/>
    <w:aliases w:val=" Знак Знак Знак,Знак Знак Знак,Название Знак1 Знак1,Название Знак Знак Знак1, Знак2 Знак Знак Знак1, Знак2 Знак1 Знак1,Знак2 Знак1 Знак Знак,Название Знак1 Знак Знак,Название Знак Знак Знак Знак, Знак2 Знак Знак Знак Знак,Знак2 Знак1 Знак1"/>
    <w:link w:val="ad"/>
    <w:rsid w:val="00290ECB"/>
    <w:rPr>
      <w:b/>
      <w:bCs/>
      <w:sz w:val="28"/>
      <w:szCs w:val="24"/>
      <w:lang w:val="ru-RU" w:eastAsia="en-US" w:bidi="ar-SA"/>
    </w:rPr>
  </w:style>
  <w:style w:type="paragraph" w:styleId="ae">
    <w:name w:val="Title"/>
    <w:basedOn w:val="a"/>
    <w:next w:val="a"/>
    <w:link w:val="af0"/>
    <w:uiPriority w:val="10"/>
    <w:qFormat/>
    <w:rsid w:val="00290EC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0">
    <w:name w:val="Заголовок Знак"/>
    <w:basedOn w:val="a0"/>
    <w:link w:val="ae"/>
    <w:uiPriority w:val="10"/>
    <w:rsid w:val="00290EC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80AA1-A32E-4DFD-9BD4-0716564FA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805</Words>
  <Characters>4594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Иванова</dc:creator>
  <cp:lastModifiedBy>Омелюхина Елена Сергеевна</cp:lastModifiedBy>
  <cp:revision>3</cp:revision>
  <cp:lastPrinted>2026-10-05T10:49:00Z</cp:lastPrinted>
  <dcterms:created xsi:type="dcterms:W3CDTF">2026-10-05T10:49:00Z</dcterms:created>
  <dcterms:modified xsi:type="dcterms:W3CDTF">2026-10-05T10:50:00Z</dcterms:modified>
</cp:coreProperties>
</file>