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D76" w:rsidRDefault="006B4D76" w:rsidP="006B4D76">
      <w:pPr>
        <w:ind w:left="4320"/>
      </w:pPr>
      <w:r>
        <w:t xml:space="preserve">Приложение к Распоряжению </w:t>
      </w:r>
    </w:p>
    <w:p w:rsidR="006B4D76" w:rsidRDefault="006B4D76" w:rsidP="006B4D76">
      <w:pPr>
        <w:ind w:left="4320"/>
      </w:pPr>
      <w:r>
        <w:t>председателя Районного Совета депутатов</w:t>
      </w:r>
    </w:p>
    <w:p w:rsidR="006B4D76" w:rsidRDefault="006B4D76" w:rsidP="006B4D76">
      <w:pPr>
        <w:ind w:left="4320"/>
      </w:pPr>
      <w:r>
        <w:t xml:space="preserve">муниципального образования «Красногорский район»  от </w:t>
      </w:r>
      <w:r w:rsidR="00BD1E10">
        <w:t>26</w:t>
      </w:r>
      <w:r>
        <w:t xml:space="preserve"> декабря  2018 года №</w:t>
      </w:r>
      <w:r w:rsidR="00BD1E10">
        <w:t>91</w:t>
      </w:r>
      <w:bookmarkStart w:id="0" w:name="_GoBack"/>
      <w:bookmarkEnd w:id="0"/>
      <w:r>
        <w:t xml:space="preserve"> </w:t>
      </w:r>
    </w:p>
    <w:p w:rsidR="006B4D76" w:rsidRDefault="006B4D76" w:rsidP="006B4D76">
      <w:pPr>
        <w:ind w:left="3960"/>
      </w:pPr>
    </w:p>
    <w:p w:rsidR="006B4D76" w:rsidRDefault="006B4D76" w:rsidP="006B4D76">
      <w:pPr>
        <w:ind w:left="3960"/>
      </w:pPr>
    </w:p>
    <w:p w:rsidR="006B4D76" w:rsidRDefault="006B4D76" w:rsidP="006B4D76">
      <w:pPr>
        <w:ind w:left="3960"/>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ind w:left="3960"/>
        <w:jc w:val="both"/>
      </w:pPr>
    </w:p>
    <w:p w:rsidR="006B4D76" w:rsidRDefault="006B4D76" w:rsidP="006B4D76">
      <w:pPr>
        <w:jc w:val="center"/>
        <w:rPr>
          <w:b/>
          <w:sz w:val="28"/>
          <w:szCs w:val="28"/>
        </w:rPr>
      </w:pPr>
      <w:r>
        <w:rPr>
          <w:b/>
          <w:sz w:val="28"/>
          <w:szCs w:val="28"/>
        </w:rPr>
        <w:t xml:space="preserve">СТАНДАРТ </w:t>
      </w:r>
    </w:p>
    <w:p w:rsidR="006B4D76" w:rsidRDefault="006B4D76" w:rsidP="006B4D76">
      <w:pPr>
        <w:jc w:val="center"/>
        <w:rPr>
          <w:sz w:val="28"/>
          <w:szCs w:val="28"/>
        </w:rPr>
      </w:pPr>
      <w:r>
        <w:rPr>
          <w:b/>
          <w:sz w:val="28"/>
          <w:szCs w:val="28"/>
        </w:rPr>
        <w:t>ВНЕШНЕГО МУНИЦИПАЛЬНОГО ФИНАНСОВОГО КОНТРОЛЯ</w:t>
      </w:r>
    </w:p>
    <w:p w:rsidR="006B4D76" w:rsidRDefault="006B4D76" w:rsidP="006B4D76">
      <w:pPr>
        <w:jc w:val="center"/>
        <w:rPr>
          <w:b/>
          <w:sz w:val="28"/>
          <w:szCs w:val="28"/>
        </w:rPr>
      </w:pPr>
      <w:r>
        <w:rPr>
          <w:b/>
          <w:sz w:val="28"/>
          <w:szCs w:val="28"/>
        </w:rPr>
        <w:t>«ПРОВЕДЕНИЕ АУДИТА В СФЕРЕ ЗАКУПОК ТОВАРОВ, РАБОТ, УСЛУГ ДЛЯ МУНИЦИПАЛЬНЫХ НУЖД»</w:t>
      </w:r>
    </w:p>
    <w:p w:rsidR="006B4D76" w:rsidRDefault="006B4D76" w:rsidP="006B4D76">
      <w:pPr>
        <w:jc w:val="center"/>
        <w:rPr>
          <w:b/>
          <w:sz w:val="28"/>
          <w:szCs w:val="28"/>
        </w:rPr>
      </w:pPr>
      <w:r>
        <w:rPr>
          <w:b/>
          <w:sz w:val="28"/>
          <w:szCs w:val="28"/>
        </w:rPr>
        <w:t xml:space="preserve"> (СВМФК-СОД-7)</w:t>
      </w: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jc w:val="center"/>
      </w:pPr>
    </w:p>
    <w:p w:rsidR="006B4D76" w:rsidRDefault="006B4D76" w:rsidP="006B4D76">
      <w:pPr>
        <w:tabs>
          <w:tab w:val="left" w:pos="1134"/>
        </w:tabs>
        <w:spacing w:line="288" w:lineRule="auto"/>
        <w:ind w:firstLine="567"/>
        <w:jc w:val="center"/>
        <w:rPr>
          <w:b/>
          <w:sz w:val="28"/>
          <w:szCs w:val="28"/>
        </w:rPr>
      </w:pPr>
    </w:p>
    <w:p w:rsidR="006B4D76" w:rsidRDefault="006B4D76" w:rsidP="006B4D76">
      <w:pPr>
        <w:tabs>
          <w:tab w:val="left" w:pos="1134"/>
        </w:tabs>
        <w:spacing w:line="288" w:lineRule="auto"/>
        <w:ind w:firstLine="567"/>
        <w:jc w:val="center"/>
        <w:rPr>
          <w:b/>
          <w:sz w:val="28"/>
          <w:szCs w:val="28"/>
        </w:rPr>
      </w:pPr>
    </w:p>
    <w:p w:rsidR="006B4D76" w:rsidRDefault="006B4D76" w:rsidP="006B4D76">
      <w:pPr>
        <w:tabs>
          <w:tab w:val="left" w:pos="1134"/>
        </w:tabs>
        <w:spacing w:line="288" w:lineRule="auto"/>
        <w:ind w:firstLine="567"/>
        <w:jc w:val="center"/>
        <w:rPr>
          <w:b/>
          <w:sz w:val="28"/>
          <w:szCs w:val="28"/>
        </w:rPr>
      </w:pPr>
    </w:p>
    <w:p w:rsidR="006B4D76" w:rsidRDefault="006B4D76" w:rsidP="006B4D76">
      <w:pPr>
        <w:tabs>
          <w:tab w:val="left" w:pos="1134"/>
        </w:tabs>
        <w:spacing w:line="288" w:lineRule="auto"/>
        <w:ind w:firstLine="567"/>
        <w:jc w:val="center"/>
        <w:rPr>
          <w:b/>
          <w:sz w:val="28"/>
          <w:szCs w:val="28"/>
        </w:rPr>
      </w:pPr>
    </w:p>
    <w:p w:rsidR="006B4D76" w:rsidRPr="00E539BE" w:rsidRDefault="006B4D76" w:rsidP="006B4D76">
      <w:pPr>
        <w:tabs>
          <w:tab w:val="left" w:pos="1134"/>
        </w:tabs>
        <w:spacing w:line="288" w:lineRule="auto"/>
        <w:ind w:firstLine="567"/>
        <w:jc w:val="center"/>
        <w:rPr>
          <w:b/>
        </w:rPr>
      </w:pPr>
      <w:r w:rsidRPr="00E539BE">
        <w:rPr>
          <w:b/>
        </w:rPr>
        <w:lastRenderedPageBreak/>
        <w:t>Содержание</w:t>
      </w:r>
    </w:p>
    <w:p w:rsidR="006B4D76" w:rsidRDefault="006B4D76" w:rsidP="006B4D76">
      <w:pPr>
        <w:spacing w:line="288" w:lineRule="auto"/>
        <w:jc w:val="center"/>
        <w:rPr>
          <w:rFonts w:eastAsia="Calibri"/>
          <w:b/>
          <w:sz w:val="28"/>
          <w:szCs w:val="28"/>
        </w:rPr>
      </w:pPr>
    </w:p>
    <w:tbl>
      <w:tblPr>
        <w:tblW w:w="8253" w:type="dxa"/>
        <w:tblLook w:val="04A0" w:firstRow="1" w:lastRow="0" w:firstColumn="1" w:lastColumn="0" w:noHBand="0" w:noVBand="1"/>
      </w:tblPr>
      <w:tblGrid>
        <w:gridCol w:w="1514"/>
        <w:gridCol w:w="6811"/>
        <w:gridCol w:w="922"/>
      </w:tblGrid>
      <w:tr w:rsidR="006B4D76" w:rsidTr="001F7AB4">
        <w:trPr>
          <w:trHeight w:val="315"/>
        </w:trPr>
        <w:tc>
          <w:tcPr>
            <w:tcW w:w="520" w:type="dxa"/>
            <w:noWrap/>
            <w:vAlign w:val="center"/>
            <w:hideMark/>
          </w:tcPr>
          <w:p w:rsidR="006B4D76" w:rsidRDefault="006B4D76" w:rsidP="001F7AB4">
            <w:r>
              <w:t>1</w:t>
            </w:r>
          </w:p>
        </w:tc>
        <w:tc>
          <w:tcPr>
            <w:tcW w:w="6811" w:type="dxa"/>
            <w:noWrap/>
            <w:vAlign w:val="bottom"/>
            <w:hideMark/>
          </w:tcPr>
          <w:p w:rsidR="006B4D76" w:rsidRDefault="006B4D76" w:rsidP="001F7AB4">
            <w:r>
              <w:t>Общие положения</w:t>
            </w:r>
          </w:p>
        </w:tc>
        <w:tc>
          <w:tcPr>
            <w:tcW w:w="922" w:type="dxa"/>
            <w:noWrap/>
            <w:vAlign w:val="bottom"/>
            <w:hideMark/>
          </w:tcPr>
          <w:p w:rsidR="006B4D76" w:rsidRDefault="006B4D76" w:rsidP="001F7AB4">
            <w:r>
              <w:t xml:space="preserve">        3   </w:t>
            </w:r>
          </w:p>
        </w:tc>
      </w:tr>
      <w:tr w:rsidR="006B4D76" w:rsidTr="001F7AB4">
        <w:trPr>
          <w:trHeight w:val="315"/>
        </w:trPr>
        <w:tc>
          <w:tcPr>
            <w:tcW w:w="520" w:type="dxa"/>
            <w:noWrap/>
            <w:vAlign w:val="center"/>
            <w:hideMark/>
          </w:tcPr>
          <w:p w:rsidR="006B4D76" w:rsidRDefault="006B4D76" w:rsidP="001F7AB4">
            <w:r>
              <w:t>2</w:t>
            </w:r>
          </w:p>
        </w:tc>
        <w:tc>
          <w:tcPr>
            <w:tcW w:w="6811" w:type="dxa"/>
            <w:noWrap/>
            <w:vAlign w:val="bottom"/>
            <w:hideMark/>
          </w:tcPr>
          <w:p w:rsidR="006B4D76" w:rsidRDefault="006B4D76" w:rsidP="001F7AB4">
            <w:r>
              <w:t>Общая характеристика аудита в сфере закупок</w:t>
            </w:r>
          </w:p>
        </w:tc>
        <w:tc>
          <w:tcPr>
            <w:tcW w:w="922" w:type="dxa"/>
            <w:noWrap/>
            <w:vAlign w:val="bottom"/>
            <w:hideMark/>
          </w:tcPr>
          <w:p w:rsidR="006B4D76" w:rsidRDefault="006B4D76" w:rsidP="001F7AB4">
            <w:r>
              <w:t xml:space="preserve">        3</w:t>
            </w:r>
          </w:p>
        </w:tc>
      </w:tr>
      <w:tr w:rsidR="006B4D76" w:rsidTr="001F7AB4">
        <w:trPr>
          <w:trHeight w:val="315"/>
        </w:trPr>
        <w:tc>
          <w:tcPr>
            <w:tcW w:w="520" w:type="dxa"/>
            <w:noWrap/>
            <w:vAlign w:val="center"/>
            <w:hideMark/>
          </w:tcPr>
          <w:p w:rsidR="006B4D76" w:rsidRDefault="006B4D76" w:rsidP="001F7AB4">
            <w:r>
              <w:t>3</w:t>
            </w:r>
          </w:p>
        </w:tc>
        <w:tc>
          <w:tcPr>
            <w:tcW w:w="6811" w:type="dxa"/>
            <w:noWrap/>
            <w:vAlign w:val="bottom"/>
            <w:hideMark/>
          </w:tcPr>
          <w:p w:rsidR="006B4D76" w:rsidRDefault="006B4D76" w:rsidP="001F7AB4">
            <w:r>
              <w:t>Предмет и объекты аудита в сфере закупок</w:t>
            </w:r>
          </w:p>
        </w:tc>
        <w:tc>
          <w:tcPr>
            <w:tcW w:w="922" w:type="dxa"/>
            <w:noWrap/>
            <w:vAlign w:val="bottom"/>
            <w:hideMark/>
          </w:tcPr>
          <w:p w:rsidR="006B4D76" w:rsidRDefault="006B4D76" w:rsidP="00F320C2">
            <w:r>
              <w:t xml:space="preserve">        </w:t>
            </w:r>
            <w:r w:rsidR="00F320C2">
              <w:t>4</w:t>
            </w:r>
          </w:p>
        </w:tc>
      </w:tr>
      <w:tr w:rsidR="006B4D76" w:rsidTr="001F7AB4">
        <w:trPr>
          <w:trHeight w:val="315"/>
        </w:trPr>
        <w:tc>
          <w:tcPr>
            <w:tcW w:w="520" w:type="dxa"/>
            <w:noWrap/>
            <w:vAlign w:val="center"/>
            <w:hideMark/>
          </w:tcPr>
          <w:p w:rsidR="006B4D76" w:rsidRDefault="006B4D76" w:rsidP="001F7AB4">
            <w:r>
              <w:t>4</w:t>
            </w:r>
          </w:p>
        </w:tc>
        <w:tc>
          <w:tcPr>
            <w:tcW w:w="6811" w:type="dxa"/>
            <w:noWrap/>
            <w:vAlign w:val="bottom"/>
            <w:hideMark/>
          </w:tcPr>
          <w:p w:rsidR="006B4D76" w:rsidRDefault="006B4D76" w:rsidP="001F7AB4">
            <w:r>
              <w:t>Источники информации для проведения аудита в сфере закупок</w:t>
            </w:r>
          </w:p>
        </w:tc>
        <w:tc>
          <w:tcPr>
            <w:tcW w:w="922" w:type="dxa"/>
            <w:noWrap/>
            <w:vAlign w:val="bottom"/>
            <w:hideMark/>
          </w:tcPr>
          <w:p w:rsidR="006B4D76" w:rsidRDefault="006B4D76" w:rsidP="00F320C2">
            <w:r>
              <w:t xml:space="preserve">        </w:t>
            </w:r>
            <w:r w:rsidR="00F320C2">
              <w:t>4</w:t>
            </w:r>
          </w:p>
        </w:tc>
      </w:tr>
      <w:tr w:rsidR="006B4D76" w:rsidTr="001F7AB4">
        <w:trPr>
          <w:trHeight w:val="315"/>
        </w:trPr>
        <w:tc>
          <w:tcPr>
            <w:tcW w:w="520" w:type="dxa"/>
            <w:noWrap/>
            <w:vAlign w:val="center"/>
            <w:hideMark/>
          </w:tcPr>
          <w:p w:rsidR="006B4D76" w:rsidRDefault="006B4D76" w:rsidP="001F7AB4">
            <w:r>
              <w:t>5</w:t>
            </w:r>
          </w:p>
        </w:tc>
        <w:tc>
          <w:tcPr>
            <w:tcW w:w="6811" w:type="dxa"/>
            <w:noWrap/>
            <w:vAlign w:val="bottom"/>
            <w:hideMark/>
          </w:tcPr>
          <w:p w:rsidR="006B4D76" w:rsidRDefault="006B4D76" w:rsidP="006B4D76">
            <w:r>
              <w:t>Порядок проведения аудита в сфере закупок</w:t>
            </w:r>
          </w:p>
        </w:tc>
        <w:tc>
          <w:tcPr>
            <w:tcW w:w="922" w:type="dxa"/>
            <w:noWrap/>
            <w:vAlign w:val="bottom"/>
            <w:hideMark/>
          </w:tcPr>
          <w:p w:rsidR="006B4D76" w:rsidRDefault="006B4D76" w:rsidP="00F320C2">
            <w:r>
              <w:t xml:space="preserve">        </w:t>
            </w:r>
            <w:r w:rsidR="00F320C2">
              <w:t>6</w:t>
            </w:r>
          </w:p>
        </w:tc>
      </w:tr>
      <w:tr w:rsidR="006B4D76" w:rsidTr="001F7AB4">
        <w:trPr>
          <w:trHeight w:val="315"/>
        </w:trPr>
        <w:tc>
          <w:tcPr>
            <w:tcW w:w="520" w:type="dxa"/>
            <w:noWrap/>
            <w:vAlign w:val="center"/>
          </w:tcPr>
          <w:p w:rsidR="006B4D76" w:rsidRDefault="006B4D76" w:rsidP="001F7AB4">
            <w:r>
              <w:t xml:space="preserve">6                             </w:t>
            </w:r>
          </w:p>
        </w:tc>
        <w:tc>
          <w:tcPr>
            <w:tcW w:w="6811" w:type="dxa"/>
            <w:noWrap/>
            <w:vAlign w:val="bottom"/>
          </w:tcPr>
          <w:p w:rsidR="006B4D76" w:rsidRDefault="006B4D76" w:rsidP="001F7AB4">
            <w:r>
              <w:t>Формирование и размещение обобщенной информации о результатах аудита в сфере закупок в единой информационной системе в сфере закупок</w:t>
            </w:r>
          </w:p>
        </w:tc>
        <w:tc>
          <w:tcPr>
            <w:tcW w:w="922" w:type="dxa"/>
            <w:noWrap/>
            <w:vAlign w:val="bottom"/>
          </w:tcPr>
          <w:p w:rsidR="006B4D76" w:rsidRDefault="00F320C2" w:rsidP="001F7AB4">
            <w:r>
              <w:t xml:space="preserve">       10</w:t>
            </w:r>
          </w:p>
        </w:tc>
      </w:tr>
      <w:tr w:rsidR="006B4D76" w:rsidTr="001F7AB4">
        <w:trPr>
          <w:trHeight w:val="315"/>
        </w:trPr>
        <w:tc>
          <w:tcPr>
            <w:tcW w:w="520" w:type="dxa"/>
            <w:noWrap/>
            <w:vAlign w:val="center"/>
          </w:tcPr>
          <w:p w:rsidR="006B4D76" w:rsidRDefault="006B4D76" w:rsidP="001F7AB4">
            <w:pPr>
              <w:jc w:val="both"/>
            </w:pPr>
            <w:r>
              <w:t xml:space="preserve">Приложение №1 </w:t>
            </w:r>
          </w:p>
        </w:tc>
        <w:tc>
          <w:tcPr>
            <w:tcW w:w="6811" w:type="dxa"/>
            <w:noWrap/>
            <w:vAlign w:val="bottom"/>
          </w:tcPr>
          <w:p w:rsidR="006B4D76" w:rsidRDefault="006B4D76" w:rsidP="006B4D76">
            <w:r>
              <w:t xml:space="preserve">  Форма подготовки обобщенной информации о результатах аудита в сфере закупок</w:t>
            </w:r>
          </w:p>
        </w:tc>
        <w:tc>
          <w:tcPr>
            <w:tcW w:w="922" w:type="dxa"/>
            <w:noWrap/>
            <w:vAlign w:val="bottom"/>
          </w:tcPr>
          <w:p w:rsidR="006B4D76" w:rsidRDefault="006B4D76" w:rsidP="001F7AB4"/>
        </w:tc>
      </w:tr>
    </w:tbl>
    <w:p w:rsidR="00522067" w:rsidRDefault="00522067"/>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6B4D76"/>
    <w:p w:rsidR="006B4D76" w:rsidRDefault="001966E5" w:rsidP="001966E5">
      <w:pPr>
        <w:jc w:val="center"/>
        <w:rPr>
          <w:b/>
        </w:rPr>
      </w:pPr>
      <w:r>
        <w:rPr>
          <w:b/>
        </w:rPr>
        <w:lastRenderedPageBreak/>
        <w:t>1.Общие положения.</w:t>
      </w:r>
    </w:p>
    <w:p w:rsidR="000B77DA" w:rsidRDefault="001966E5" w:rsidP="001966E5">
      <w:pPr>
        <w:jc w:val="both"/>
      </w:pPr>
      <w:r>
        <w:tab/>
        <w:t xml:space="preserve">1.1.Стандарт внешнего муниципального финансового контроля контрольно-счетного органа муниципального образования «Красногорский район» «Проведение аудита в сфере закупок товаров, работ, услуг для муниципальных нужд» (далее - Стандарт) разработан в соответствии с Федеральным законом от 07.02.2011 г. № 6-ФЗ «Об общих принципах организации и деятельности контрольно-счетных органов субъектов Российской Федерации и муниципальных образований» (далее - Закон), Положением о контрольно–счетном органе муниципального образования «Красногорский район», утвержденным решением Совета депутатов муниципального образования «Красногорский район» от 15 декабря 2016 года №43 (далее – Положение), Регламентом контрольно-счетного органа муниципального образования «Красногорский район», утвержденным Распоряжением Председателя Совета депутатов муниципального образования «Красногорский район» от </w:t>
      </w:r>
      <w:r w:rsidR="000B77DA">
        <w:t>21 августа 2017 года №43 (далее – Регламент) на основе Общих требований к стандартам внешнего государственного и муниципального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и Методических рекомендаций по проведению аудита в сфере закупок, утвержденных Коллегией Счетной палаты Российской Федерации.</w:t>
      </w:r>
    </w:p>
    <w:p w:rsidR="000B77DA" w:rsidRDefault="000B77DA" w:rsidP="001966E5">
      <w:pPr>
        <w:jc w:val="both"/>
      </w:pPr>
      <w:r>
        <w:tab/>
        <w:t>1.2.Целью Стандарта является установление способов и процедур аудита в сфере закупок, применяемых в процессе осуществления контрольно-счетным органом муниципального образования «Красногорский район» как при проверке закупок в качестве самостоятельного вида деятельности, так и при проведении комплекса мероприятий по аудиту формирования и контролю исполнения местного бюджета, а также при проведении иных проверок, в которых деятельность в сфере закупок проверяется как одна из составляющих деятельности объектов аудита (контроля).</w:t>
      </w:r>
    </w:p>
    <w:p w:rsidR="000B77DA" w:rsidRDefault="000B77DA" w:rsidP="001966E5">
      <w:pPr>
        <w:jc w:val="both"/>
      </w:pPr>
      <w:r>
        <w:tab/>
        <w:t>1.3.В Стандарте определены:</w:t>
      </w:r>
    </w:p>
    <w:p w:rsidR="000B77DA" w:rsidRDefault="000B77DA" w:rsidP="001966E5">
      <w:pPr>
        <w:jc w:val="both"/>
      </w:pPr>
      <w:r>
        <w:t>- задачи, предмет и объекты аудита (контроля) в сфере закупок;</w:t>
      </w:r>
    </w:p>
    <w:p w:rsidR="00AB06E8" w:rsidRDefault="00AB06E8" w:rsidP="001966E5">
      <w:pPr>
        <w:jc w:val="both"/>
      </w:pPr>
      <w:r>
        <w:t>- основные источники информации для проведения аудита в сфере закупок;</w:t>
      </w:r>
    </w:p>
    <w:p w:rsidR="00AB06E8" w:rsidRDefault="00AB06E8" w:rsidP="001966E5">
      <w:pPr>
        <w:jc w:val="both"/>
      </w:pPr>
      <w:r>
        <w:t>- этапы и порядок проведения аудита в сфере закупок;</w:t>
      </w:r>
    </w:p>
    <w:p w:rsidR="00AB06E8" w:rsidRDefault="00AB06E8" w:rsidP="001966E5">
      <w:pPr>
        <w:jc w:val="both"/>
      </w:pPr>
      <w:r>
        <w:t>- содержание и порядок комплексной оценки эффективности закупок с учетом обоснованности планируемых расходов на закупки;</w:t>
      </w:r>
    </w:p>
    <w:p w:rsidR="00AB06E8" w:rsidRDefault="00AB06E8" w:rsidP="001966E5">
      <w:pPr>
        <w:jc w:val="both"/>
      </w:pPr>
      <w:r>
        <w:t>- порядок подготовки и размещения обобщенной информации о результатах аудита в сфере закупок.</w:t>
      </w:r>
    </w:p>
    <w:p w:rsidR="001966E5" w:rsidRDefault="00AB06E8" w:rsidP="001966E5">
      <w:pPr>
        <w:jc w:val="both"/>
      </w:pPr>
      <w:r>
        <w:tab/>
        <w:t>1.4.Основные понятия, используемые в настоящем Стандарте, соответствуют понятиям, установленным статьей 3 Федерального закона от 05.04.2013 года №44-ФЗ «О контрактной системе в сфере закупок товаров, работ, услуг для обеспечения государственных и муниципальных нужд» (далее - Закон №44-ФЗ).</w:t>
      </w:r>
      <w:r w:rsidR="001966E5">
        <w:tab/>
      </w:r>
    </w:p>
    <w:p w:rsidR="00AB06E8" w:rsidRDefault="00AB06E8" w:rsidP="001966E5">
      <w:pPr>
        <w:jc w:val="both"/>
      </w:pPr>
    </w:p>
    <w:p w:rsidR="00AB06E8" w:rsidRDefault="00AB06E8" w:rsidP="00AB06E8">
      <w:pPr>
        <w:jc w:val="center"/>
        <w:rPr>
          <w:b/>
        </w:rPr>
      </w:pPr>
      <w:r>
        <w:rPr>
          <w:b/>
        </w:rPr>
        <w:t>2.Общая характеристика аудита в сфере закупок.</w:t>
      </w:r>
    </w:p>
    <w:p w:rsidR="00AB06E8" w:rsidRDefault="00AB06E8" w:rsidP="00AB06E8">
      <w:pPr>
        <w:jc w:val="both"/>
      </w:pPr>
      <w:r>
        <w:tab/>
        <w:t xml:space="preserve">2.1.Аудит в сфере закупок – это вид внешнего муниципального финансового контроля, осуществляемого контрольно-счетным органом муниципального образования «Красногорский район» (далее – котрольно-счетный орган) в соответствии с полномочиями, установленными статьей </w:t>
      </w:r>
      <w:r w:rsidR="00B15009">
        <w:t>98 Закона №44-ФЗ.</w:t>
      </w:r>
    </w:p>
    <w:p w:rsidR="00FD159C" w:rsidRDefault="00B15009" w:rsidP="00AB06E8">
      <w:pPr>
        <w:jc w:val="both"/>
      </w:pPr>
      <w:r>
        <w:tab/>
        <w:t>2.2.Целью аудита в сфере закупок является оценка уровня обеспечения муниципальных нужд с учетом затрат бюджетных средств, обоснованности планирования закупок, включая обоснованность цены закупки, реализуемости и эффективности осуществления указанных закупок. При этом оценке подлежат выполнение условий контрактов по</w:t>
      </w:r>
      <w:r w:rsidR="00FD159C">
        <w:t xml:space="preserve"> срокам, объему, цене контрактов, количеству и качеству приобретаемых товаров, работ, услуг, а также порядок ценообразования и эффективность системы управления контрактами.</w:t>
      </w:r>
    </w:p>
    <w:p w:rsidR="00FD159C" w:rsidRDefault="00FD159C" w:rsidP="00AB06E8">
      <w:pPr>
        <w:jc w:val="both"/>
      </w:pPr>
      <w:r>
        <w:tab/>
        <w:t>2.3.Задачами аудита в сфере закупок являются:</w:t>
      </w:r>
    </w:p>
    <w:p w:rsidR="00FD159C" w:rsidRDefault="00FD159C" w:rsidP="00AB06E8">
      <w:pPr>
        <w:jc w:val="both"/>
      </w:pPr>
      <w:r>
        <w:lastRenderedPageBreak/>
        <w:t>- проверка, анализ и оценка информации о законности, целесообразности, обоснованности (в том числе анализ и оценка процедуры планирования обоснования закупок и обоснованности потребности в закупках), своевременности, эффективности и результативности расходов на закупки по планируемым к заключению, заключенным и исполненным контрактам;</w:t>
      </w:r>
    </w:p>
    <w:p w:rsidR="00FD159C" w:rsidRDefault="00FD159C" w:rsidP="00AB06E8">
      <w:pPr>
        <w:jc w:val="both"/>
      </w:pPr>
      <w:r>
        <w:t>- выявление отклонений, нарушений и недостатков в сфере закупок, установление причин и подготовка предложений, направленных на их устранение и на совершенствование контрактной системы.</w:t>
      </w:r>
    </w:p>
    <w:p w:rsidR="00FD159C" w:rsidRDefault="00FD159C" w:rsidP="00AB06E8">
      <w:pPr>
        <w:jc w:val="both"/>
      </w:pPr>
      <w:r>
        <w:tab/>
        <w:t>2.4.Аудит в сфере закупок должен охватывать все этапы деятельности заказчика в сфере закупок, в том числе: этап планирования закупок товаров, работ, услуг; этап определения поставщика; этап заключения и исполнения контракта.</w:t>
      </w:r>
    </w:p>
    <w:p w:rsidR="00B15009" w:rsidRDefault="00B15009" w:rsidP="00AB06E8">
      <w:pPr>
        <w:jc w:val="both"/>
      </w:pPr>
      <w:r>
        <w:t xml:space="preserve">  </w:t>
      </w:r>
    </w:p>
    <w:p w:rsidR="002D286C" w:rsidRDefault="002D286C" w:rsidP="002D286C">
      <w:pPr>
        <w:jc w:val="center"/>
        <w:rPr>
          <w:b/>
        </w:rPr>
      </w:pPr>
      <w:r>
        <w:rPr>
          <w:b/>
        </w:rPr>
        <w:t>3.Предмет и объекты аудита в сфере закупок.</w:t>
      </w:r>
    </w:p>
    <w:p w:rsidR="002D286C" w:rsidRDefault="002D286C" w:rsidP="002D286C">
      <w:pPr>
        <w:jc w:val="both"/>
      </w:pPr>
      <w:r>
        <w:tab/>
        <w:t>3.1.Предметом аудита в сфере закупок является процесс расходования средств бюджета муниципального образования «Красногорский район», направляемых на закупки в соответствие с требованиями законодательства о контрактной системе в сфере закупок.</w:t>
      </w:r>
    </w:p>
    <w:p w:rsidR="002D286C" w:rsidRDefault="002D286C" w:rsidP="002D286C">
      <w:pPr>
        <w:jc w:val="both"/>
      </w:pPr>
      <w:r>
        <w:tab/>
        <w:t>3.2.В процессе проведения аудита в сфере закупок в пределах полномочий</w:t>
      </w:r>
      <w:r w:rsidR="0053675C">
        <w:t xml:space="preserve"> контрольно-счетного органа проверяются, анализируются и оцениваются:</w:t>
      </w:r>
    </w:p>
    <w:p w:rsidR="0053675C" w:rsidRDefault="0053675C" w:rsidP="002D286C">
      <w:pPr>
        <w:jc w:val="both"/>
      </w:pPr>
      <w:r>
        <w:t>- организация и процесс планирования закупок;</w:t>
      </w:r>
    </w:p>
    <w:p w:rsidR="0053675C" w:rsidRDefault="0053675C" w:rsidP="002D286C">
      <w:pPr>
        <w:jc w:val="both"/>
      </w:pPr>
      <w:r>
        <w:t>- законность, своевременность, обоснованность, целесообразность расходов на закупки;</w:t>
      </w:r>
    </w:p>
    <w:p w:rsidR="0053675C" w:rsidRDefault="0053675C" w:rsidP="002D286C">
      <w:pPr>
        <w:jc w:val="both"/>
      </w:pPr>
      <w:r>
        <w:t>- эффективность и результаты использования бюджетных средств;</w:t>
      </w:r>
    </w:p>
    <w:p w:rsidR="0053675C" w:rsidRDefault="0053675C" w:rsidP="002D286C">
      <w:pPr>
        <w:jc w:val="both"/>
      </w:pPr>
      <w:r>
        <w:t>- система ведомственного контроля в сфере закупок;</w:t>
      </w:r>
    </w:p>
    <w:p w:rsidR="0053675C" w:rsidRDefault="0053675C" w:rsidP="002D286C">
      <w:pPr>
        <w:jc w:val="both"/>
      </w:pPr>
      <w:r>
        <w:t>- система ведомственного контроля, осуществляемого заказчиком.</w:t>
      </w:r>
    </w:p>
    <w:p w:rsidR="0053675C" w:rsidRDefault="0053675C" w:rsidP="002D286C">
      <w:pPr>
        <w:jc w:val="both"/>
      </w:pPr>
      <w:r>
        <w:tab/>
        <w:t xml:space="preserve">3.3.Объектами аудита (контроля) в сфере закупок являются заказчики, на которых распространяются контрольные полномочия контрольно-счетного органа в соответствии с пунктом 2.4 Стандарта внешнего муниципального финансового контроля контрольно-счетного органа муниципального образования «Красногорский район» СВМФК – СОД – 2 «Проведение экспертно-аналитического мероприятия», и пунктом </w:t>
      </w:r>
      <w:r w:rsidR="00F222D2">
        <w:t xml:space="preserve">2.3 </w:t>
      </w:r>
      <w:r w:rsidR="00F222D2" w:rsidRPr="00F222D2">
        <w:t>Стандарта внешнего муниципального финансового контроля контрольно-счетного органа муниципального образования «Крас</w:t>
      </w:r>
      <w:r w:rsidR="00F222D2">
        <w:t>ногорский район» СВМФК – СОД – 4 «Проведение контрольного мероприятия».</w:t>
      </w:r>
    </w:p>
    <w:p w:rsidR="00F222D2" w:rsidRDefault="00F222D2" w:rsidP="002D286C">
      <w:pPr>
        <w:jc w:val="both"/>
      </w:pPr>
      <w:r>
        <w:tab/>
        <w:t>3.4.В рамках мероприятий аудита в сфере закупок оцениваются как деятельность заказчиков, так и деятельность формируемых ими контрактных служб (контрактных управляющих) и комиссий по осуществлению закупок, привлекаемых ими специализированных организаций (при наличии), экспертов, экспертных организаций, а также работа системы ведомственного контроля в сфере закупок, системы контроля в сфере закупок, осуществляемого заказчиком.</w:t>
      </w:r>
    </w:p>
    <w:p w:rsidR="00F222D2" w:rsidRDefault="00F222D2" w:rsidP="002D286C">
      <w:pPr>
        <w:jc w:val="both"/>
      </w:pPr>
      <w:r>
        <w:tab/>
        <w:t>3.5.Аудит в сфере закупок может быть осуществлен путем проведения контрольного или экспертно-аналитического мероприятия, а также отдельным вопросом такого мероприятия.</w:t>
      </w:r>
    </w:p>
    <w:p w:rsidR="008278F4" w:rsidRDefault="008278F4" w:rsidP="002D286C">
      <w:pPr>
        <w:jc w:val="both"/>
      </w:pPr>
    </w:p>
    <w:p w:rsidR="008278F4" w:rsidRDefault="008278F4" w:rsidP="008278F4">
      <w:pPr>
        <w:jc w:val="center"/>
        <w:rPr>
          <w:b/>
        </w:rPr>
      </w:pPr>
      <w:r>
        <w:rPr>
          <w:b/>
        </w:rPr>
        <w:t>4.Источники информации для проведения аудита в сфере закупок.</w:t>
      </w:r>
    </w:p>
    <w:p w:rsidR="00F77687" w:rsidRDefault="00E5701A" w:rsidP="00E5701A">
      <w:pPr>
        <w:jc w:val="both"/>
      </w:pPr>
      <w:r>
        <w:tab/>
        <w:t>4.1.При проведении аудита в сфере закупок контрольно-счетным органом используются следующие источники информации:</w:t>
      </w:r>
    </w:p>
    <w:p w:rsidR="00E5701A" w:rsidRDefault="00E5701A" w:rsidP="00E5701A">
      <w:pPr>
        <w:jc w:val="both"/>
      </w:pPr>
      <w:r>
        <w:t>1) законодательство о контрактной системе, включая Закон №44-ФЗ и иные нормативные правовые акты о контрактной системе в сфере закупок;</w:t>
      </w:r>
    </w:p>
    <w:p w:rsidR="00E5701A" w:rsidRDefault="00E5701A" w:rsidP="00E5701A">
      <w:pPr>
        <w:jc w:val="both"/>
      </w:pPr>
      <w:r>
        <w:t>2) нормативные документы, содержащие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заказчика;</w:t>
      </w:r>
    </w:p>
    <w:p w:rsidR="00E5701A" w:rsidRDefault="00E5701A" w:rsidP="00E5701A">
      <w:pPr>
        <w:jc w:val="both"/>
      </w:pPr>
      <w:r>
        <w:t>3)</w:t>
      </w:r>
      <w:r w:rsidR="0021601E">
        <w:t xml:space="preserve"> внутренние документы заказчика:</w:t>
      </w:r>
    </w:p>
    <w:p w:rsidR="0021601E" w:rsidRDefault="0021601E" w:rsidP="00E5701A">
      <w:pPr>
        <w:jc w:val="both"/>
      </w:pPr>
      <w:r>
        <w:t xml:space="preserve">- документ о создании контрактной службы и положение о ней или документ, утверждающий постоянный состав работников заказчика, выполняющих функции </w:t>
      </w:r>
      <w:r>
        <w:lastRenderedPageBreak/>
        <w:t>контрактной службы без образования отдельного структурного подразделения, документы по назначению контактного управляющего при отсутствии контрактной службы;</w:t>
      </w:r>
    </w:p>
    <w:p w:rsidR="0021601E" w:rsidRDefault="0021601E" w:rsidP="00E5701A">
      <w:pPr>
        <w:jc w:val="both"/>
      </w:pPr>
      <w:r>
        <w:t>- документ о создании и регламентации работы комиссии (комиссий) по осуществлению закупок;</w:t>
      </w:r>
    </w:p>
    <w:p w:rsidR="0021601E" w:rsidRDefault="0021601E" w:rsidP="00E5701A">
      <w:pPr>
        <w:jc w:val="both"/>
      </w:pPr>
      <w:r>
        <w:t>- документ, регламентирующий процедуры планирования, обоснования и осуществления закупок;</w:t>
      </w:r>
    </w:p>
    <w:p w:rsidR="0021601E" w:rsidRDefault="0021601E" w:rsidP="00E5701A">
      <w:pPr>
        <w:jc w:val="both"/>
      </w:pPr>
      <w:r>
        <w:t>- утвержденные план и план-график закупок;</w:t>
      </w:r>
    </w:p>
    <w:p w:rsidR="0021601E" w:rsidRDefault="0021601E" w:rsidP="00E5701A">
      <w:pPr>
        <w:jc w:val="both"/>
      </w:pPr>
      <w:r>
        <w:t>- документ, регламентирующий проведение контроля в сфере закупок, осуществляемый заказчиком;</w:t>
      </w:r>
    </w:p>
    <w:p w:rsidR="0021601E" w:rsidRDefault="0021601E" w:rsidP="00E5701A">
      <w:pPr>
        <w:jc w:val="both"/>
      </w:pPr>
      <w:r>
        <w:t>- иные документы и информация в соответствии с целями проведения аудита в сфере закупок.</w:t>
      </w:r>
    </w:p>
    <w:p w:rsidR="00EB57A3" w:rsidRDefault="00E5701A" w:rsidP="00E5701A">
      <w:pPr>
        <w:jc w:val="both"/>
      </w:pPr>
      <w:r>
        <w:t>4)</w:t>
      </w:r>
      <w:r w:rsidR="0021601E">
        <w:t xml:space="preserve"> единая информационная система в сфере закупок на официальном сайте </w:t>
      </w:r>
      <w:r w:rsidR="0021601E">
        <w:rPr>
          <w:lang w:val="en-US"/>
        </w:rPr>
        <w:t>zakupki</w:t>
      </w:r>
      <w:r w:rsidR="0021601E" w:rsidRPr="0021601E">
        <w:t>.</w:t>
      </w:r>
      <w:r w:rsidR="0021601E">
        <w:rPr>
          <w:lang w:val="en-US"/>
        </w:rPr>
        <w:t>gov</w:t>
      </w:r>
      <w:r w:rsidR="0021601E" w:rsidRPr="0021601E">
        <w:t>.</w:t>
      </w:r>
      <w:r w:rsidR="0021601E">
        <w:rPr>
          <w:lang w:val="en-US"/>
        </w:rPr>
        <w:t>ru</w:t>
      </w:r>
      <w:r w:rsidR="0021601E">
        <w:t>, в том числе документы, утвержденные заказчиком и подлежащие размещению в единой информационной системе в сфере закупок</w:t>
      </w:r>
      <w:r w:rsidR="00EB57A3">
        <w:t>, а именно:</w:t>
      </w:r>
    </w:p>
    <w:p w:rsidR="00EB57A3" w:rsidRDefault="00EB57A3" w:rsidP="00E5701A">
      <w:pPr>
        <w:jc w:val="both"/>
      </w:pPr>
      <w:r>
        <w:t>- планы закупок;</w:t>
      </w:r>
    </w:p>
    <w:p w:rsidR="00EB57A3" w:rsidRDefault="00EB57A3" w:rsidP="00E5701A">
      <w:pPr>
        <w:jc w:val="both"/>
      </w:pPr>
      <w:r>
        <w:t>- планы-графики закупок;</w:t>
      </w:r>
    </w:p>
    <w:p w:rsidR="00E5701A" w:rsidRDefault="00EB57A3" w:rsidP="00E5701A">
      <w:pPr>
        <w:jc w:val="both"/>
      </w:pPr>
      <w:r>
        <w:t>- информация о реализации планов и планов - графиков</w:t>
      </w:r>
      <w:r w:rsidR="00E5701A">
        <w:t xml:space="preserve"> </w:t>
      </w:r>
      <w:r>
        <w:t>закупок;</w:t>
      </w:r>
    </w:p>
    <w:p w:rsidR="00EB57A3" w:rsidRDefault="00EB57A3" w:rsidP="00E5701A">
      <w:pPr>
        <w:jc w:val="both"/>
      </w:pPr>
      <w:r>
        <w:t>- информация об условиях, запретах и ограничениях допуска товаров, работ, услуг, происходящих из иностранного государства или группы иностранных государств,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EB57A3" w:rsidRDefault="00EB57A3" w:rsidP="00E5701A">
      <w:pPr>
        <w:jc w:val="both"/>
      </w:pPr>
      <w:r>
        <w:t>- реестр контрактов, включая копии заключенных контрактов;</w:t>
      </w:r>
    </w:p>
    <w:p w:rsidR="00813F16" w:rsidRDefault="00813F16" w:rsidP="00E5701A">
      <w:pPr>
        <w:jc w:val="both"/>
      </w:pPr>
      <w:r>
        <w:t>- реестр недобросовестных поставщиков (подрядчиков, исполнителей);</w:t>
      </w:r>
    </w:p>
    <w:p w:rsidR="00813F16" w:rsidRDefault="00813F16" w:rsidP="00E5701A">
      <w:pPr>
        <w:jc w:val="both"/>
      </w:pPr>
      <w:r>
        <w:t>- библиотека типовых контрактов, типовых условий контрактов;</w:t>
      </w:r>
    </w:p>
    <w:p w:rsidR="00813F16" w:rsidRDefault="00813F16" w:rsidP="00E5701A">
      <w:pPr>
        <w:jc w:val="both"/>
      </w:pPr>
      <w:r>
        <w:t>- реестр банковских гарантий;</w:t>
      </w:r>
    </w:p>
    <w:p w:rsidR="00813F16" w:rsidRDefault="00813F16" w:rsidP="00E5701A">
      <w:pPr>
        <w:jc w:val="both"/>
      </w:pPr>
      <w:r>
        <w:t>- каталоги товаров, работ, услуг для обеспечения государственных и муниципальных нужд;</w:t>
      </w:r>
    </w:p>
    <w:p w:rsidR="00813F16" w:rsidRDefault="00813F16" w:rsidP="00E5701A">
      <w:pPr>
        <w:jc w:val="both"/>
      </w:pPr>
      <w:r>
        <w:t>- реестр плановых и внеплановых проверок, включая реестр жалоб, их результатов и выданных предписаний;</w:t>
      </w:r>
    </w:p>
    <w:p w:rsidR="00813F16" w:rsidRDefault="00813F16" w:rsidP="00E5701A">
      <w:pPr>
        <w:jc w:val="both"/>
      </w:pPr>
      <w:r>
        <w:t>-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813F16" w:rsidRDefault="00813F16" w:rsidP="00E5701A">
      <w:pPr>
        <w:jc w:val="both"/>
      </w:pPr>
      <w:r>
        <w:t>- отчеты заказчиков, предусмотренные Законом №44-ФЗ;</w:t>
      </w:r>
    </w:p>
    <w:p w:rsidR="00813F16" w:rsidRDefault="00813F16" w:rsidP="00E5701A">
      <w:pPr>
        <w:jc w:val="both"/>
      </w:pPr>
      <w:r>
        <w:t>- извещения об осуществлении закупок, документация о закупках, проекты контрактов, размещаемые при объявлении о закупке, в том числе изменения и разъяснения к ним;</w:t>
      </w:r>
    </w:p>
    <w:p w:rsidR="00813F16" w:rsidRDefault="005A5674" w:rsidP="00E5701A">
      <w:pPr>
        <w:jc w:val="both"/>
      </w:pPr>
      <w:r>
        <w:t>- информация, содержащаяся в протоколах определения поставщиков (подрядчиков, исполнителей);</w:t>
      </w:r>
    </w:p>
    <w:p w:rsidR="005A5674" w:rsidRDefault="005A5674" w:rsidP="00E5701A">
      <w:pPr>
        <w:jc w:val="both"/>
      </w:pPr>
      <w:r>
        <w:t>- информация о ходе и результатах обязательного общественного обсуждения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w:t>
      </w:r>
    </w:p>
    <w:p w:rsidR="005A5674" w:rsidRDefault="005A5674" w:rsidP="00E5701A">
      <w:pPr>
        <w:jc w:val="both"/>
      </w:pPr>
      <w:r>
        <w:t>- результаты мониторинга закупок, аудита в сфере закупок, а также контроля в сфере закупок;</w:t>
      </w:r>
    </w:p>
    <w:p w:rsidR="005A5674" w:rsidRDefault="005A5674" w:rsidP="00E5701A">
      <w:pPr>
        <w:jc w:val="both"/>
      </w:pPr>
      <w:r>
        <w:t>- иная информация и документы, размещение которых предусмотрено Законом №44-ФЗ и принятыми в соответствии с ним нормативными правовыми актами.</w:t>
      </w:r>
    </w:p>
    <w:p w:rsidR="005A5674" w:rsidRDefault="005A5674" w:rsidP="00E5701A">
      <w:pPr>
        <w:jc w:val="both"/>
      </w:pPr>
      <w:r>
        <w:t>5) электронные площадки и информация, размещаемая на них, включая реестры участников электронного аукциона, получивших аккредитацию на электронной площадке;</w:t>
      </w:r>
    </w:p>
    <w:p w:rsidR="005A5674" w:rsidRDefault="005A5674" w:rsidP="00E5701A">
      <w:pPr>
        <w:jc w:val="both"/>
      </w:pPr>
      <w:r>
        <w:t>6) официальные сайты заказчиков и информация, размещаемая на них, в том числе о планируемых закупках;</w:t>
      </w:r>
    </w:p>
    <w:p w:rsidR="005A5674" w:rsidRDefault="005A5674" w:rsidP="00E5701A">
      <w:pPr>
        <w:jc w:val="both"/>
      </w:pPr>
      <w:r>
        <w:lastRenderedPageBreak/>
        <w:t>7) печатные издания, в которых публикуется информация о планируемых закупках;</w:t>
      </w:r>
    </w:p>
    <w:p w:rsidR="00A0089D" w:rsidRDefault="00A0089D" w:rsidP="00E5701A">
      <w:pPr>
        <w:jc w:val="both"/>
      </w:pPr>
      <w:r>
        <w:t>8) данные статистического наблюдения;</w:t>
      </w:r>
    </w:p>
    <w:p w:rsidR="00A0089D" w:rsidRDefault="00A0089D" w:rsidP="00E5701A">
      <w:pPr>
        <w:jc w:val="both"/>
      </w:pPr>
      <w:r>
        <w:t>9) документы, подтверждающие поставку товаров, выполнение работ, оказание услуг потребителю, в том числе отчеты о результатах отдельного этапа исполнения контракта, о поставленном товаре, выполненной работе или об оказанной услуге, заключения об экспертизе результатов, предусмотренных контрактом, акты приемки, платежные документы, документы о постановке имущества на баланс, разрешения на ввод объектов строительства в эксплуатацию и иные документы, подтверждающие, что закупленные объектом аудита (контроля) товары, работы и услуги достигли конечных потребителей, в интересах которых осуществлялась закупка;</w:t>
      </w:r>
    </w:p>
    <w:p w:rsidR="00A0089D" w:rsidRDefault="00A0089D" w:rsidP="00E5701A">
      <w:pPr>
        <w:jc w:val="both"/>
      </w:pPr>
      <w:r>
        <w:t>10) результаты предыдущих проверок соответствующих контрольных и надзорных органов, в том числе проверок, проводимых контрольно-счетным органом;</w:t>
      </w:r>
    </w:p>
    <w:p w:rsidR="00A0089D" w:rsidRDefault="00A0089D" w:rsidP="00E5701A">
      <w:pPr>
        <w:jc w:val="both"/>
      </w:pPr>
      <w:r>
        <w:t>11) информация о выявленных нарушениях законодательства о контрактной системе, полученная от правоохранительных органов в рамках реализации соглашений о взаимном сотрудничестве;</w:t>
      </w:r>
    </w:p>
    <w:p w:rsidR="00A0089D" w:rsidRDefault="00A0089D" w:rsidP="00E5701A">
      <w:pPr>
        <w:jc w:val="both"/>
      </w:pPr>
      <w:r>
        <w:t>12) электронные базы данных органов местного самоуправления муниципального образования «Красногорский район»;</w:t>
      </w:r>
    </w:p>
    <w:p w:rsidR="00A0089D" w:rsidRDefault="00A0089D" w:rsidP="00E5701A">
      <w:pPr>
        <w:jc w:val="both"/>
      </w:pPr>
      <w:r>
        <w:t>13) интернет-сайты компаний-производителей товаров, работ, услуг;</w:t>
      </w:r>
    </w:p>
    <w:p w:rsidR="00A0089D" w:rsidRDefault="00A0089D" w:rsidP="00E5701A">
      <w:pPr>
        <w:jc w:val="both"/>
      </w:pPr>
      <w:r>
        <w:t xml:space="preserve">14) </w:t>
      </w:r>
      <w:r w:rsidR="00394757">
        <w:t>иная информация (документы, сведения), полученная от экспертов, в том числе информация о складывающихся на товарных рынках ценах товаров, работ, услуг, закупаемых для обеспечения государственных и муниципальных нужд.</w:t>
      </w:r>
    </w:p>
    <w:p w:rsidR="00394757" w:rsidRDefault="00394757" w:rsidP="00E5701A">
      <w:pPr>
        <w:jc w:val="both"/>
      </w:pPr>
    </w:p>
    <w:p w:rsidR="00394757" w:rsidRDefault="00394757" w:rsidP="00394757">
      <w:pPr>
        <w:jc w:val="center"/>
        <w:rPr>
          <w:b/>
        </w:rPr>
      </w:pPr>
      <w:r>
        <w:rPr>
          <w:b/>
        </w:rPr>
        <w:t>5.Порядок проведения аудита в сфере закупок.</w:t>
      </w:r>
    </w:p>
    <w:p w:rsidR="00897DF1" w:rsidRDefault="00897DF1" w:rsidP="00897DF1">
      <w:r>
        <w:tab/>
        <w:t>5.1.Порядок проведения аудита в сфере закупок включает в себя три этапа:</w:t>
      </w:r>
    </w:p>
    <w:p w:rsidR="00897DF1" w:rsidRDefault="00897DF1" w:rsidP="00897DF1">
      <w:r>
        <w:t>- подготовительный этап;</w:t>
      </w:r>
    </w:p>
    <w:p w:rsidR="00897DF1" w:rsidRDefault="00897DF1" w:rsidP="00897DF1">
      <w:r>
        <w:t>- основной этап;</w:t>
      </w:r>
    </w:p>
    <w:p w:rsidR="00897DF1" w:rsidRDefault="00897DF1" w:rsidP="00897DF1">
      <w:r>
        <w:t>- заключительный этап.</w:t>
      </w:r>
    </w:p>
    <w:p w:rsidR="00897DF1" w:rsidRDefault="00897DF1" w:rsidP="00897DF1">
      <w:r>
        <w:tab/>
        <w:t>5.2.На подготовительном этапе аудита в сфере закупок осуществляется предварительное изучение предмета и объектов аудита (контроля), анализ их специфики, сбор необходимых данных и информации, по результатам которых подготавливается программа мероприятия.</w:t>
      </w:r>
    </w:p>
    <w:p w:rsidR="00897DF1" w:rsidRDefault="00897DF1" w:rsidP="00897DF1">
      <w:pPr>
        <w:jc w:val="both"/>
      </w:pPr>
      <w:r>
        <w:tab/>
        <w:t xml:space="preserve">Формирование программы мероприятия осуществляется в соответствии со Стандартом внешнего муниципального финансового контроля контрольно-счетного органа муниципального образования «Красногорский район» СВМФК-СОД-4 «Проведение контрольного мероприятия» и  </w:t>
      </w:r>
      <w:r w:rsidRPr="00897DF1">
        <w:t>Стандартом внешнего муниципального финансового контроля контрольно-счетного органа муниципального образования «Красногорский район» СВМФК-СОД-</w:t>
      </w:r>
      <w:r>
        <w:t>2</w:t>
      </w:r>
      <w:r w:rsidRPr="00897DF1">
        <w:t xml:space="preserve"> «Проведение </w:t>
      </w:r>
      <w:r>
        <w:t>экспертно-аналитического</w:t>
      </w:r>
      <w:r w:rsidRPr="00897DF1">
        <w:t xml:space="preserve"> мероприятия»</w:t>
      </w:r>
      <w:r>
        <w:t>.</w:t>
      </w:r>
    </w:p>
    <w:p w:rsidR="00897DF1" w:rsidRDefault="00897DF1" w:rsidP="00897DF1">
      <w:pPr>
        <w:jc w:val="both"/>
      </w:pPr>
      <w:r>
        <w:tab/>
        <w:t>5.3.На основном этапе аудита в сфере закупок подлежат рассмотрению следующие вопросы:</w:t>
      </w:r>
    </w:p>
    <w:p w:rsidR="00897DF1" w:rsidRDefault="00897DF1" w:rsidP="00897DF1">
      <w:pPr>
        <w:jc w:val="both"/>
      </w:pPr>
      <w:r>
        <w:t>- наличие, порядок формирования и организация деятельности контрактной службы (назначение контрактного управляющего)</w:t>
      </w:r>
      <w:r w:rsidR="00476794">
        <w:t>;</w:t>
      </w:r>
    </w:p>
    <w:p w:rsidR="00476794" w:rsidRDefault="00476794" w:rsidP="00897DF1">
      <w:pPr>
        <w:jc w:val="both"/>
      </w:pPr>
      <w:r>
        <w:t>- наличие, порядок формирования, организация работы комиссии (комиссий) по осуществлению закупок;</w:t>
      </w:r>
    </w:p>
    <w:p w:rsidR="00476794" w:rsidRDefault="00476794" w:rsidP="00897DF1">
      <w:pPr>
        <w:jc w:val="both"/>
      </w:pPr>
      <w:r>
        <w:t>- порядок выбора и функционал специализированной организации;</w:t>
      </w:r>
    </w:p>
    <w:p w:rsidR="00476794" w:rsidRDefault="00476794" w:rsidP="00897DF1">
      <w:pPr>
        <w:jc w:val="both"/>
      </w:pPr>
      <w:r>
        <w:t>- порядок организации централизованных закупок и совместных конкурсов и аукционов;</w:t>
      </w:r>
    </w:p>
    <w:p w:rsidR="00476794" w:rsidRDefault="00476794" w:rsidP="00897DF1">
      <w:pPr>
        <w:jc w:val="both"/>
      </w:pPr>
      <w:r>
        <w:t>- наличие утвержденных требований к отдельным видам товаров, работ, услуг, в том числе к предельным ценам на них, и (или) нормативных затрат на обеспечение функций заказчиков;</w:t>
      </w:r>
    </w:p>
    <w:p w:rsidR="00476794" w:rsidRDefault="00476794" w:rsidP="00897DF1">
      <w:pPr>
        <w:jc w:val="both"/>
      </w:pPr>
      <w:r>
        <w:t>- организация и порядок проведения ведомственного контроля в сфере закупок в отношении подведомственных заказчиков;</w:t>
      </w:r>
    </w:p>
    <w:p w:rsidR="00476794" w:rsidRDefault="00476794" w:rsidP="00897DF1">
      <w:pPr>
        <w:jc w:val="both"/>
      </w:pPr>
      <w:r>
        <w:lastRenderedPageBreak/>
        <w:t>- проведение обязательного общественного обсуждения закупок в случаях, предусмотренных действующим законодательством;</w:t>
      </w:r>
    </w:p>
    <w:p w:rsidR="00476794" w:rsidRDefault="00476794" w:rsidP="00897DF1">
      <w:pPr>
        <w:jc w:val="both"/>
      </w:pPr>
      <w:r>
        <w:t>-  порядок формирования, утверждения и ведения плана закупок и плана-графика, а также его порядок размещения в открытом доступе;</w:t>
      </w:r>
    </w:p>
    <w:p w:rsidR="00476794" w:rsidRDefault="00476794" w:rsidP="00897DF1">
      <w:pPr>
        <w:jc w:val="both"/>
      </w:pPr>
      <w:r>
        <w:t>- обоснование закупки;</w:t>
      </w:r>
    </w:p>
    <w:p w:rsidR="00476794" w:rsidRDefault="00476794" w:rsidP="00897DF1">
      <w:pPr>
        <w:jc w:val="both"/>
      </w:pPr>
      <w:r>
        <w:t>- обоснованность и законность выбора конкурентного способа определения поставщика (подрядчика, исполнителя);</w:t>
      </w:r>
    </w:p>
    <w:p w:rsidR="00476794" w:rsidRDefault="00476794" w:rsidP="00897DF1">
      <w:pPr>
        <w:jc w:val="both"/>
      </w:pPr>
      <w:r>
        <w:t>- обоснование начальной (максимальной) цены контракта, цены контракта, заключаемого с единственным поставщиком;</w:t>
      </w:r>
    </w:p>
    <w:p w:rsidR="00476794" w:rsidRDefault="00C16B40" w:rsidP="00897DF1">
      <w:pPr>
        <w:jc w:val="both"/>
      </w:pPr>
      <w:r>
        <w:t>- проверка документации (извещения) о закупке на предмет соответствия требованиям действующего законодательства;</w:t>
      </w:r>
    </w:p>
    <w:p w:rsidR="00C16B40" w:rsidRDefault="00C16B40" w:rsidP="00897DF1">
      <w:pPr>
        <w:jc w:val="both"/>
      </w:pPr>
      <w:r>
        <w:t>- проверка наличия в контракте обязательных условий;</w:t>
      </w:r>
    </w:p>
    <w:p w:rsidR="00C16B40" w:rsidRDefault="00C16B40" w:rsidP="00897DF1">
      <w:pPr>
        <w:jc w:val="both"/>
      </w:pPr>
      <w:r>
        <w:t>- установление преимуществ отдельным участникам закупок: субъекты малого предпринимательства; социально ориентированные некоммерческие организации, учреждения и предприятия уголовно-исполнительной системы; организации инвалидов;</w:t>
      </w:r>
    </w:p>
    <w:p w:rsidR="00C16B40" w:rsidRDefault="00C16B40" w:rsidP="00897DF1">
      <w:pPr>
        <w:jc w:val="both"/>
      </w:pPr>
      <w:r>
        <w:t>- наличие и соответствие законодательству обеспечения заявок;</w:t>
      </w:r>
    </w:p>
    <w:p w:rsidR="00C16B40" w:rsidRDefault="00C16B40" w:rsidP="00897DF1">
      <w:pPr>
        <w:jc w:val="both"/>
      </w:pPr>
      <w:r>
        <w:t>- наличие и соответствие законодательству обеспечения исполнения контракта;</w:t>
      </w:r>
    </w:p>
    <w:p w:rsidR="00C16B40" w:rsidRDefault="00C16B40" w:rsidP="00897DF1">
      <w:pPr>
        <w:jc w:val="both"/>
      </w:pPr>
      <w:r>
        <w:t>- проверка соблюдения требований законодательства при оценке заявок;</w:t>
      </w:r>
    </w:p>
    <w:p w:rsidR="00C16B40" w:rsidRDefault="00C16B40" w:rsidP="00897DF1">
      <w:pPr>
        <w:jc w:val="both"/>
      </w:pPr>
      <w:r>
        <w:t>- проверка протоколов, составленных в ходе определения поставщика, включая их наличие, требования к содержанию и размещению;</w:t>
      </w:r>
    </w:p>
    <w:p w:rsidR="00A32AE4" w:rsidRDefault="00A32AE4" w:rsidP="00897DF1">
      <w:pPr>
        <w:jc w:val="both"/>
      </w:pPr>
      <w:r>
        <w:t>- проведение антидемпинговых мер при проведении конкурса и аукциона;</w:t>
      </w:r>
    </w:p>
    <w:p w:rsidR="00A32AE4" w:rsidRDefault="00A32AE4" w:rsidP="00897DF1">
      <w:pPr>
        <w:jc w:val="both"/>
      </w:pPr>
      <w:r>
        <w:t>- соблюдение сроков и порядка заключения контрактов;</w:t>
      </w:r>
    </w:p>
    <w:p w:rsidR="00A32AE4" w:rsidRDefault="00A32AE4" w:rsidP="00897DF1">
      <w:pPr>
        <w:jc w:val="both"/>
      </w:pPr>
      <w:r>
        <w:t>- оценка законности внесения изменений в контракт, его расторжение (при их наличии);</w:t>
      </w:r>
    </w:p>
    <w:p w:rsidR="00A32AE4" w:rsidRDefault="00A32AE4" w:rsidP="00897DF1">
      <w:pPr>
        <w:jc w:val="both"/>
      </w:pPr>
      <w:r>
        <w:t>- проверка наличия экспертизы результатов, предусмотренных контрактом, и отчета о результатах отдельного этапа исполнения контракта, о поставленном товаре, выполненной работе или об оказанной услуге;</w:t>
      </w:r>
    </w:p>
    <w:p w:rsidR="00A32AE4" w:rsidRDefault="00A32AE4" w:rsidP="00897DF1">
      <w:pPr>
        <w:jc w:val="both"/>
      </w:pPr>
      <w:r>
        <w:t>- оценка своевременности действий заказчика по реализации условий контракта, включая своевременность расчетов по контракту;</w:t>
      </w:r>
    </w:p>
    <w:p w:rsidR="00A32AE4" w:rsidRDefault="00A32AE4" w:rsidP="00897DF1">
      <w:pPr>
        <w:jc w:val="both"/>
      </w:pPr>
      <w:r>
        <w:t>- оценка соответствия поставленных товаров, выполненных работ, оказанных услуг, требованиям, установленным в контрактах;</w:t>
      </w:r>
    </w:p>
    <w:p w:rsidR="00A32AE4" w:rsidRDefault="00A32AE4" w:rsidP="00897DF1">
      <w:pPr>
        <w:jc w:val="both"/>
      </w:pPr>
      <w:r>
        <w:t>- оценка целевого характера использования поставленных товаров, результатов выполненных работ и оказания услуг;</w:t>
      </w:r>
    </w:p>
    <w:p w:rsidR="00A32AE4" w:rsidRDefault="00A32AE4" w:rsidP="00897DF1">
      <w:pPr>
        <w:jc w:val="both"/>
      </w:pPr>
      <w:r>
        <w:t>- применение обеспечительных мер и мер ответственности по контракту.</w:t>
      </w:r>
    </w:p>
    <w:p w:rsidR="00A32AE4" w:rsidRDefault="00A32AE4" w:rsidP="00897DF1">
      <w:pPr>
        <w:jc w:val="both"/>
      </w:pPr>
      <w:r>
        <w:tab/>
        <w:t xml:space="preserve">В рамках основного этапа аудита в сфере закупок также анализируется информация за проверяемый и (или) отчетный период о количестве и стоимости закупок заказчика, способах осуществления заказчиком закупок товаров, работ, услуг, о поданных и отклоненных </w:t>
      </w:r>
      <w:r w:rsidR="007D3FE8">
        <w:t>заявках участников.</w:t>
      </w:r>
    </w:p>
    <w:p w:rsidR="007D3FE8" w:rsidRDefault="007D3FE8" w:rsidP="00897DF1">
      <w:pPr>
        <w:jc w:val="both"/>
      </w:pPr>
      <w:r>
        <w:tab/>
        <w:t>5.4.В ходе основного этапа аудита в сфере закупок проводятся проверка, анализ и оценка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в соответствии с вопросами программы мероприятия.</w:t>
      </w:r>
    </w:p>
    <w:p w:rsidR="007D3FE8" w:rsidRDefault="007D3FE8" w:rsidP="00897DF1">
      <w:pPr>
        <w:jc w:val="both"/>
      </w:pPr>
      <w:r>
        <w:tab/>
        <w:t>5.4.1.Проверка, анализ и оценка целесообразности и обоснованности расходов на закупки.</w:t>
      </w:r>
    </w:p>
    <w:p w:rsidR="007D3FE8" w:rsidRDefault="007D3FE8" w:rsidP="00897DF1">
      <w:pPr>
        <w:jc w:val="both"/>
      </w:pPr>
      <w:r>
        <w:tab/>
        <w:t>На данном этапе осуществляется проверка обоснованности закупки заказчиком на стадии планирования закупок товаров, работ, услуг при формировании плана закупок, плана-графика закупок, анализ  и оценка соответствия планируемой закупки целям осуществления закупок, а также законодательству Российской Федерации и иным нормативным правовым актам о контрактной системе в сфере закупок.</w:t>
      </w:r>
    </w:p>
    <w:p w:rsidR="007D3FE8" w:rsidRDefault="007D3FE8" w:rsidP="00897DF1">
      <w:pPr>
        <w:jc w:val="both"/>
      </w:pPr>
      <w:r>
        <w:tab/>
        <w:t>Под целесообразностью расходов на закупки понимается наличие обоснованных муниципальных нужд, необходимых для достижения целей и реализации мероприятий муниципальных программ, выполнения установленных функций и полномочий заказчика.</w:t>
      </w:r>
    </w:p>
    <w:p w:rsidR="007D3FE8" w:rsidRDefault="007D3FE8" w:rsidP="00897DF1">
      <w:pPr>
        <w:jc w:val="both"/>
      </w:pPr>
      <w:r>
        <w:lastRenderedPageBreak/>
        <w:tab/>
        <w:t xml:space="preserve">Под  обоснованностью расходов на закупки понимается наличие </w:t>
      </w:r>
      <w:r w:rsidR="004B1C9B">
        <w:t>обоснования, в том числе с использованием правил нормирования, как запланированных закупок, их объемов (количества), так и требований к качеству, потребительским свойствам и иным характеристикам закупаемых товаров, работ, услуг, их необходимости.</w:t>
      </w:r>
    </w:p>
    <w:p w:rsidR="004B1C9B" w:rsidRDefault="004B1C9B" w:rsidP="00897DF1">
      <w:pPr>
        <w:jc w:val="both"/>
      </w:pPr>
      <w:r>
        <w:tab/>
        <w:t>В рамках мероприятия также целесообразно оценить качество планирования закупок заказчиком, в том числе путем анализа количества и объема вносимых изменений в первоначально утвержденные план и план-график закупок, а также ритмичность (равномерное распределение) закупок в течение года.</w:t>
      </w:r>
    </w:p>
    <w:p w:rsidR="004B1C9B" w:rsidRDefault="004B1C9B" w:rsidP="00897DF1">
      <w:pPr>
        <w:jc w:val="both"/>
      </w:pPr>
      <w:r>
        <w:tab/>
        <w:t>5.4.2.Проверка, анализ и оценка своевременности расходов на закупки.</w:t>
      </w:r>
    </w:p>
    <w:p w:rsidR="004B1C9B" w:rsidRDefault="004B1C9B" w:rsidP="00897DF1">
      <w:pPr>
        <w:jc w:val="both"/>
      </w:pPr>
      <w:r>
        <w:tab/>
        <w:t>На данном этапе осуществляется проверка своевременности расходов на закупки заказчиком с учетом стадий планирования закупок товаров, работ, услуг, осуществления закупок, заключения и исполнения контрактов, анализ и оценка обоснованности сроков закупки, достаточных для условий контракта с минимальными расходами бюджетных средств и обеспечивающих своевременное достижение целей.</w:t>
      </w:r>
    </w:p>
    <w:p w:rsidR="004B1C9B" w:rsidRDefault="004B1C9B" w:rsidP="00897DF1">
      <w:pPr>
        <w:jc w:val="both"/>
      </w:pPr>
      <w:r>
        <w:tab/>
        <w:t xml:space="preserve">Под своевременностью расходов на закупки понимается установление и соблюдение заказчиком сроков, достаточных для реализации контракта и достижение целей осуществления закупок в надлежащее время и с </w:t>
      </w:r>
      <w:r w:rsidR="005237B3">
        <w:t>минимальными издержками.</w:t>
      </w:r>
    </w:p>
    <w:p w:rsidR="005237B3" w:rsidRDefault="005237B3" w:rsidP="00897DF1">
      <w:pPr>
        <w:jc w:val="both"/>
      </w:pPr>
      <w:r>
        <w:tab/>
        <w:t>В рамках мероприятия учитывается сезонность работ, услуг, длительность и непрерывность производственного цикла отдельных видов товаров, работ, услуг, а также наличие резерва времени для осуществления приемки товаров, работ и услуг, позволяющего поставщику, подрядчику, исполнителю устранить недостатки.</w:t>
      </w:r>
    </w:p>
    <w:p w:rsidR="005237B3" w:rsidRDefault="005237B3" w:rsidP="00897DF1">
      <w:pPr>
        <w:jc w:val="both"/>
      </w:pPr>
      <w:r>
        <w:tab/>
        <w:t>5.4.3.Проверка, анализ и оценка эффективности расходов на закупки.</w:t>
      </w:r>
    </w:p>
    <w:p w:rsidR="005237B3" w:rsidRDefault="005237B3" w:rsidP="00897DF1">
      <w:pPr>
        <w:jc w:val="both"/>
      </w:pPr>
      <w:r>
        <w:tab/>
        <w:t>На данном этапе осуществляется проверка и анализ эффективности расходов на закупки в процессе планирования закупок товаров (работ, услуг), определения поставщиков (исполнителей, подрядчиков), заключения и исполнения контрактов.</w:t>
      </w:r>
    </w:p>
    <w:p w:rsidR="005237B3" w:rsidRDefault="005237B3" w:rsidP="00897DF1">
      <w:pPr>
        <w:jc w:val="both"/>
      </w:pPr>
      <w:r>
        <w:tab/>
        <w:t>Под эффективностью расходов на закупки понимается эффективное применение имеющихся ресурсов, а также обеспечение с учетом соблюдения принципов контрактной системы в сфере закупок лучших условий исполнения контракта (по сравнению с другими участниками закупок) на основе критериев, указанных в документации о закупке, при одновременном достижении запланированных целей осуществления закупок.</w:t>
      </w:r>
    </w:p>
    <w:p w:rsidR="005237B3" w:rsidRDefault="005237B3" w:rsidP="00897DF1">
      <w:pPr>
        <w:jc w:val="both"/>
      </w:pPr>
      <w:r>
        <w:tab/>
        <w:t xml:space="preserve">При оценке эффективности расходов на закупки применяются следующие показатели (как в целом по объекту аудита (контроля) за отчетный период, так и </w:t>
      </w:r>
      <w:r w:rsidR="0023328D">
        <w:t>по конкретной закупке):</w:t>
      </w:r>
    </w:p>
    <w:p w:rsidR="0023328D" w:rsidRDefault="0023328D" w:rsidP="00897DF1">
      <w:pPr>
        <w:jc w:val="both"/>
      </w:pPr>
      <w:r>
        <w:t>- потенциальная экономия бюджетных средств на стадии формирования и обоснования начальных (максимальных) цен контрактов – это разница между начальными (максимальными) ценами контрактов в плане-графике закупок и средними ценами контрактов, установленными другими заказчиками на однородные товары, работы, услуги, либо среднерыночными ценами контракта на однородные товары, работы, услуги (с учетом сопоставимых условий поставок товаров, выполнения работ, оказания услуг, включая объем закупки, гарантийные обязательства, срок годности и т.п.);</w:t>
      </w:r>
    </w:p>
    <w:p w:rsidR="0023328D" w:rsidRDefault="0023328D" w:rsidP="00897DF1">
      <w:pPr>
        <w:jc w:val="both"/>
      </w:pPr>
      <w:r>
        <w:t>- экономия бюджетных средств в процессе осуществления закупок (определения поставщиков (исполнителей, подрядчиков) – это снижение начальной (максимальной) цены контрактов относительно цены заключенных контрактов;</w:t>
      </w:r>
    </w:p>
    <w:p w:rsidR="0023328D" w:rsidRDefault="0023328D" w:rsidP="00897DF1">
      <w:pPr>
        <w:jc w:val="both"/>
      </w:pPr>
      <w:r>
        <w:t>- дополнительная экономия бюджетных средств, полученная по результатам осуществления закупок определяется (рассчитывается) в качестве дополнительной выгоды, в том числе за счет закупок инновационной и высокотехнологичной продукции (дополнительные сервисные услуги, более высокие качественные характеристики и функциональные показатели продукции, более низки</w:t>
      </w:r>
      <w:r w:rsidR="00EC2F1A">
        <w:t>е</w:t>
      </w:r>
      <w:r>
        <w:t xml:space="preserve"> последующие </w:t>
      </w:r>
      <w:r w:rsidR="00EC2F1A">
        <w:t>эксплуатационные расходы, более длительный срок гарантийного обслуживания и др.);</w:t>
      </w:r>
    </w:p>
    <w:p w:rsidR="00EC2F1A" w:rsidRDefault="00EC2F1A" w:rsidP="00897DF1">
      <w:pPr>
        <w:jc w:val="both"/>
      </w:pPr>
      <w:r>
        <w:t xml:space="preserve">- экономия бюджетных средств при исполнении контрактов – это снижение цены контракта без изменения предусмотренных контрактом количества товара, объема работы </w:t>
      </w:r>
      <w:r>
        <w:lastRenderedPageBreak/>
        <w:t>или услуги, качества поставляемого товара, выполняемой работы, оказываемой услуги и иных условий контракта.</w:t>
      </w:r>
    </w:p>
    <w:p w:rsidR="00EC2F1A" w:rsidRDefault="00EC2F1A" w:rsidP="00897DF1">
      <w:pPr>
        <w:jc w:val="both"/>
      </w:pPr>
      <w:r>
        <w:tab/>
        <w:t>В рамках оценки эффективности расходов на закупки рассчитывается общая экономия бюджетных средств на всех этапах закупки, начиная с планирования и заканчивая исполнением контрактов путем суммирования указанных показателей.</w:t>
      </w:r>
    </w:p>
    <w:p w:rsidR="00EC2F1A" w:rsidRDefault="00EC2F1A" w:rsidP="00897DF1">
      <w:pPr>
        <w:jc w:val="both"/>
      </w:pPr>
      <w:r>
        <w:tab/>
        <w:t>Расчет экономии в целом по объекту аудита (контроля), по отдельным процедурам закупок осуществляется также на основе данных формы федерального статистического наблюдения.</w:t>
      </w:r>
    </w:p>
    <w:p w:rsidR="00EC2F1A" w:rsidRDefault="00EC2F1A" w:rsidP="00897DF1">
      <w:pPr>
        <w:jc w:val="both"/>
      </w:pPr>
      <w:r>
        <w:tab/>
        <w:t>В рамках анализа и оценки эффективности расходов на закупки также оценивается соблюдение заказчиком принципа обеспечения конкуренции, непосредственно влияющего на эффективность осуществления закупок.</w:t>
      </w:r>
    </w:p>
    <w:p w:rsidR="000F6A06" w:rsidRDefault="000F6A06" w:rsidP="00897DF1">
      <w:pPr>
        <w:jc w:val="both"/>
      </w:pPr>
      <w:r>
        <w:tab/>
        <w:t>При анализе конкуренции при осуществлении закупок за отчетный период применяются следующие показатели:</w:t>
      </w:r>
    </w:p>
    <w:p w:rsidR="000F6A06" w:rsidRDefault="000F6A06" w:rsidP="00897DF1">
      <w:pPr>
        <w:jc w:val="both"/>
      </w:pPr>
      <w:r>
        <w:tab/>
        <w:t>- среднее количество поданных заявок на одну закупку – это отношение общего количества заявок, поданных участниками, к общему количеству процедур закупок;</w:t>
      </w:r>
    </w:p>
    <w:p w:rsidR="000F6A06" w:rsidRDefault="000F6A06" w:rsidP="00897DF1">
      <w:pPr>
        <w:jc w:val="both"/>
      </w:pPr>
      <w:r>
        <w:tab/>
        <w:t>- среднее количество допущенных заявок на одну закупку – это отношение общего количества заявок участников, допущенных комиссией заказчика к процедурам закупок;</w:t>
      </w:r>
    </w:p>
    <w:p w:rsidR="000F6A06" w:rsidRDefault="000F6A06" w:rsidP="00897DF1">
      <w:pPr>
        <w:jc w:val="both"/>
      </w:pPr>
      <w:r>
        <w:tab/>
        <w:t>- доля закупок у единственного поставщика (подрядчика, исполнителя) – это отношение закупок, осуществленных в соответствии со статьей 93 Закона № 44-ФЗ к общему объему закупок (в стоимостном выражении).</w:t>
      </w:r>
    </w:p>
    <w:p w:rsidR="000F6A06" w:rsidRDefault="000F6A06" w:rsidP="00897DF1">
      <w:pPr>
        <w:jc w:val="both"/>
      </w:pPr>
      <w:r>
        <w:tab/>
        <w:t xml:space="preserve">После оценки вышеуказанных показателей осуществляется их сравнение со средними по Российской федерации и (или) по региону (информация Росстата на официальном сайте </w:t>
      </w:r>
      <w:r>
        <w:rPr>
          <w:lang w:val="en-US"/>
        </w:rPr>
        <w:t>zakupki</w:t>
      </w:r>
      <w:r w:rsidRPr="000F6A06">
        <w:t>.</w:t>
      </w:r>
      <w:r>
        <w:rPr>
          <w:lang w:val="en-US"/>
        </w:rPr>
        <w:t>gov</w:t>
      </w:r>
      <w:r w:rsidRPr="000F6A06">
        <w:t>.</w:t>
      </w:r>
      <w:r>
        <w:rPr>
          <w:lang w:val="en-US"/>
        </w:rPr>
        <w:t>ru</w:t>
      </w:r>
      <w:r>
        <w:t>).</w:t>
      </w:r>
    </w:p>
    <w:p w:rsidR="000F6A06" w:rsidRDefault="000F6A06" w:rsidP="00897DF1">
      <w:pPr>
        <w:jc w:val="both"/>
      </w:pPr>
      <w:r>
        <w:tab/>
        <w:t>При этом из расчетов исключаются изначально неконкурентные закупки (наличие ограниченного числа производителей и продавцов, отсутствие на рынке поставщиков, подрядчиков, исполнителей, способных выполнить контрактные обязательства, например, по крупным централизованным закупкам).</w:t>
      </w:r>
    </w:p>
    <w:p w:rsidR="00A576DE" w:rsidRDefault="00A576DE" w:rsidP="00897DF1">
      <w:pPr>
        <w:jc w:val="both"/>
      </w:pPr>
      <w:r>
        <w:tab/>
        <w:t>5.4.4.Проверка, анализ и оценка результативности расходов на закупки.</w:t>
      </w:r>
    </w:p>
    <w:p w:rsidR="00A576DE" w:rsidRDefault="00A576DE" w:rsidP="00897DF1">
      <w:pPr>
        <w:jc w:val="both"/>
      </w:pPr>
      <w:r>
        <w:tab/>
        <w:t>На данном этапе осуществляется проверка и анализ результативности расходов на закупки в рамках исполнения контрактов.</w:t>
      </w:r>
    </w:p>
    <w:p w:rsidR="00A576DE" w:rsidRDefault="00A576DE" w:rsidP="00897DF1">
      <w:pPr>
        <w:jc w:val="both"/>
      </w:pPr>
      <w:r>
        <w:tab/>
        <w:t>Под результативностью расходов на закупки понимается степень достижения заданных результатов обеспечения муниципальных нужд (наличие товаров, работ и услуг в запланированном количестве (объеме) и качестве и целей осуществления закупок.</w:t>
      </w:r>
    </w:p>
    <w:p w:rsidR="00A576DE" w:rsidRDefault="00A576DE" w:rsidP="00897DF1">
      <w:pPr>
        <w:jc w:val="both"/>
      </w:pPr>
      <w:r>
        <w:tab/>
        <w:t>Оценка результативности расходов на закупки включает в себя как определение экономической результативности, так и достигнутого социально-экономического эффекта.</w:t>
      </w:r>
    </w:p>
    <w:p w:rsidR="00A576DE" w:rsidRDefault="00A576DE" w:rsidP="00897DF1">
      <w:pPr>
        <w:jc w:val="both"/>
      </w:pPr>
      <w:r>
        <w:tab/>
        <w:t>Экономическая результативность определяется путем сравнения достигнутых и запланированных экономических результатов использования бюджетных средств, которые выступают в виде конкретных товаров, работ, услуг.</w:t>
      </w:r>
    </w:p>
    <w:p w:rsidR="00A576DE" w:rsidRDefault="00A576DE" w:rsidP="00897DF1">
      <w:pPr>
        <w:jc w:val="both"/>
      </w:pPr>
      <w:r>
        <w:tab/>
        <w:t>Социально-экономический эффект использования бюджетных средств определяется на основе анализа степени удовлетворения муниципальных нужд и достижения установленных целей осуществления закупок, на которые были использованы бюджетные средства.</w:t>
      </w:r>
    </w:p>
    <w:p w:rsidR="001C3F27" w:rsidRDefault="001C3F27" w:rsidP="00897DF1">
      <w:pPr>
        <w:jc w:val="both"/>
      </w:pPr>
      <w:r>
        <w:tab/>
        <w:t>5.4.5.Проверка законности расходов на закупки.</w:t>
      </w:r>
    </w:p>
    <w:p w:rsidR="001C3F27" w:rsidRDefault="001C3F27" w:rsidP="00897DF1">
      <w:pPr>
        <w:jc w:val="both"/>
      </w:pPr>
      <w:r>
        <w:tab/>
        <w:t>На данном этапе осуществляются проверка и анализ соблюдения объектом аудита (контроля) законодательства Российской федерации и иных нормативных правовых актов о контрактной системе в сфере закупок на стадиях планирования и осуществления закупок.</w:t>
      </w:r>
    </w:p>
    <w:p w:rsidR="001C3F27" w:rsidRDefault="001C3F27" w:rsidP="00897DF1">
      <w:pPr>
        <w:jc w:val="both"/>
      </w:pPr>
      <w:r>
        <w:tab/>
        <w:t>Под законностью расходов на закупки понимается соблюдение участниками контрактной системы в сфере закупок законодательства Российской Федерации и иных нормативных правовых актов о контрактной системе в сфере закупок.</w:t>
      </w:r>
    </w:p>
    <w:p w:rsidR="001C3F27" w:rsidRDefault="001C3F27" w:rsidP="00897DF1">
      <w:pPr>
        <w:jc w:val="both"/>
      </w:pPr>
      <w:r>
        <w:tab/>
        <w:t xml:space="preserve">В рамках проводимой работы оценивается </w:t>
      </w:r>
      <w:r w:rsidR="00CD4018">
        <w:t xml:space="preserve"> как деятельность заказчика и уполномоченного органа (при наличии), уполномоченного учреждения (при наличии), так </w:t>
      </w:r>
      <w:r w:rsidR="00CD4018">
        <w:lastRenderedPageBreak/>
        <w:t>и деятельность формируемых им контрактной службы (контрактных управляющих) и комиссии (комиссий) по осуществлению закупок, привлекаемых им специализированных организаций (при наличии), экспертов, экспертных организаций, а также работу системы ведомственного контроля в сфере закупок для принятия мер реагирования.</w:t>
      </w:r>
    </w:p>
    <w:p w:rsidR="00CD4018" w:rsidRDefault="00CD4018" w:rsidP="00897DF1">
      <w:pPr>
        <w:jc w:val="both"/>
      </w:pPr>
      <w:r>
        <w:tab/>
        <w:t>В случае выявления нарушений законодательства о контрактной системе, содержащих признаки административных нарушений, соответствующая информация и материалы направляются в контрольные органы в сфере закупок для принятия мер реагирования.</w:t>
      </w:r>
    </w:p>
    <w:p w:rsidR="00CD4018" w:rsidRDefault="00CD4018" w:rsidP="00897DF1">
      <w:pPr>
        <w:jc w:val="both"/>
      </w:pPr>
      <w:r>
        <w:tab/>
        <w:t xml:space="preserve">В случае выявления фактов незаконных действий (бездействия) со стороны участников контрактной системы в сфере закупок в которых усматриваются признаки преступления или коррупционного </w:t>
      </w:r>
      <w:r w:rsidR="00DB4786">
        <w:t>правонарушения, материалы направляются в правоохранительные органы.</w:t>
      </w:r>
    </w:p>
    <w:p w:rsidR="00DB4786" w:rsidRDefault="00DB4786" w:rsidP="00897DF1">
      <w:pPr>
        <w:jc w:val="both"/>
      </w:pPr>
      <w:r>
        <w:tab/>
        <w:t>5.5.На заключительном этапе аудита в сфере закупок осуществляется оформление результатов аудита.</w:t>
      </w:r>
    </w:p>
    <w:p w:rsidR="00DB4786" w:rsidRDefault="00DB4786" w:rsidP="00897DF1">
      <w:pPr>
        <w:jc w:val="both"/>
      </w:pPr>
      <w:r>
        <w:tab/>
        <w:t>Результаты аудита закупок, осуществленного путем проведения контрольного мероприятия, оформляются в соответствии со Стандартом внешнего муниципального финансового контроля контрольно-счетного органа муниципального образования «Красногорский район» СВМФК-СОД-4 «Проведение контрольного мероприятия».</w:t>
      </w:r>
    </w:p>
    <w:p w:rsidR="00DB4786" w:rsidRDefault="00DB4786" w:rsidP="00897DF1">
      <w:pPr>
        <w:jc w:val="both"/>
      </w:pPr>
      <w:r>
        <w:tab/>
        <w:t>Результаты аудита закупок, осуществленного путем проведения экспертно-аналитического мероприятия, оформляются в соответствии со стандартом внешнего муниципального финансового контроля контрольно-счетного органа муниципального образования «Красногорский район» СВМФК-СОД-2 «Проведение экспертно-аналитического мероприятия».</w:t>
      </w:r>
    </w:p>
    <w:p w:rsidR="00DB4786" w:rsidRDefault="00DB4786" w:rsidP="00897DF1">
      <w:pPr>
        <w:jc w:val="both"/>
      </w:pPr>
    </w:p>
    <w:p w:rsidR="00DB4786" w:rsidRDefault="00DB4786" w:rsidP="00DB4786">
      <w:pPr>
        <w:jc w:val="center"/>
        <w:rPr>
          <w:b/>
        </w:rPr>
      </w:pPr>
      <w:r>
        <w:rPr>
          <w:b/>
        </w:rPr>
        <w:t>6.Формирование и размещение обобщенной информации о результатах</w:t>
      </w:r>
    </w:p>
    <w:p w:rsidR="00DB4786" w:rsidRDefault="00DB4786" w:rsidP="00DB4786">
      <w:pPr>
        <w:jc w:val="center"/>
        <w:rPr>
          <w:b/>
        </w:rPr>
      </w:pPr>
      <w:r>
        <w:rPr>
          <w:b/>
        </w:rPr>
        <w:t>аудита в сфере закупок в единой информационной системе в сфере закупок.</w:t>
      </w:r>
    </w:p>
    <w:p w:rsidR="00504680" w:rsidRDefault="00DB4786" w:rsidP="00DB4786">
      <w:pPr>
        <w:jc w:val="both"/>
      </w:pPr>
      <w:r>
        <w:tab/>
        <w:t>6.1.Контрольно-счетный орган обобщает результаты осуществления деятельности по аудиту в сфере закупок, в том числе устанавливает причины</w:t>
      </w:r>
      <w:r w:rsidR="00504680">
        <w:t xml:space="preserve"> выявленных отклонений, нарушений и недостатков, подготавливает предложения, направленные на их устранение и на совершенствование контрактной системы в сфере закупок, систематизирует информацию о реализации указанных предложений и размещает в единой информационной системе в сфере закупок обобщенную информацию о таких результатах.</w:t>
      </w:r>
    </w:p>
    <w:p w:rsidR="00504680" w:rsidRDefault="00504680" w:rsidP="00DB4786">
      <w:pPr>
        <w:jc w:val="both"/>
      </w:pPr>
      <w:r>
        <w:tab/>
        <w:t>6.2.Обобщенная информация о результатах аудита в сфере закупок ежегодно формируется и размещается в единой информационной системе в сфере закупок.</w:t>
      </w:r>
    </w:p>
    <w:p w:rsidR="00504680" w:rsidRDefault="00504680" w:rsidP="00DB4786">
      <w:pPr>
        <w:jc w:val="both"/>
      </w:pPr>
      <w:r>
        <w:tab/>
        <w:t>6.3.Подготовка обобщенной информации о результатах аудита в сфере закупок осуществляется по форме, предусмотренной Приложением №1 настоящему Стандарту.</w:t>
      </w: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DB4786">
      <w:pPr>
        <w:jc w:val="both"/>
      </w:pPr>
    </w:p>
    <w:p w:rsidR="00504680" w:rsidRDefault="00504680" w:rsidP="00504680">
      <w:pPr>
        <w:jc w:val="right"/>
      </w:pPr>
      <w:r>
        <w:lastRenderedPageBreak/>
        <w:t>Приложение № 1</w:t>
      </w:r>
    </w:p>
    <w:p w:rsidR="00504680" w:rsidRDefault="00504680" w:rsidP="00504680">
      <w:pPr>
        <w:jc w:val="center"/>
        <w:rPr>
          <w:b/>
        </w:rPr>
      </w:pPr>
      <w:r>
        <w:rPr>
          <w:b/>
        </w:rPr>
        <w:t>Форма подготовки обобщенной информации о результатах аудита в сфере закупок</w:t>
      </w:r>
    </w:p>
    <w:p w:rsidR="00504680" w:rsidRDefault="00504680" w:rsidP="00504680">
      <w:pPr>
        <w:jc w:val="right"/>
        <w:rPr>
          <w:i/>
        </w:rPr>
      </w:pPr>
      <w:r>
        <w:rPr>
          <w:i/>
        </w:rPr>
        <w:t>за отчетный период</w:t>
      </w:r>
    </w:p>
    <w:tbl>
      <w:tblPr>
        <w:tblW w:w="10632" w:type="dxa"/>
        <w:tblInd w:w="-601" w:type="dxa"/>
        <w:tblLayout w:type="fixed"/>
        <w:tblCellMar>
          <w:left w:w="10" w:type="dxa"/>
          <w:right w:w="10" w:type="dxa"/>
        </w:tblCellMar>
        <w:tblLook w:val="0000" w:firstRow="0" w:lastRow="0" w:firstColumn="0" w:lastColumn="0" w:noHBand="0" w:noVBand="0"/>
      </w:tblPr>
      <w:tblGrid>
        <w:gridCol w:w="1418"/>
        <w:gridCol w:w="4820"/>
        <w:gridCol w:w="4394"/>
      </w:tblGrid>
      <w:tr w:rsidR="006C0ED8" w:rsidRPr="006C0ED8" w:rsidTr="006C0ED8">
        <w:trPr>
          <w:tblHeader/>
        </w:trPr>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b/>
                <w:kern w:val="3"/>
                <w:lang w:val="de-DE" w:eastAsia="ja-JP" w:bidi="fa-IR"/>
              </w:rPr>
            </w:pPr>
            <w:r w:rsidRPr="006C0ED8">
              <w:rPr>
                <w:rFonts w:eastAsia="Andale Sans UI" w:cs="Tahoma"/>
                <w:b/>
                <w:kern w:val="3"/>
                <w:lang w:val="de-DE" w:eastAsia="ja-JP" w:bidi="fa-IR"/>
              </w:rPr>
              <w:t>№</w:t>
            </w:r>
          </w:p>
          <w:p w:rsidR="006C0ED8" w:rsidRPr="006C0ED8" w:rsidRDefault="006C0ED8" w:rsidP="006C0ED8">
            <w:pPr>
              <w:widowControl w:val="0"/>
              <w:suppressAutoHyphens/>
              <w:autoSpaceDN w:val="0"/>
              <w:jc w:val="center"/>
              <w:textAlignment w:val="baseline"/>
              <w:rPr>
                <w:rFonts w:eastAsia="Andale Sans UI" w:cs="Tahoma"/>
                <w:b/>
                <w:kern w:val="3"/>
                <w:lang w:val="de-DE" w:eastAsia="ja-JP" w:bidi="fa-IR"/>
              </w:rPr>
            </w:pPr>
            <w:r w:rsidRPr="006C0ED8">
              <w:rPr>
                <w:rFonts w:eastAsia="Andale Sans UI" w:cs="Tahoma"/>
                <w:b/>
                <w:kern w:val="3"/>
                <w:lang w:val="de-DE" w:eastAsia="ja-JP" w:bidi="fa-IR"/>
              </w:rPr>
              <w:t>п/п</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b/>
                <w:kern w:val="3"/>
                <w:lang w:eastAsia="ja-JP" w:bidi="fa-IR"/>
              </w:rPr>
              <w:t>Результаты аудита</w:t>
            </w:r>
            <w:r w:rsidRPr="006C0ED8">
              <w:rPr>
                <w:rFonts w:eastAsia="Andale Sans UI" w:cs="Tahoma"/>
                <w:b/>
                <w:kern w:val="3"/>
                <w:lang w:val="de-DE" w:eastAsia="ja-JP" w:bidi="fa-IR"/>
              </w:rPr>
              <w:t xml:space="preserve"> в </w:t>
            </w:r>
            <w:r w:rsidRPr="006C0ED8">
              <w:rPr>
                <w:rFonts w:eastAsia="Andale Sans UI" w:cs="Tahoma"/>
                <w:b/>
                <w:kern w:val="3"/>
                <w:lang w:eastAsia="ja-JP" w:bidi="fa-IR"/>
              </w:rPr>
              <w:t>сфере закупок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b/>
                <w:kern w:val="3"/>
                <w:lang w:eastAsia="ja-JP" w:bidi="fa-IR"/>
              </w:rPr>
            </w:pPr>
            <w:r w:rsidRPr="006C0ED8">
              <w:rPr>
                <w:rFonts w:eastAsia="Andale Sans UI" w:cs="Tahoma"/>
                <w:b/>
                <w:kern w:val="3"/>
                <w:lang w:eastAsia="ja-JP" w:bidi="fa-IR"/>
              </w:rPr>
              <w:t>Данные</w:t>
            </w:r>
          </w:p>
        </w:tc>
      </w:tr>
      <w:tr w:rsidR="006C0ED8" w:rsidRPr="006C0ED8" w:rsidTr="006C0ED8">
        <w:tc>
          <w:tcPr>
            <w:tcW w:w="1063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b/>
                <w:kern w:val="3"/>
                <w:lang w:eastAsia="ja-JP" w:bidi="fa-IR"/>
              </w:rPr>
              <w:t>Общая</w:t>
            </w:r>
            <w:r w:rsidRPr="006C0ED8">
              <w:rPr>
                <w:rFonts w:eastAsia="Andale Sans UI" w:cs="Tahoma"/>
                <w:b/>
                <w:kern w:val="3"/>
                <w:lang w:val="de-DE" w:eastAsia="ja-JP" w:bidi="fa-IR"/>
              </w:rPr>
              <w:t xml:space="preserve"> </w:t>
            </w:r>
            <w:r w:rsidRPr="006C0ED8">
              <w:rPr>
                <w:rFonts w:eastAsia="Andale Sans UI" w:cs="Tahoma"/>
                <w:b/>
                <w:kern w:val="3"/>
                <w:lang w:eastAsia="ja-JP" w:bidi="fa-IR"/>
              </w:rPr>
              <w:t>характеристика мероприятий</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1</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val="de-DE" w:eastAsia="ja-JP" w:bidi="fa-IR"/>
              </w:rPr>
            </w:pPr>
            <w:r w:rsidRPr="006C0ED8">
              <w:rPr>
                <w:rFonts w:eastAsia="Andale Sans UI" w:cs="Tahoma"/>
                <w:kern w:val="3"/>
                <w:lang w:eastAsia="ja-JP" w:bidi="fa-IR"/>
              </w:rPr>
              <w:t>Общее количество мероприятий</w:t>
            </w:r>
            <w:r w:rsidRPr="006C0ED8">
              <w:rPr>
                <w:rFonts w:eastAsia="Andale Sans UI" w:cs="Tahoma"/>
                <w:kern w:val="3"/>
                <w:lang w:val="de-DE" w:eastAsia="ja-JP" w:bidi="fa-IR"/>
              </w:rPr>
              <w:t xml:space="preserve">, в </w:t>
            </w:r>
            <w:r w:rsidRPr="006C0ED8">
              <w:rPr>
                <w:rFonts w:eastAsia="Andale Sans UI" w:cs="Tahoma"/>
                <w:kern w:val="3"/>
                <w:lang w:eastAsia="ja-JP" w:bidi="fa-IR"/>
              </w:rPr>
              <w:t>рамках которых проводился аудит</w:t>
            </w:r>
            <w:r w:rsidRPr="006C0ED8">
              <w:rPr>
                <w:rFonts w:eastAsia="Andale Sans UI" w:cs="Tahoma"/>
                <w:kern w:val="3"/>
                <w:lang w:val="de-DE" w:eastAsia="ja-JP" w:bidi="fa-IR"/>
              </w:rPr>
              <w:t xml:space="preserve"> в </w:t>
            </w:r>
            <w:r w:rsidRPr="006C0ED8">
              <w:rPr>
                <w:rFonts w:eastAsia="Andale Sans UI" w:cs="Tahoma"/>
                <w:kern w:val="3"/>
                <w:lang w:eastAsia="ja-JP" w:bidi="fa-IR"/>
              </w:rPr>
              <w:t>сфере закупок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i/>
                <w:kern w:val="3"/>
                <w:lang w:eastAsia="ja-JP" w:bidi="fa-IR"/>
              </w:rPr>
            </w:pPr>
            <w:r>
              <w:rPr>
                <w:rFonts w:eastAsia="Andale Sans UI" w:cs="Tahoma"/>
                <w:i/>
                <w:kern w:val="3"/>
                <w:lang w:eastAsia="ja-JP" w:bidi="fa-IR"/>
              </w:rPr>
              <w:t>Указывается количество проведенных мероприятий</w:t>
            </w:r>
          </w:p>
        </w:tc>
      </w:tr>
      <w:tr w:rsidR="006C0ED8" w:rsidRPr="006C0ED8" w:rsidTr="006C0ED8">
        <w:trPr>
          <w:trHeight w:val="651"/>
        </w:trPr>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2</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val="de-DE" w:eastAsia="ja-JP" w:bidi="fa-IR"/>
              </w:rPr>
            </w:pPr>
            <w:r w:rsidRPr="006C0ED8">
              <w:rPr>
                <w:rFonts w:eastAsia="Andale Sans UI" w:cs="Tahoma"/>
                <w:kern w:val="3"/>
                <w:lang w:eastAsia="ja-JP" w:bidi="fa-IR"/>
              </w:rPr>
              <w:t>Общее количество</w:t>
            </w:r>
            <w:r w:rsidRPr="006C0ED8">
              <w:rPr>
                <w:rFonts w:eastAsia="Andale Sans UI" w:cs="Tahoma"/>
                <w:kern w:val="3"/>
                <w:lang w:val="de-DE" w:eastAsia="ja-JP" w:bidi="fa-IR"/>
              </w:rPr>
              <w:t xml:space="preserve"> </w:t>
            </w:r>
            <w:r w:rsidRPr="006C0ED8">
              <w:rPr>
                <w:rFonts w:eastAsia="Calibri"/>
                <w:color w:val="000000"/>
                <w:spacing w:val="5"/>
                <w:kern w:val="3"/>
                <w:sz w:val="17"/>
                <w:szCs w:val="17"/>
                <w:lang w:eastAsia="ja-JP" w:bidi="fa-IR"/>
              </w:rPr>
              <w:t xml:space="preserve">объектов, </w:t>
            </w:r>
            <w:r w:rsidRPr="006C0ED8">
              <w:rPr>
                <w:rFonts w:eastAsia="Andale Sans UI" w:cs="Tahoma"/>
                <w:kern w:val="3"/>
                <w:lang w:val="de-DE" w:eastAsia="ja-JP" w:bidi="fa-IR"/>
              </w:rPr>
              <w:t xml:space="preserve">в </w:t>
            </w:r>
            <w:r w:rsidRPr="006C0ED8">
              <w:rPr>
                <w:rFonts w:eastAsia="Andale Sans UI" w:cs="Tahoma"/>
                <w:kern w:val="3"/>
                <w:lang w:eastAsia="ja-JP" w:bidi="fa-IR"/>
              </w:rPr>
              <w:t>которых проводился аудит</w:t>
            </w:r>
            <w:r w:rsidRPr="006C0ED8">
              <w:rPr>
                <w:rFonts w:eastAsia="Andale Sans UI" w:cs="Tahoma"/>
                <w:kern w:val="3"/>
                <w:lang w:val="de-DE" w:eastAsia="ja-JP" w:bidi="fa-IR"/>
              </w:rPr>
              <w:t xml:space="preserve"> в </w:t>
            </w:r>
            <w:r w:rsidRPr="006C0ED8">
              <w:rPr>
                <w:rFonts w:eastAsia="Andale Sans UI" w:cs="Tahoma"/>
                <w:kern w:val="3"/>
                <w:lang w:eastAsia="ja-JP" w:bidi="fa-IR"/>
              </w:rPr>
              <w:t>сфере закупок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i/>
                <w:kern w:val="3"/>
                <w:lang w:eastAsia="ja-JP" w:bidi="fa-IR"/>
              </w:rPr>
            </w:pPr>
            <w:r>
              <w:rPr>
                <w:rFonts w:eastAsia="Andale Sans UI" w:cs="Tahoma"/>
                <w:i/>
                <w:kern w:val="3"/>
                <w:lang w:eastAsia="ja-JP" w:bidi="fa-IR"/>
              </w:rPr>
              <w:t>Указывается количество проверенных объектов</w:t>
            </w:r>
          </w:p>
        </w:tc>
      </w:tr>
      <w:tr w:rsidR="006C0ED8" w:rsidRPr="006C0ED8" w:rsidTr="006C0ED8">
        <w:trPr>
          <w:trHeight w:val="598"/>
        </w:trPr>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3</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val="de-DE" w:eastAsia="ja-JP" w:bidi="fa-IR"/>
              </w:rPr>
            </w:pPr>
            <w:r w:rsidRPr="006C0ED8">
              <w:rPr>
                <w:rFonts w:eastAsia="Calibri"/>
                <w:color w:val="000000"/>
                <w:spacing w:val="5"/>
                <w:kern w:val="3"/>
                <w:lang w:eastAsia="ja-JP" w:bidi="fa-IR"/>
              </w:rPr>
              <w:t>Общее количество и сумма контрактов</w:t>
            </w:r>
            <w:r w:rsidRPr="006C0ED8">
              <w:rPr>
                <w:rFonts w:eastAsia="Andale Sans UI" w:cs="Tahoma"/>
                <w:kern w:val="3"/>
                <w:lang w:val="de-DE" w:eastAsia="ja-JP" w:bidi="fa-IR"/>
              </w:rPr>
              <w:t xml:space="preserve"> </w:t>
            </w:r>
            <w:r w:rsidRPr="006C0ED8">
              <w:rPr>
                <w:rFonts w:eastAsia="Andale Sans UI" w:cs="Tahoma"/>
                <w:kern w:val="3"/>
                <w:lang w:eastAsia="ja-JP" w:bidi="fa-IR"/>
              </w:rPr>
              <w:t>на закупку</w:t>
            </w:r>
            <w:r w:rsidRPr="006C0ED8">
              <w:rPr>
                <w:rFonts w:eastAsia="Calibri"/>
                <w:color w:val="000000"/>
                <w:spacing w:val="5"/>
                <w:kern w:val="3"/>
                <w:lang w:eastAsia="ja-JP" w:bidi="fa-IR"/>
              </w:rPr>
              <w:t xml:space="preserve">, проверенных </w:t>
            </w:r>
            <w:r w:rsidRPr="006C0ED8">
              <w:rPr>
                <w:rFonts w:eastAsia="Andale Sans UI" w:cs="Tahoma"/>
                <w:kern w:val="3"/>
                <w:lang w:val="de-DE" w:eastAsia="ja-JP" w:bidi="fa-IR"/>
              </w:rPr>
              <w:t xml:space="preserve">в </w:t>
            </w:r>
            <w:r w:rsidRPr="006C0ED8">
              <w:rPr>
                <w:rFonts w:eastAsia="Andale Sans UI" w:cs="Tahoma"/>
                <w:kern w:val="3"/>
                <w:lang w:eastAsia="ja-JP" w:bidi="fa-IR"/>
              </w:rPr>
              <w:t xml:space="preserve">рамках аудита </w:t>
            </w:r>
            <w:r w:rsidRPr="006C0ED8">
              <w:rPr>
                <w:rFonts w:eastAsia="Andale Sans UI" w:cs="Tahoma"/>
                <w:kern w:val="3"/>
                <w:lang w:val="de-DE" w:eastAsia="ja-JP" w:bidi="fa-IR"/>
              </w:rPr>
              <w:t xml:space="preserve">в </w:t>
            </w:r>
            <w:r w:rsidRPr="006C0ED8">
              <w:rPr>
                <w:rFonts w:eastAsia="Andale Sans UI" w:cs="Tahoma"/>
                <w:kern w:val="3"/>
                <w:lang w:eastAsia="ja-JP" w:bidi="fa-IR"/>
              </w:rPr>
              <w:t>сфере закупок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i/>
                <w:kern w:val="3"/>
                <w:lang w:eastAsia="ja-JP" w:bidi="fa-IR"/>
              </w:rPr>
            </w:pPr>
            <w:r w:rsidRPr="006C0ED8">
              <w:rPr>
                <w:rFonts w:eastAsia="Andale Sans UI" w:cs="Tahoma"/>
                <w:i/>
                <w:kern w:val="3"/>
                <w:lang w:eastAsia="ja-JP" w:bidi="fa-IR"/>
              </w:rPr>
              <w:t>Указывается количество контрактов и сумма (тыс. рублей)</w:t>
            </w:r>
          </w:p>
        </w:tc>
      </w:tr>
      <w:tr w:rsidR="006C0ED8" w:rsidRPr="006C0ED8" w:rsidTr="006C0ED8">
        <w:tc>
          <w:tcPr>
            <w:tcW w:w="1063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b/>
                <w:kern w:val="3"/>
                <w:lang w:eastAsia="ja-JP" w:bidi="fa-IR"/>
              </w:rPr>
            </w:pPr>
            <w:r w:rsidRPr="006C0ED8">
              <w:rPr>
                <w:rFonts w:eastAsia="Andale Sans UI" w:cs="Tahoma"/>
                <w:b/>
                <w:kern w:val="3"/>
                <w:lang w:eastAsia="ja-JP" w:bidi="fa-IR"/>
              </w:rPr>
              <w:t>Выявленные нарушения</w:t>
            </w:r>
          </w:p>
        </w:tc>
      </w:tr>
      <w:tr w:rsidR="006C0ED8" w:rsidRPr="006C0ED8" w:rsidTr="006C0ED8">
        <w:trPr>
          <w:trHeight w:val="273"/>
        </w:trPr>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4</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val="de-DE" w:eastAsia="ja-JP" w:bidi="fa-IR"/>
              </w:rPr>
            </w:pPr>
            <w:r w:rsidRPr="006C0ED8">
              <w:rPr>
                <w:rFonts w:eastAsia="Andale Sans UI" w:cs="Tahoma"/>
                <w:kern w:val="3"/>
                <w:lang w:eastAsia="ja-JP" w:bidi="fa-IR"/>
              </w:rPr>
              <w:t>Общее количество нарушений законодательства</w:t>
            </w:r>
            <w:r w:rsidRPr="006C0ED8">
              <w:rPr>
                <w:rFonts w:eastAsia="Andale Sans UI" w:cs="Tahoma"/>
                <w:kern w:val="3"/>
                <w:lang w:val="de-DE" w:eastAsia="ja-JP" w:bidi="fa-IR"/>
              </w:rPr>
              <w:t xml:space="preserve"> о </w:t>
            </w:r>
            <w:r w:rsidRPr="006C0ED8">
              <w:rPr>
                <w:rFonts w:eastAsia="Andale Sans UI" w:cs="Tahoma"/>
                <w:kern w:val="3"/>
                <w:lang w:eastAsia="ja-JP" w:bidi="fa-IR"/>
              </w:rPr>
              <w:t>контрактной системе</w:t>
            </w:r>
            <w:r w:rsidRPr="006C0ED8">
              <w:rPr>
                <w:rFonts w:eastAsia="Andale Sans UI" w:cs="Tahoma"/>
                <w:kern w:val="3"/>
                <w:lang w:val="de-DE" w:eastAsia="ja-JP" w:bidi="fa-IR"/>
              </w:rPr>
              <w:t xml:space="preserve">, </w:t>
            </w:r>
            <w:r w:rsidRPr="006C0ED8">
              <w:rPr>
                <w:rFonts w:eastAsia="Andale Sans UI" w:cs="Tahoma"/>
                <w:kern w:val="3"/>
                <w:lang w:eastAsia="ja-JP" w:bidi="fa-IR"/>
              </w:rPr>
              <w:t>выявленных при аудите</w:t>
            </w:r>
            <w:r w:rsidRPr="006C0ED8">
              <w:rPr>
                <w:rFonts w:eastAsia="Andale Sans UI" w:cs="Tahoma"/>
                <w:kern w:val="3"/>
                <w:lang w:val="de-DE" w:eastAsia="ja-JP" w:bidi="fa-IR"/>
              </w:rPr>
              <w:t xml:space="preserve"> в </w:t>
            </w:r>
            <w:r w:rsidRPr="006C0ED8">
              <w:rPr>
                <w:rFonts w:eastAsia="Andale Sans UI" w:cs="Tahoma"/>
                <w:kern w:val="3"/>
                <w:lang w:eastAsia="ja-JP" w:bidi="fa-IR"/>
              </w:rPr>
              <w:t>сфере закупок</w:t>
            </w:r>
            <w:r w:rsidRPr="006C0ED8">
              <w:rPr>
                <w:rFonts w:eastAsia="Andale Sans UI" w:cs="Tahoma"/>
                <w:kern w:val="3"/>
                <w:lang w:val="de-DE" w:eastAsia="ja-JP" w:bidi="fa-IR"/>
              </w:rPr>
              <w:t xml:space="preserve"> </w:t>
            </w:r>
            <w:r w:rsidRPr="006C0ED8">
              <w:rPr>
                <w:rFonts w:eastAsia="Andale Sans UI" w:cs="Tahoma"/>
                <w:kern w:val="3"/>
                <w:lang w:eastAsia="ja-JP" w:bidi="fa-IR"/>
              </w:rPr>
              <w:t>по результатам проверки</w:t>
            </w:r>
            <w:r w:rsidRPr="006C0ED8">
              <w:rPr>
                <w:rFonts w:eastAsia="Andale Sans UI" w:cs="Tahoma"/>
                <w:kern w:val="3"/>
                <w:lang w:val="de-DE" w:eastAsia="ja-JP" w:bidi="fa-IR"/>
              </w:rPr>
              <w:t xml:space="preserve">, </w:t>
            </w:r>
            <w:r w:rsidRPr="006C0ED8">
              <w:rPr>
                <w:rFonts w:eastAsia="Andale Sans UI" w:cs="Tahoma"/>
                <w:kern w:val="3"/>
                <w:lang w:eastAsia="ja-JP" w:bidi="fa-IR"/>
              </w:rPr>
              <w:t>анализа и оценки информации</w:t>
            </w:r>
            <w:r w:rsidRPr="006C0ED8">
              <w:rPr>
                <w:rFonts w:eastAsia="Andale Sans UI" w:cs="Tahoma"/>
                <w:kern w:val="3"/>
                <w:lang w:val="de-DE" w:eastAsia="ja-JP" w:bidi="fa-IR"/>
              </w:rPr>
              <w:t xml:space="preserve"> о </w:t>
            </w:r>
            <w:r w:rsidRPr="006C0ED8">
              <w:rPr>
                <w:rFonts w:eastAsia="Andale Sans UI" w:cs="Tahoma"/>
                <w:kern w:val="3"/>
                <w:lang w:eastAsia="ja-JP" w:bidi="fa-IR"/>
              </w:rPr>
              <w:t>законности</w:t>
            </w:r>
            <w:r w:rsidRPr="006C0ED8">
              <w:rPr>
                <w:rFonts w:eastAsia="Andale Sans UI" w:cs="Tahoma"/>
                <w:kern w:val="3"/>
                <w:lang w:val="de-DE" w:eastAsia="ja-JP" w:bidi="fa-IR"/>
              </w:rPr>
              <w:t xml:space="preserve">, </w:t>
            </w:r>
            <w:r w:rsidRPr="006C0ED8">
              <w:rPr>
                <w:rFonts w:eastAsia="Andale Sans UI" w:cs="Tahoma"/>
                <w:kern w:val="3"/>
                <w:lang w:eastAsia="ja-JP" w:bidi="fa-IR"/>
              </w:rPr>
              <w:t>целесообразности</w:t>
            </w:r>
            <w:r w:rsidRPr="006C0ED8">
              <w:rPr>
                <w:rFonts w:eastAsia="Andale Sans UI" w:cs="Tahoma"/>
                <w:kern w:val="3"/>
                <w:lang w:val="de-DE" w:eastAsia="ja-JP" w:bidi="fa-IR"/>
              </w:rPr>
              <w:t xml:space="preserve">, </w:t>
            </w:r>
            <w:r w:rsidRPr="006C0ED8">
              <w:rPr>
                <w:rFonts w:eastAsia="Andale Sans UI" w:cs="Tahoma"/>
                <w:kern w:val="3"/>
                <w:lang w:eastAsia="ja-JP" w:bidi="fa-IR"/>
              </w:rPr>
              <w:t>обоснованности</w:t>
            </w:r>
            <w:r w:rsidRPr="006C0ED8">
              <w:rPr>
                <w:rFonts w:eastAsia="Andale Sans UI" w:cs="Tahoma"/>
                <w:kern w:val="3"/>
                <w:lang w:val="de-DE" w:eastAsia="ja-JP" w:bidi="fa-IR"/>
              </w:rPr>
              <w:t xml:space="preserve">, </w:t>
            </w:r>
            <w:r w:rsidRPr="006C0ED8">
              <w:rPr>
                <w:rFonts w:eastAsia="Andale Sans UI" w:cs="Tahoma"/>
                <w:kern w:val="3"/>
                <w:lang w:eastAsia="ja-JP" w:bidi="fa-IR"/>
              </w:rPr>
              <w:t>своевременности</w:t>
            </w:r>
            <w:r w:rsidRPr="006C0ED8">
              <w:rPr>
                <w:rFonts w:eastAsia="Andale Sans UI" w:cs="Tahoma"/>
                <w:kern w:val="3"/>
                <w:lang w:val="de-DE" w:eastAsia="ja-JP" w:bidi="fa-IR"/>
              </w:rPr>
              <w:t xml:space="preserve">, </w:t>
            </w:r>
            <w:r w:rsidRPr="006C0ED8">
              <w:rPr>
                <w:rFonts w:eastAsia="Andale Sans UI" w:cs="Tahoma"/>
                <w:kern w:val="3"/>
                <w:lang w:eastAsia="ja-JP" w:bidi="fa-IR"/>
              </w:rPr>
              <w:t>эффективности</w:t>
            </w:r>
            <w:r w:rsidRPr="006C0ED8">
              <w:rPr>
                <w:rFonts w:eastAsia="Andale Sans UI" w:cs="Tahoma"/>
                <w:kern w:val="3"/>
                <w:lang w:val="de-DE" w:eastAsia="ja-JP" w:bidi="fa-IR"/>
              </w:rPr>
              <w:t xml:space="preserve"> и </w:t>
            </w:r>
            <w:r w:rsidRPr="006C0ED8">
              <w:rPr>
                <w:rFonts w:eastAsia="Andale Sans UI" w:cs="Tahoma"/>
                <w:kern w:val="3"/>
                <w:lang w:eastAsia="ja-JP" w:bidi="fa-IR"/>
              </w:rPr>
              <w:t>результативности расходов на закупки</w:t>
            </w:r>
            <w:r w:rsidRPr="006C0ED8">
              <w:rPr>
                <w:rFonts w:eastAsia="Andale Sans UI" w:cs="Tahoma"/>
                <w:kern w:val="3"/>
                <w:lang w:val="de-DE" w:eastAsia="ja-JP" w:bidi="fa-IR"/>
              </w:rPr>
              <w:t xml:space="preserve"> </w:t>
            </w:r>
            <w:r w:rsidRPr="006C0ED8">
              <w:rPr>
                <w:rFonts w:eastAsia="Andale Sans UI" w:cs="Tahoma"/>
                <w:kern w:val="3"/>
                <w:lang w:eastAsia="ja-JP" w:bidi="fa-IR"/>
              </w:rPr>
              <w:t>планируемым к заключению</w:t>
            </w:r>
            <w:r w:rsidRPr="006C0ED8">
              <w:rPr>
                <w:rFonts w:eastAsia="Andale Sans UI" w:cs="Tahoma"/>
                <w:kern w:val="3"/>
                <w:lang w:val="de-DE" w:eastAsia="ja-JP" w:bidi="fa-IR"/>
              </w:rPr>
              <w:t xml:space="preserve">, </w:t>
            </w:r>
            <w:r w:rsidRPr="006C0ED8">
              <w:rPr>
                <w:rFonts w:eastAsia="Andale Sans UI" w:cs="Tahoma"/>
                <w:kern w:val="3"/>
                <w:lang w:eastAsia="ja-JP" w:bidi="fa-IR"/>
              </w:rPr>
              <w:t>заключенным</w:t>
            </w:r>
            <w:r w:rsidRPr="006C0ED8">
              <w:rPr>
                <w:rFonts w:eastAsia="Andale Sans UI" w:cs="Tahoma"/>
                <w:kern w:val="3"/>
                <w:lang w:val="de-DE" w:eastAsia="ja-JP" w:bidi="fa-IR"/>
              </w:rPr>
              <w:t xml:space="preserve"> и </w:t>
            </w:r>
            <w:r w:rsidRPr="006C0ED8">
              <w:rPr>
                <w:rFonts w:eastAsia="Andale Sans UI" w:cs="Tahoma"/>
                <w:kern w:val="3"/>
                <w:lang w:eastAsia="ja-JP" w:bidi="fa-IR"/>
              </w:rPr>
              <w:t>исполненным контрактам</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i/>
                <w:kern w:val="3"/>
                <w:lang w:eastAsia="ja-JP" w:bidi="fa-IR"/>
              </w:rPr>
            </w:pPr>
            <w:r w:rsidRPr="006C0ED8">
              <w:rPr>
                <w:rFonts w:eastAsia="Andale Sans UI" w:cs="Tahoma"/>
                <w:i/>
                <w:kern w:val="3"/>
                <w:lang w:eastAsia="ja-JP" w:bidi="fa-IR"/>
              </w:rPr>
              <w:t>Указывается количество  и сумма</w:t>
            </w:r>
            <w:r>
              <w:rPr>
                <w:rFonts w:eastAsia="Andale Sans UI" w:cs="Tahoma"/>
                <w:i/>
                <w:kern w:val="3"/>
                <w:lang w:eastAsia="ja-JP" w:bidi="fa-IR"/>
              </w:rPr>
              <w:t xml:space="preserve"> нарушений</w:t>
            </w:r>
            <w:r w:rsidRPr="006C0ED8">
              <w:rPr>
                <w:rFonts w:eastAsia="Andale Sans UI" w:cs="Tahoma"/>
                <w:i/>
                <w:kern w:val="3"/>
                <w:lang w:eastAsia="ja-JP" w:bidi="fa-IR"/>
              </w:rPr>
              <w:t xml:space="preserve"> (тыс. рублей)</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textAlignment w:val="baseline"/>
              <w:rPr>
                <w:rFonts w:eastAsia="Andale Sans UI" w:cs="Tahoma"/>
                <w:kern w:val="3"/>
                <w:lang w:val="de-DE" w:eastAsia="ja-JP" w:bidi="fa-IR"/>
              </w:rPr>
            </w:pP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textAlignment w:val="baseline"/>
              <w:rPr>
                <w:rFonts w:eastAsia="Andale Sans UI" w:cs="Tahoma"/>
                <w:kern w:val="3"/>
                <w:lang w:val="de-DE" w:eastAsia="ja-JP" w:bidi="fa-IR"/>
              </w:rPr>
            </w:pPr>
            <w:r w:rsidRPr="006C0ED8">
              <w:rPr>
                <w:rFonts w:eastAsia="Andale Sans UI" w:cs="Tahoma"/>
                <w:i/>
                <w:kern w:val="3"/>
                <w:lang w:val="de-DE" w:eastAsia="ja-JP" w:bidi="fa-IR"/>
              </w:rPr>
              <w:t xml:space="preserve">в </w:t>
            </w:r>
            <w:r w:rsidRPr="006C0ED8">
              <w:rPr>
                <w:rFonts w:eastAsia="Andale Sans UI" w:cs="Tahoma"/>
                <w:i/>
                <w:kern w:val="3"/>
                <w:lang w:eastAsia="ja-JP" w:bidi="fa-IR"/>
              </w:rPr>
              <w:t>том числе</w:t>
            </w:r>
            <w:r w:rsidRPr="006C0ED8">
              <w:rPr>
                <w:rFonts w:eastAsia="Andale Sans UI" w:cs="Tahoma"/>
                <w:i/>
                <w:kern w:val="3"/>
                <w:lang w:val="de-DE" w:eastAsia="ja-JP" w:bidi="fa-IR"/>
              </w:rPr>
              <w:t xml:space="preserve"> в</w:t>
            </w:r>
            <w:r w:rsidRPr="006C0ED8">
              <w:rPr>
                <w:rFonts w:eastAsia="Andale Sans UI" w:cs="Tahoma"/>
                <w:i/>
                <w:kern w:val="3"/>
                <w:lang w:eastAsia="ja-JP" w:bidi="fa-IR"/>
              </w:rPr>
              <w:t xml:space="preserve"> части проверки</w:t>
            </w:r>
            <w:r w:rsidRPr="006C0ED8">
              <w:rPr>
                <w:rFonts w:eastAsia="Andale Sans UI" w:cs="Tahoma"/>
                <w:i/>
                <w:kern w:val="3"/>
                <w:lang w:val="de-DE" w:eastAsia="ja-JP" w:bidi="fa-I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4.1</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eastAsia="ja-JP" w:bidi="fa-IR"/>
              </w:rPr>
            </w:pPr>
            <w:r w:rsidRPr="006C0ED8">
              <w:rPr>
                <w:rFonts w:eastAsia="Andale Sans UI" w:cs="Tahoma"/>
                <w:kern w:val="3"/>
                <w:lang w:eastAsia="ja-JP" w:bidi="fa-IR"/>
              </w:rPr>
              <w:t>организации закупок</w:t>
            </w:r>
          </w:p>
          <w:p w:rsidR="006C0ED8" w:rsidRPr="006C0ED8" w:rsidRDefault="006C0ED8" w:rsidP="006C0ED8">
            <w:pPr>
              <w:widowControl w:val="0"/>
              <w:suppressAutoHyphens/>
              <w:autoSpaceDN w:val="0"/>
              <w:jc w:val="both"/>
              <w:textAlignment w:val="baseline"/>
              <w:rPr>
                <w:rFonts w:eastAsia="Andale Sans UI" w:cs="Tahoma"/>
                <w:kern w:val="3"/>
                <w:lang w:val="de-DE" w:eastAsia="ja-JP" w:bidi="fa-IR"/>
              </w:rPr>
            </w:pPr>
            <w:r w:rsidRPr="006C0ED8">
              <w:rPr>
                <w:rFonts w:eastAsia="Andale Sans UI" w:cs="Tahoma"/>
                <w:i/>
                <w:kern w:val="3"/>
                <w:lang w:val="de-DE" w:eastAsia="ja-JP" w:bidi="fa-IR"/>
              </w:rPr>
              <w:t>(</w:t>
            </w:r>
            <w:r w:rsidRPr="006C0ED8">
              <w:rPr>
                <w:rFonts w:eastAsia="Andale Sans UI" w:cs="Tahoma"/>
                <w:i/>
                <w:kern w:val="3"/>
                <w:lang w:eastAsia="ja-JP" w:bidi="fa-IR"/>
              </w:rPr>
              <w:t>контрактные службы</w:t>
            </w:r>
            <w:r w:rsidRPr="006C0ED8">
              <w:rPr>
                <w:rFonts w:eastAsia="Andale Sans UI" w:cs="Tahoma"/>
                <w:i/>
                <w:kern w:val="3"/>
                <w:lang w:val="de-DE" w:eastAsia="ja-JP" w:bidi="fa-IR"/>
              </w:rPr>
              <w:t xml:space="preserve">, </w:t>
            </w:r>
            <w:r w:rsidRPr="006C0ED8">
              <w:rPr>
                <w:rFonts w:eastAsia="Andale Sans UI" w:cs="Tahoma"/>
                <w:i/>
                <w:kern w:val="3"/>
                <w:lang w:eastAsia="ja-JP" w:bidi="fa-IR"/>
              </w:rPr>
              <w:t>комиссии</w:t>
            </w:r>
            <w:r w:rsidRPr="006C0ED8">
              <w:rPr>
                <w:rFonts w:eastAsia="Andale Sans UI" w:cs="Tahoma"/>
                <w:i/>
                <w:kern w:val="3"/>
                <w:lang w:val="de-DE" w:eastAsia="ja-JP" w:bidi="fa-IR"/>
              </w:rPr>
              <w:t xml:space="preserve">, </w:t>
            </w:r>
            <w:r w:rsidRPr="006C0ED8">
              <w:rPr>
                <w:rFonts w:eastAsia="Andale Sans UI" w:cs="Tahoma"/>
                <w:i/>
                <w:kern w:val="3"/>
                <w:lang w:eastAsia="ja-JP" w:bidi="fa-IR"/>
              </w:rPr>
              <w:t>специализированные организации</w:t>
            </w:r>
            <w:r w:rsidRPr="006C0ED8">
              <w:rPr>
                <w:rFonts w:eastAsia="Andale Sans UI" w:cs="Tahoma"/>
                <w:i/>
                <w:kern w:val="3"/>
                <w:lang w:val="de-DE" w:eastAsia="ja-JP" w:bidi="fa-IR"/>
              </w:rPr>
              <w:t xml:space="preserve">, </w:t>
            </w:r>
            <w:r w:rsidRPr="006C0ED8">
              <w:rPr>
                <w:rFonts w:eastAsia="Andale Sans UI" w:cs="Tahoma"/>
                <w:i/>
                <w:kern w:val="3"/>
                <w:lang w:eastAsia="ja-JP" w:bidi="fa-IR"/>
              </w:rPr>
              <w:t>централизованные закупки</w:t>
            </w:r>
            <w:r w:rsidRPr="006C0ED8">
              <w:rPr>
                <w:rFonts w:eastAsia="Andale Sans UI" w:cs="Tahoma"/>
                <w:i/>
                <w:kern w:val="3"/>
                <w:lang w:val="de-DE" w:eastAsia="ja-JP" w:bidi="fa-IR"/>
              </w:rPr>
              <w:t xml:space="preserve">, </w:t>
            </w:r>
            <w:r w:rsidRPr="006C0ED8">
              <w:rPr>
                <w:rFonts w:eastAsia="Andale Sans UI" w:cs="Tahoma"/>
                <w:i/>
                <w:kern w:val="3"/>
                <w:lang w:eastAsia="ja-JP" w:bidi="fa-IR"/>
              </w:rPr>
              <w:t>совместные конкурсы и аукционы</w:t>
            </w:r>
            <w:r w:rsidRPr="006C0ED8">
              <w:rPr>
                <w:rFonts w:eastAsia="Andale Sans UI" w:cs="Tahoma"/>
                <w:i/>
                <w:kern w:val="3"/>
                <w:lang w:val="de-DE" w:eastAsia="ja-JP" w:bidi="fa-IR"/>
              </w:rPr>
              <w:t xml:space="preserve">, </w:t>
            </w:r>
            <w:r w:rsidRPr="006C0ED8">
              <w:rPr>
                <w:rFonts w:eastAsia="Andale Sans UI" w:cs="Tahoma"/>
                <w:i/>
                <w:kern w:val="3"/>
                <w:lang w:eastAsia="ja-JP" w:bidi="fa-IR"/>
              </w:rPr>
              <w:t>утвержденные требования</w:t>
            </w:r>
            <w:r w:rsidRPr="006C0ED8">
              <w:rPr>
                <w:rFonts w:eastAsia="Andale Sans UI" w:cs="Tahoma"/>
                <w:i/>
                <w:kern w:val="3"/>
                <w:lang w:val="de-DE" w:eastAsia="ja-JP" w:bidi="fa-IR"/>
              </w:rPr>
              <w:t xml:space="preserve"> к </w:t>
            </w:r>
            <w:r w:rsidRPr="006C0ED8">
              <w:rPr>
                <w:rFonts w:eastAsia="Andale Sans UI" w:cs="Tahoma"/>
                <w:i/>
                <w:kern w:val="3"/>
                <w:lang w:eastAsia="ja-JP" w:bidi="fa-IR"/>
              </w:rPr>
              <w:t>к отдельным видам товаров</w:t>
            </w:r>
            <w:r w:rsidRPr="006C0ED8">
              <w:rPr>
                <w:rFonts w:eastAsia="Andale Sans UI" w:cs="Tahoma"/>
                <w:i/>
                <w:kern w:val="3"/>
                <w:lang w:val="de-DE" w:eastAsia="ja-JP" w:bidi="fa-IR"/>
              </w:rPr>
              <w:t xml:space="preserve">, </w:t>
            </w:r>
            <w:r w:rsidRPr="006C0ED8">
              <w:rPr>
                <w:rFonts w:eastAsia="Andale Sans UI" w:cs="Tahoma"/>
                <w:i/>
                <w:kern w:val="3"/>
                <w:lang w:eastAsia="ja-JP" w:bidi="fa-IR"/>
              </w:rPr>
              <w:t>работ</w:t>
            </w:r>
            <w:r w:rsidRPr="006C0ED8">
              <w:rPr>
                <w:rFonts w:eastAsia="Andale Sans UI" w:cs="Tahoma"/>
                <w:i/>
                <w:kern w:val="3"/>
                <w:lang w:val="de-DE" w:eastAsia="ja-JP" w:bidi="fa-IR"/>
              </w:rPr>
              <w:t xml:space="preserve">, </w:t>
            </w:r>
            <w:r w:rsidRPr="006C0ED8">
              <w:rPr>
                <w:rFonts w:eastAsia="Andale Sans UI" w:cs="Tahoma"/>
                <w:i/>
                <w:kern w:val="3"/>
                <w:lang w:eastAsia="ja-JP" w:bidi="fa-IR"/>
              </w:rPr>
              <w:t>услуг</w:t>
            </w:r>
            <w:r w:rsidRPr="006C0ED8">
              <w:rPr>
                <w:rFonts w:eastAsia="Andale Sans UI" w:cs="Tahoma"/>
                <w:i/>
                <w:kern w:val="3"/>
                <w:lang w:val="de-DE" w:eastAsia="ja-JP" w:bidi="fa-IR"/>
              </w:rPr>
              <w:t xml:space="preserve">, </w:t>
            </w:r>
            <w:r w:rsidRPr="006C0ED8">
              <w:rPr>
                <w:rFonts w:eastAsia="Andale Sans UI" w:cs="Tahoma"/>
                <w:i/>
                <w:kern w:val="3"/>
                <w:lang w:eastAsia="ja-JP" w:bidi="fa-IR"/>
              </w:rPr>
              <w:t>общественное обсуждение крупных закупок</w:t>
            </w:r>
            <w:r w:rsidRPr="006C0ED8">
              <w:rPr>
                <w:rFonts w:eastAsia="Andale Sans UI" w:cs="Tahoma"/>
                <w:i/>
                <w:kern w:val="3"/>
                <w:lang w:val="de-DE" w:eastAsia="ja-JP" w:bidi="fa-I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i/>
                <w:kern w:val="3"/>
                <w:highlight w:val="yellow"/>
                <w:lang w:eastAsia="ja-JP" w:bidi="fa-IR"/>
              </w:rPr>
            </w:pPr>
            <w:r w:rsidRPr="006C0ED8">
              <w:rPr>
                <w:rFonts w:eastAsia="Andale Sans UI" w:cs="Tahoma"/>
                <w:i/>
                <w:kern w:val="3"/>
                <w:lang w:eastAsia="ja-JP" w:bidi="fa-IR"/>
              </w:rPr>
              <w:t xml:space="preserve">Указывается количество  нарушений </w:t>
            </w:r>
          </w:p>
        </w:tc>
      </w:tr>
      <w:tr w:rsidR="006C0ED8" w:rsidRPr="006C0ED8" w:rsidTr="006C0ED8">
        <w:trPr>
          <w:trHeight w:val="558"/>
        </w:trPr>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4.2</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eastAsia="ja-JP" w:bidi="fa-IR"/>
              </w:rPr>
            </w:pPr>
            <w:r w:rsidRPr="006C0ED8">
              <w:rPr>
                <w:rFonts w:eastAsia="Andale Sans UI" w:cs="Tahoma"/>
                <w:kern w:val="3"/>
                <w:lang w:eastAsia="ja-JP" w:bidi="fa-IR"/>
              </w:rPr>
              <w:t>планирования закупок</w:t>
            </w:r>
          </w:p>
          <w:p w:rsidR="006C0ED8" w:rsidRPr="006C0ED8" w:rsidRDefault="006C0ED8" w:rsidP="006C0ED8">
            <w:pPr>
              <w:widowControl w:val="0"/>
              <w:suppressAutoHyphens/>
              <w:autoSpaceDN w:val="0"/>
              <w:jc w:val="both"/>
              <w:textAlignment w:val="baseline"/>
              <w:rPr>
                <w:rFonts w:eastAsia="Andale Sans UI" w:cs="Tahoma"/>
                <w:kern w:val="3"/>
                <w:lang w:val="de-DE" w:eastAsia="ja-JP" w:bidi="fa-IR"/>
              </w:rPr>
            </w:pPr>
            <w:r w:rsidRPr="006C0ED8">
              <w:rPr>
                <w:rFonts w:eastAsia="Andale Sans UI" w:cs="Tahoma"/>
                <w:i/>
                <w:kern w:val="3"/>
                <w:lang w:val="de-DE" w:eastAsia="ja-JP" w:bidi="fa-IR"/>
              </w:rPr>
              <w:t>(</w:t>
            </w:r>
            <w:r w:rsidRPr="006C0ED8">
              <w:rPr>
                <w:rFonts w:eastAsia="Andale Sans UI" w:cs="Tahoma"/>
                <w:i/>
                <w:kern w:val="3"/>
                <w:lang w:eastAsia="ja-JP" w:bidi="fa-IR"/>
              </w:rPr>
              <w:t>план закупок</w:t>
            </w:r>
            <w:r w:rsidRPr="006C0ED8">
              <w:rPr>
                <w:rFonts w:eastAsia="Andale Sans UI" w:cs="Tahoma"/>
                <w:i/>
                <w:kern w:val="3"/>
                <w:lang w:val="de-DE" w:eastAsia="ja-JP" w:bidi="fa-IR"/>
              </w:rPr>
              <w:t xml:space="preserve">, </w:t>
            </w:r>
            <w:r w:rsidRPr="006C0ED8">
              <w:rPr>
                <w:rFonts w:eastAsia="Andale Sans UI" w:cs="Tahoma"/>
                <w:i/>
                <w:kern w:val="3"/>
                <w:lang w:eastAsia="ja-JP" w:bidi="fa-IR"/>
              </w:rPr>
              <w:t>план-график</w:t>
            </w:r>
            <w:r w:rsidRPr="006C0ED8">
              <w:rPr>
                <w:rFonts w:eastAsia="Andale Sans UI" w:cs="Tahoma"/>
                <w:i/>
                <w:kern w:val="3"/>
                <w:lang w:val="de-DE" w:eastAsia="ja-JP" w:bidi="fa-IR"/>
              </w:rPr>
              <w:t xml:space="preserve">, </w:t>
            </w:r>
            <w:r w:rsidRPr="006C0ED8">
              <w:rPr>
                <w:rFonts w:eastAsia="Andale Sans UI" w:cs="Tahoma"/>
                <w:i/>
                <w:kern w:val="3"/>
                <w:lang w:eastAsia="ja-JP" w:bidi="fa-IR"/>
              </w:rPr>
              <w:t>обоснование закупки</w:t>
            </w:r>
            <w:r w:rsidRPr="006C0ED8">
              <w:rPr>
                <w:rFonts w:eastAsia="Andale Sans UI" w:cs="Tahoma"/>
                <w:i/>
                <w:kern w:val="3"/>
                <w:lang w:val="de-DE" w:eastAsia="ja-JP" w:bidi="fa-I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both"/>
              <w:textAlignment w:val="baseline"/>
              <w:rPr>
                <w:rFonts w:eastAsia="Andale Sans UI" w:cs="Tahoma"/>
                <w:i/>
                <w:kern w:val="3"/>
                <w:highlight w:val="yellow"/>
                <w:lang w:eastAsia="ja-JP" w:bidi="fa-IR"/>
              </w:rPr>
            </w:pPr>
            <w:r w:rsidRPr="006C0ED8">
              <w:rPr>
                <w:rFonts w:eastAsia="Andale Sans UI" w:cs="Tahoma"/>
                <w:i/>
                <w:kern w:val="3"/>
                <w:lang w:eastAsia="ja-JP" w:bidi="fa-IR"/>
              </w:rPr>
              <w:t xml:space="preserve">Указывается количество </w:t>
            </w:r>
            <w:r>
              <w:rPr>
                <w:rFonts w:eastAsia="Andale Sans UI" w:cs="Tahoma"/>
                <w:i/>
                <w:kern w:val="3"/>
                <w:lang w:eastAsia="ja-JP" w:bidi="fa-IR"/>
              </w:rPr>
              <w:t>нарушений</w:t>
            </w:r>
            <w:r w:rsidRPr="006C0ED8">
              <w:rPr>
                <w:rFonts w:eastAsia="Andale Sans UI" w:cs="Tahoma"/>
                <w:i/>
                <w:kern w:val="3"/>
                <w:lang w:eastAsia="ja-JP" w:bidi="fa-IR"/>
              </w:rPr>
              <w:t xml:space="preserve"> и сумма нарушений (тыс. рублей)</w:t>
            </w:r>
          </w:p>
        </w:tc>
      </w:tr>
      <w:tr w:rsidR="006C0ED8" w:rsidRPr="006C0ED8" w:rsidTr="006C0ED8">
        <w:trPr>
          <w:trHeight w:val="727"/>
        </w:trPr>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4.3</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E w:val="0"/>
              <w:autoSpaceDN w:val="0"/>
              <w:snapToGrid w:val="0"/>
              <w:jc w:val="both"/>
              <w:textAlignment w:val="baseline"/>
              <w:rPr>
                <w:rFonts w:eastAsia="Andale Sans UI" w:cs="Tahoma"/>
                <w:kern w:val="3"/>
                <w:lang w:val="de-DE" w:eastAsia="ja-JP" w:bidi="fa-IR"/>
              </w:rPr>
            </w:pPr>
            <w:r w:rsidRPr="006C0ED8">
              <w:rPr>
                <w:rFonts w:eastAsia="Andale Sans UI" w:cs="Tahoma"/>
                <w:kern w:val="3"/>
                <w:lang w:eastAsia="ja-JP" w:bidi="fa-IR"/>
              </w:rPr>
              <w:t>документации</w:t>
            </w:r>
            <w:r w:rsidRPr="006C0ED8">
              <w:rPr>
                <w:rFonts w:eastAsia="Andale Sans UI" w:cs="Tahoma"/>
                <w:kern w:val="3"/>
                <w:lang w:val="de-DE" w:eastAsia="ja-JP" w:bidi="fa-IR"/>
              </w:rPr>
              <w:t xml:space="preserve"> (</w:t>
            </w:r>
            <w:r w:rsidRPr="006C0ED8">
              <w:rPr>
                <w:rFonts w:eastAsia="Andale Sans UI" w:cs="Tahoma"/>
                <w:kern w:val="3"/>
                <w:lang w:eastAsia="ja-JP" w:bidi="fa-IR"/>
              </w:rPr>
              <w:t>извещения</w:t>
            </w:r>
            <w:r w:rsidRPr="006C0ED8">
              <w:rPr>
                <w:rFonts w:eastAsia="Andale Sans UI" w:cs="Tahoma"/>
                <w:kern w:val="3"/>
                <w:lang w:val="de-DE" w:eastAsia="ja-JP" w:bidi="fa-IR"/>
              </w:rPr>
              <w:t xml:space="preserve">) о </w:t>
            </w:r>
            <w:r w:rsidRPr="006C0ED8">
              <w:rPr>
                <w:rFonts w:eastAsia="Andale Sans UI" w:cs="Tahoma"/>
                <w:kern w:val="3"/>
                <w:lang w:eastAsia="ja-JP" w:bidi="fa-IR"/>
              </w:rPr>
              <w:t>закупках</w:t>
            </w:r>
          </w:p>
          <w:p w:rsidR="006C0ED8" w:rsidRPr="006C0ED8" w:rsidRDefault="006C0ED8" w:rsidP="006C0ED8">
            <w:pPr>
              <w:widowControl w:val="0"/>
              <w:suppressAutoHyphens/>
              <w:autoSpaceDN w:val="0"/>
              <w:jc w:val="both"/>
              <w:textAlignment w:val="baseline"/>
              <w:rPr>
                <w:rFonts w:eastAsia="Andale Sans UI" w:cs="Tahoma"/>
                <w:kern w:val="3"/>
                <w:lang w:val="de-DE" w:eastAsia="ja-JP" w:bidi="fa-IR"/>
              </w:rPr>
            </w:pPr>
            <w:r w:rsidRPr="006C0ED8">
              <w:rPr>
                <w:rFonts w:eastAsia="Andale Sans UI" w:cs="Tahoma"/>
                <w:i/>
                <w:kern w:val="3"/>
                <w:lang w:val="de-DE" w:eastAsia="ja-JP" w:bidi="fa-IR"/>
              </w:rPr>
              <w:t>(</w:t>
            </w:r>
            <w:r w:rsidRPr="006C0ED8">
              <w:rPr>
                <w:rFonts w:eastAsia="Andale Sans UI" w:cs="Tahoma"/>
                <w:i/>
                <w:kern w:val="3"/>
                <w:lang w:eastAsia="ja-JP" w:bidi="fa-IR"/>
              </w:rPr>
              <w:t>требования</w:t>
            </w:r>
            <w:r w:rsidRPr="006C0ED8">
              <w:rPr>
                <w:rFonts w:eastAsia="Andale Sans UI" w:cs="Tahoma"/>
                <w:i/>
                <w:kern w:val="3"/>
                <w:lang w:val="de-DE" w:eastAsia="ja-JP" w:bidi="fa-IR"/>
              </w:rPr>
              <w:t xml:space="preserve"> к </w:t>
            </w:r>
            <w:r w:rsidRPr="006C0ED8">
              <w:rPr>
                <w:rFonts w:eastAsia="Andale Sans UI" w:cs="Tahoma"/>
                <w:i/>
                <w:kern w:val="3"/>
                <w:lang w:eastAsia="ja-JP" w:bidi="fa-IR"/>
              </w:rPr>
              <w:t>участникам</w:t>
            </w:r>
            <w:r w:rsidRPr="006C0ED8">
              <w:rPr>
                <w:rFonts w:eastAsia="Andale Sans UI" w:cs="Tahoma"/>
                <w:i/>
                <w:kern w:val="3"/>
                <w:lang w:val="de-DE" w:eastAsia="ja-JP" w:bidi="fa-IR"/>
              </w:rPr>
              <w:t xml:space="preserve">, </w:t>
            </w:r>
            <w:r w:rsidRPr="006C0ED8">
              <w:rPr>
                <w:rFonts w:eastAsia="Andale Sans UI" w:cs="Tahoma"/>
                <w:i/>
                <w:kern w:val="3"/>
                <w:lang w:eastAsia="ja-JP" w:bidi="fa-IR"/>
              </w:rPr>
              <w:t>требования</w:t>
            </w:r>
            <w:r w:rsidRPr="006C0ED8">
              <w:rPr>
                <w:rFonts w:eastAsia="Andale Sans UI" w:cs="Tahoma"/>
                <w:i/>
                <w:kern w:val="3"/>
                <w:lang w:val="de-DE" w:eastAsia="ja-JP" w:bidi="fa-IR"/>
              </w:rPr>
              <w:t xml:space="preserve"> к </w:t>
            </w:r>
            <w:r w:rsidRPr="006C0ED8">
              <w:rPr>
                <w:rFonts w:eastAsia="Andale Sans UI" w:cs="Tahoma"/>
                <w:i/>
                <w:kern w:val="3"/>
                <w:lang w:eastAsia="ja-JP" w:bidi="fa-IR"/>
              </w:rPr>
              <w:t>объекту закупки</w:t>
            </w:r>
            <w:r w:rsidRPr="006C0ED8">
              <w:rPr>
                <w:rFonts w:eastAsia="Andale Sans UI" w:cs="Tahoma"/>
                <w:i/>
                <w:kern w:val="3"/>
                <w:lang w:val="de-DE" w:eastAsia="ja-JP" w:bidi="fa-IR"/>
              </w:rPr>
              <w:t xml:space="preserve">, </w:t>
            </w:r>
            <w:r w:rsidRPr="006C0ED8">
              <w:rPr>
                <w:rFonts w:eastAsia="Andale Sans UI" w:cs="Tahoma"/>
                <w:i/>
                <w:kern w:val="3"/>
                <w:lang w:eastAsia="ja-JP" w:bidi="fa-IR"/>
              </w:rPr>
              <w:t>признаки ограничения доступа</w:t>
            </w:r>
            <w:r w:rsidRPr="006C0ED8">
              <w:rPr>
                <w:rFonts w:eastAsia="Andale Sans UI" w:cs="Tahoma"/>
                <w:i/>
                <w:kern w:val="3"/>
                <w:lang w:val="de-DE" w:eastAsia="ja-JP" w:bidi="fa-IR"/>
              </w:rPr>
              <w:t xml:space="preserve"> к </w:t>
            </w:r>
            <w:r w:rsidRPr="006C0ED8">
              <w:rPr>
                <w:rFonts w:eastAsia="Andale Sans UI" w:cs="Tahoma"/>
                <w:i/>
                <w:kern w:val="3"/>
                <w:lang w:eastAsia="ja-JP" w:bidi="fa-IR"/>
              </w:rPr>
              <w:t>информации</w:t>
            </w:r>
            <w:r w:rsidRPr="006C0ED8">
              <w:rPr>
                <w:rFonts w:eastAsia="Andale Sans UI" w:cs="Tahoma"/>
                <w:i/>
                <w:kern w:val="3"/>
                <w:lang w:val="de-DE" w:eastAsia="ja-JP" w:bidi="fa-IR"/>
              </w:rPr>
              <w:t xml:space="preserve">, </w:t>
            </w:r>
            <w:r w:rsidRPr="006C0ED8">
              <w:rPr>
                <w:rFonts w:eastAsia="Andale Sans UI" w:cs="Tahoma"/>
                <w:i/>
                <w:kern w:val="3"/>
                <w:lang w:eastAsia="ja-JP" w:bidi="fa-IR"/>
              </w:rPr>
              <w:t>содержание извещения</w:t>
            </w:r>
            <w:r w:rsidRPr="006C0ED8">
              <w:rPr>
                <w:rFonts w:eastAsia="Andale Sans UI" w:cs="Tahoma"/>
                <w:i/>
                <w:kern w:val="3"/>
                <w:lang w:val="de-DE" w:eastAsia="ja-JP" w:bidi="fa-IR"/>
              </w:rPr>
              <w:t xml:space="preserve"> и </w:t>
            </w:r>
            <w:r w:rsidRPr="006C0ED8">
              <w:rPr>
                <w:rFonts w:eastAsia="Andale Sans UI" w:cs="Tahoma"/>
                <w:i/>
                <w:kern w:val="3"/>
                <w:lang w:eastAsia="ja-JP" w:bidi="fa-IR"/>
              </w:rPr>
              <w:t>документации о закупке</w:t>
            </w:r>
            <w:r w:rsidRPr="006C0ED8">
              <w:rPr>
                <w:rFonts w:eastAsia="Andale Sans UI" w:cs="Tahoma"/>
                <w:i/>
                <w:kern w:val="3"/>
                <w:lang w:val="de-DE" w:eastAsia="ja-JP" w:bidi="fa-IR"/>
              </w:rPr>
              <w:t xml:space="preserve">, </w:t>
            </w:r>
            <w:r w:rsidRPr="006C0ED8">
              <w:rPr>
                <w:rFonts w:eastAsia="Andale Sans UI" w:cs="Tahoma"/>
                <w:i/>
                <w:kern w:val="3"/>
                <w:lang w:eastAsia="ja-JP" w:bidi="fa-IR"/>
              </w:rPr>
              <w:t>размер авансирования</w:t>
            </w:r>
            <w:r w:rsidRPr="006C0ED8">
              <w:rPr>
                <w:rFonts w:eastAsia="Andale Sans UI" w:cs="Tahoma"/>
                <w:i/>
                <w:kern w:val="3"/>
                <w:lang w:val="de-DE" w:eastAsia="ja-JP" w:bidi="fa-IR"/>
              </w:rPr>
              <w:t xml:space="preserve">, </w:t>
            </w:r>
            <w:r w:rsidRPr="006C0ED8">
              <w:rPr>
                <w:rFonts w:eastAsia="Andale Sans UI" w:cs="Tahoma"/>
                <w:i/>
                <w:kern w:val="3"/>
                <w:lang w:eastAsia="ja-JP" w:bidi="fa-IR"/>
              </w:rPr>
              <w:t>обязательные условия</w:t>
            </w:r>
            <w:r w:rsidRPr="006C0ED8">
              <w:rPr>
                <w:rFonts w:eastAsia="Andale Sans UI" w:cs="Tahoma"/>
                <w:i/>
                <w:kern w:val="3"/>
                <w:lang w:val="de-DE" w:eastAsia="ja-JP" w:bidi="fa-IR"/>
              </w:rPr>
              <w:t xml:space="preserve"> в </w:t>
            </w:r>
            <w:r w:rsidRPr="006C0ED8">
              <w:rPr>
                <w:rFonts w:eastAsia="Andale Sans UI" w:cs="Tahoma"/>
                <w:i/>
                <w:kern w:val="3"/>
                <w:lang w:eastAsia="ja-JP" w:bidi="fa-IR"/>
              </w:rPr>
              <w:t>проекте контракта</w:t>
            </w:r>
            <w:r w:rsidRPr="006C0ED8">
              <w:rPr>
                <w:rFonts w:eastAsia="Andale Sans UI" w:cs="Tahoma"/>
                <w:i/>
                <w:kern w:val="3"/>
                <w:lang w:val="de-DE" w:eastAsia="ja-JP" w:bidi="fa-IR"/>
              </w:rPr>
              <w:t xml:space="preserve">, </w:t>
            </w:r>
            <w:r w:rsidRPr="006C0ED8">
              <w:rPr>
                <w:rFonts w:eastAsia="Andale Sans UI" w:cs="Tahoma"/>
                <w:i/>
                <w:kern w:val="3"/>
                <w:lang w:eastAsia="ja-JP" w:bidi="fa-IR"/>
              </w:rPr>
              <w:t>порядок оценки заявок</w:t>
            </w:r>
            <w:r w:rsidRPr="006C0ED8">
              <w:rPr>
                <w:rFonts w:eastAsia="Andale Sans UI" w:cs="Tahoma"/>
                <w:i/>
                <w:kern w:val="3"/>
                <w:lang w:val="de-DE" w:eastAsia="ja-JP" w:bidi="fa-IR"/>
              </w:rPr>
              <w:t xml:space="preserve"> и </w:t>
            </w:r>
            <w:r w:rsidRPr="006C0ED8">
              <w:rPr>
                <w:rFonts w:eastAsia="Andale Sans UI" w:cs="Tahoma"/>
                <w:i/>
                <w:kern w:val="3"/>
                <w:lang w:eastAsia="ja-JP" w:bidi="fa-IR"/>
              </w:rPr>
              <w:t>установленные критерии</w:t>
            </w:r>
            <w:r w:rsidRPr="006C0ED8">
              <w:rPr>
                <w:rFonts w:eastAsia="Andale Sans UI" w:cs="Tahoma"/>
                <w:i/>
                <w:kern w:val="3"/>
                <w:lang w:val="de-DE" w:eastAsia="ja-JP" w:bidi="fa-IR"/>
              </w:rPr>
              <w:t xml:space="preserve">, </w:t>
            </w:r>
            <w:r w:rsidRPr="006C0ED8">
              <w:rPr>
                <w:rFonts w:eastAsia="Andale Sans UI" w:cs="Tahoma"/>
                <w:i/>
                <w:kern w:val="3"/>
                <w:lang w:eastAsia="ja-JP" w:bidi="fa-IR"/>
              </w:rPr>
              <w:t>преимущества отдельным участникам закупок</w:t>
            </w:r>
            <w:r w:rsidRPr="006C0ED8">
              <w:rPr>
                <w:rFonts w:eastAsia="Andale Sans UI" w:cs="Tahoma"/>
                <w:i/>
                <w:kern w:val="3"/>
                <w:lang w:val="de-DE" w:eastAsia="ja-JP" w:bidi="fa-I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i/>
                <w:kern w:val="3"/>
                <w:lang w:eastAsia="ja-JP" w:bidi="fa-IR"/>
              </w:rPr>
            </w:pPr>
            <w:r w:rsidRPr="006C0ED8">
              <w:rPr>
                <w:rFonts w:eastAsia="Andale Sans UI" w:cs="Tahoma"/>
                <w:i/>
                <w:kern w:val="3"/>
                <w:lang w:eastAsia="ja-JP" w:bidi="fa-IR"/>
              </w:rPr>
              <w:t>Указывается количество нарушений и сумма нарушений (тыс. рублей)</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4.4</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eastAsia="ja-JP" w:bidi="fa-IR"/>
              </w:rPr>
            </w:pPr>
            <w:r w:rsidRPr="006C0ED8">
              <w:rPr>
                <w:rFonts w:eastAsia="Andale Sans UI" w:cs="Tahoma"/>
                <w:kern w:val="3"/>
                <w:lang w:eastAsia="ja-JP" w:bidi="fa-IR"/>
              </w:rPr>
              <w:t>заключенных контрактов</w:t>
            </w:r>
          </w:p>
          <w:p w:rsidR="006C0ED8" w:rsidRPr="006C0ED8" w:rsidRDefault="006C0ED8" w:rsidP="006C0ED8">
            <w:pPr>
              <w:widowControl w:val="0"/>
              <w:suppressAutoHyphens/>
              <w:autoSpaceDN w:val="0"/>
              <w:jc w:val="both"/>
              <w:textAlignment w:val="baseline"/>
              <w:rPr>
                <w:rFonts w:eastAsia="Andale Sans UI" w:cs="Tahoma"/>
                <w:kern w:val="3"/>
                <w:lang w:val="de-DE" w:eastAsia="ja-JP" w:bidi="fa-IR"/>
              </w:rPr>
            </w:pPr>
            <w:r w:rsidRPr="006C0ED8">
              <w:rPr>
                <w:rFonts w:eastAsia="Andale Sans UI" w:cs="Tahoma"/>
                <w:i/>
                <w:kern w:val="3"/>
                <w:lang w:val="de-DE" w:eastAsia="ja-JP" w:bidi="fa-IR"/>
              </w:rPr>
              <w:t>(</w:t>
            </w:r>
            <w:r w:rsidRPr="006C0ED8">
              <w:rPr>
                <w:rFonts w:eastAsia="Andale Sans UI" w:cs="Tahoma"/>
                <w:i/>
                <w:kern w:val="3"/>
                <w:lang w:eastAsia="ja-JP" w:bidi="fa-IR"/>
              </w:rPr>
              <w:t>соответствие контракта документации</w:t>
            </w:r>
            <w:r w:rsidRPr="006C0ED8">
              <w:rPr>
                <w:rFonts w:eastAsia="Andale Sans UI" w:cs="Tahoma"/>
                <w:i/>
                <w:kern w:val="3"/>
                <w:lang w:val="de-DE" w:eastAsia="ja-JP" w:bidi="fa-IR"/>
              </w:rPr>
              <w:t xml:space="preserve"> и </w:t>
            </w:r>
            <w:r w:rsidRPr="006C0ED8">
              <w:rPr>
                <w:rFonts w:eastAsia="Andale Sans UI" w:cs="Tahoma"/>
                <w:i/>
                <w:kern w:val="3"/>
                <w:lang w:eastAsia="ja-JP" w:bidi="fa-IR"/>
              </w:rPr>
              <w:t>предложению участника</w:t>
            </w:r>
            <w:r w:rsidRPr="006C0ED8">
              <w:rPr>
                <w:rFonts w:eastAsia="Andale Sans UI" w:cs="Tahoma"/>
                <w:i/>
                <w:kern w:val="3"/>
                <w:lang w:val="de-DE" w:eastAsia="ja-JP" w:bidi="fa-IR"/>
              </w:rPr>
              <w:t xml:space="preserve">, </w:t>
            </w:r>
            <w:r w:rsidRPr="006C0ED8">
              <w:rPr>
                <w:rFonts w:eastAsia="Andale Sans UI" w:cs="Tahoma"/>
                <w:i/>
                <w:kern w:val="3"/>
                <w:lang w:eastAsia="ja-JP" w:bidi="fa-IR"/>
              </w:rPr>
              <w:t>сроки заключения контракта</w:t>
            </w:r>
            <w:r w:rsidRPr="006C0ED8">
              <w:rPr>
                <w:rFonts w:eastAsia="Andale Sans UI" w:cs="Tahoma"/>
                <w:i/>
                <w:kern w:val="3"/>
                <w:lang w:val="de-DE" w:eastAsia="ja-JP" w:bidi="fa-IR"/>
              </w:rPr>
              <w:t xml:space="preserve">, </w:t>
            </w:r>
            <w:r w:rsidRPr="006C0ED8">
              <w:rPr>
                <w:rFonts w:eastAsia="Andale Sans UI" w:cs="Tahoma"/>
                <w:i/>
                <w:kern w:val="3"/>
                <w:lang w:eastAsia="ja-JP" w:bidi="fa-IR"/>
              </w:rPr>
              <w:t>обеспечение исполнения контракта</w:t>
            </w:r>
            <w:r w:rsidRPr="006C0ED8">
              <w:rPr>
                <w:rFonts w:eastAsia="Andale Sans UI" w:cs="Tahoma"/>
                <w:i/>
                <w:kern w:val="3"/>
                <w:lang w:val="de-DE" w:eastAsia="ja-JP" w:bidi="fa-I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i/>
                <w:kern w:val="3"/>
                <w:lang w:eastAsia="ja-JP" w:bidi="fa-IR"/>
              </w:rPr>
            </w:pPr>
            <w:r w:rsidRPr="006C0ED8">
              <w:rPr>
                <w:rFonts w:eastAsia="Andale Sans UI" w:cs="Tahoma"/>
                <w:kern w:val="3"/>
                <w:lang w:eastAsia="ja-JP" w:bidi="fa-IR"/>
              </w:rPr>
              <w:t xml:space="preserve"> </w:t>
            </w:r>
            <w:r w:rsidRPr="006C0ED8">
              <w:rPr>
                <w:rFonts w:eastAsia="Andale Sans UI" w:cs="Tahoma"/>
                <w:i/>
                <w:kern w:val="3"/>
                <w:lang w:eastAsia="ja-JP" w:bidi="fa-IR"/>
              </w:rPr>
              <w:t>Указывается количество нарушений и сумма нарушений (тыс. рублей)</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lastRenderedPageBreak/>
              <w:t>4.5</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eastAsia="ja-JP" w:bidi="fa-IR"/>
              </w:rPr>
            </w:pPr>
            <w:r w:rsidRPr="006C0ED8">
              <w:rPr>
                <w:rFonts w:eastAsia="Andale Sans UI" w:cs="Tahoma"/>
                <w:kern w:val="3"/>
                <w:lang w:eastAsia="ja-JP" w:bidi="fa-IR"/>
              </w:rPr>
              <w:t>процедур закупок</w:t>
            </w:r>
          </w:p>
          <w:p w:rsidR="006C0ED8" w:rsidRPr="006C0ED8" w:rsidRDefault="006C0ED8" w:rsidP="006C0ED8">
            <w:pPr>
              <w:widowControl w:val="0"/>
              <w:suppressAutoHyphens/>
              <w:autoSpaceDN w:val="0"/>
              <w:jc w:val="both"/>
              <w:textAlignment w:val="baseline"/>
              <w:rPr>
                <w:rFonts w:eastAsia="Andale Sans UI" w:cs="Tahoma"/>
                <w:kern w:val="3"/>
                <w:lang w:val="de-DE" w:eastAsia="ja-JP" w:bidi="fa-IR"/>
              </w:rPr>
            </w:pPr>
            <w:r w:rsidRPr="006C0ED8">
              <w:rPr>
                <w:rFonts w:eastAsia="Andale Sans UI" w:cs="Tahoma"/>
                <w:i/>
                <w:kern w:val="3"/>
                <w:lang w:val="de-DE" w:eastAsia="ja-JP" w:bidi="fa-IR"/>
              </w:rPr>
              <w:t>(</w:t>
            </w:r>
            <w:r w:rsidRPr="006C0ED8">
              <w:rPr>
                <w:rFonts w:eastAsia="Andale Sans UI" w:cs="Tahoma"/>
                <w:i/>
                <w:kern w:val="3"/>
                <w:lang w:eastAsia="ja-JP" w:bidi="fa-IR"/>
              </w:rPr>
              <w:t>обеспечение заявок</w:t>
            </w:r>
            <w:r w:rsidRPr="006C0ED8">
              <w:rPr>
                <w:rFonts w:eastAsia="Andale Sans UI" w:cs="Tahoma"/>
                <w:i/>
                <w:kern w:val="3"/>
                <w:lang w:val="de-DE" w:eastAsia="ja-JP" w:bidi="fa-IR"/>
              </w:rPr>
              <w:t xml:space="preserve">, </w:t>
            </w:r>
            <w:r w:rsidRPr="006C0ED8">
              <w:rPr>
                <w:rFonts w:eastAsia="Andale Sans UI" w:cs="Tahoma"/>
                <w:i/>
                <w:kern w:val="3"/>
                <w:lang w:eastAsia="ja-JP" w:bidi="fa-IR"/>
              </w:rPr>
              <w:t>антидемпинговые меры</w:t>
            </w:r>
            <w:r w:rsidRPr="006C0ED8">
              <w:rPr>
                <w:rFonts w:eastAsia="Andale Sans UI" w:cs="Tahoma"/>
                <w:i/>
                <w:kern w:val="3"/>
                <w:lang w:val="de-DE" w:eastAsia="ja-JP" w:bidi="fa-IR"/>
              </w:rPr>
              <w:t xml:space="preserve">, </w:t>
            </w:r>
            <w:r w:rsidRPr="006C0ED8">
              <w:rPr>
                <w:rFonts w:eastAsia="Andale Sans UI" w:cs="Tahoma"/>
                <w:i/>
                <w:kern w:val="3"/>
                <w:lang w:eastAsia="ja-JP" w:bidi="fa-IR"/>
              </w:rPr>
              <w:t>обоснованность допуска</w:t>
            </w:r>
            <w:r w:rsidRPr="006C0ED8">
              <w:rPr>
                <w:rFonts w:eastAsia="Andale Sans UI" w:cs="Tahoma"/>
                <w:i/>
                <w:kern w:val="3"/>
                <w:lang w:val="de-DE" w:eastAsia="ja-JP" w:bidi="fa-IR"/>
              </w:rPr>
              <w:t xml:space="preserve"> (</w:t>
            </w:r>
            <w:r w:rsidRPr="006C0ED8">
              <w:rPr>
                <w:rFonts w:eastAsia="Andale Sans UI" w:cs="Tahoma"/>
                <w:i/>
                <w:kern w:val="3"/>
                <w:lang w:eastAsia="ja-JP" w:bidi="fa-IR"/>
              </w:rPr>
              <w:t>отказа</w:t>
            </w:r>
            <w:r w:rsidRPr="006C0ED8">
              <w:rPr>
                <w:rFonts w:eastAsia="Andale Sans UI" w:cs="Tahoma"/>
                <w:i/>
                <w:kern w:val="3"/>
                <w:lang w:val="de-DE" w:eastAsia="ja-JP" w:bidi="fa-IR"/>
              </w:rPr>
              <w:t xml:space="preserve"> в </w:t>
            </w:r>
            <w:r w:rsidRPr="006C0ED8">
              <w:rPr>
                <w:rFonts w:eastAsia="Andale Sans UI" w:cs="Tahoma"/>
                <w:i/>
                <w:kern w:val="3"/>
                <w:lang w:eastAsia="ja-JP" w:bidi="fa-IR"/>
              </w:rPr>
              <w:t>допуске</w:t>
            </w:r>
            <w:r w:rsidRPr="006C0ED8">
              <w:rPr>
                <w:rFonts w:eastAsia="Andale Sans UI" w:cs="Tahoma"/>
                <w:i/>
                <w:kern w:val="3"/>
                <w:lang w:val="de-DE" w:eastAsia="ja-JP" w:bidi="fa-IR"/>
              </w:rPr>
              <w:t xml:space="preserve">) </w:t>
            </w:r>
            <w:r w:rsidRPr="006C0ED8">
              <w:rPr>
                <w:rFonts w:eastAsia="Andale Sans UI" w:cs="Tahoma"/>
                <w:i/>
                <w:kern w:val="3"/>
                <w:lang w:eastAsia="ja-JP" w:bidi="fa-IR"/>
              </w:rPr>
              <w:t>участников закупки</w:t>
            </w:r>
            <w:r w:rsidRPr="006C0ED8">
              <w:rPr>
                <w:rFonts w:eastAsia="Andale Sans UI" w:cs="Tahoma"/>
                <w:i/>
                <w:kern w:val="3"/>
                <w:lang w:val="de-DE" w:eastAsia="ja-JP" w:bidi="fa-IR"/>
              </w:rPr>
              <w:t xml:space="preserve">, </w:t>
            </w:r>
            <w:r w:rsidRPr="006C0ED8">
              <w:rPr>
                <w:rFonts w:eastAsia="Andale Sans UI" w:cs="Tahoma"/>
                <w:i/>
                <w:kern w:val="3"/>
                <w:lang w:eastAsia="ja-JP" w:bidi="fa-IR"/>
              </w:rPr>
              <w:t>применение порядка оценки</w:t>
            </w:r>
            <w:r w:rsidRPr="006C0ED8">
              <w:rPr>
                <w:rFonts w:eastAsia="Andale Sans UI" w:cs="Tahoma"/>
                <w:i/>
                <w:kern w:val="3"/>
                <w:lang w:val="de-DE" w:eastAsia="ja-JP" w:bidi="fa-IR"/>
              </w:rPr>
              <w:t xml:space="preserve"> </w:t>
            </w:r>
            <w:r w:rsidRPr="006C0ED8">
              <w:rPr>
                <w:rFonts w:eastAsia="Andale Sans UI" w:cs="Tahoma"/>
                <w:i/>
                <w:kern w:val="3"/>
                <w:lang w:eastAsia="ja-JP" w:bidi="fa-IR"/>
              </w:rPr>
              <w:t>заявок</w:t>
            </w:r>
            <w:r w:rsidRPr="006C0ED8">
              <w:rPr>
                <w:rFonts w:eastAsia="Andale Sans UI" w:cs="Tahoma"/>
                <w:i/>
                <w:kern w:val="3"/>
                <w:lang w:val="de-DE" w:eastAsia="ja-JP" w:bidi="fa-IR"/>
              </w:rPr>
              <w:t xml:space="preserve">, </w:t>
            </w:r>
            <w:r w:rsidRPr="006C0ED8">
              <w:rPr>
                <w:rFonts w:eastAsia="Andale Sans UI" w:cs="Tahoma"/>
                <w:i/>
                <w:kern w:val="3"/>
                <w:lang w:eastAsia="ja-JP" w:bidi="fa-IR"/>
              </w:rPr>
              <w:t>протоколы</w:t>
            </w:r>
            <w:r w:rsidRPr="006C0ED8">
              <w:rPr>
                <w:rFonts w:eastAsia="Andale Sans UI" w:cs="Tahoma"/>
                <w:i/>
                <w:kern w:val="3"/>
                <w:lang w:val="de-DE" w:eastAsia="ja-JP" w:bidi="fa-I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i/>
                <w:kern w:val="3"/>
                <w:highlight w:val="yellow"/>
                <w:lang w:eastAsia="ja-JP" w:bidi="fa-IR"/>
              </w:rPr>
            </w:pPr>
            <w:r w:rsidRPr="006C0ED8">
              <w:rPr>
                <w:rFonts w:eastAsia="Andale Sans UI" w:cs="Tahoma"/>
                <w:i/>
                <w:kern w:val="3"/>
                <w:lang w:eastAsia="ja-JP" w:bidi="fa-IR"/>
              </w:rPr>
              <w:t>Указывается количество нарушений и сумма нарушений (тыс. рублей)</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4.6</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eastAsia="ja-JP" w:bidi="fa-IR"/>
              </w:rPr>
            </w:pPr>
            <w:r w:rsidRPr="006C0ED8">
              <w:rPr>
                <w:rFonts w:eastAsia="Andale Sans UI" w:cs="Tahoma"/>
                <w:kern w:val="3"/>
                <w:lang w:eastAsia="ja-JP" w:bidi="fa-IR"/>
              </w:rPr>
              <w:t>исполнения контракта</w:t>
            </w:r>
          </w:p>
          <w:p w:rsidR="006C0ED8" w:rsidRPr="006C0ED8" w:rsidRDefault="006C0ED8" w:rsidP="006C0ED8">
            <w:pPr>
              <w:widowControl w:val="0"/>
              <w:suppressAutoHyphens/>
              <w:autoSpaceDN w:val="0"/>
              <w:jc w:val="both"/>
              <w:textAlignment w:val="baseline"/>
              <w:rPr>
                <w:rFonts w:eastAsia="Andale Sans UI" w:cs="Tahoma"/>
                <w:kern w:val="3"/>
                <w:lang w:val="de-DE" w:eastAsia="ja-JP" w:bidi="fa-IR"/>
              </w:rPr>
            </w:pPr>
            <w:r w:rsidRPr="006C0ED8">
              <w:rPr>
                <w:rFonts w:eastAsia="Andale Sans UI" w:cs="Tahoma"/>
                <w:i/>
                <w:kern w:val="3"/>
                <w:lang w:val="de-DE" w:eastAsia="ja-JP" w:bidi="fa-IR"/>
              </w:rPr>
              <w:t>(</w:t>
            </w:r>
            <w:r w:rsidRPr="006C0ED8">
              <w:rPr>
                <w:rFonts w:eastAsia="Andale Sans UI" w:cs="Tahoma"/>
                <w:i/>
                <w:kern w:val="3"/>
                <w:lang w:eastAsia="ja-JP" w:bidi="fa-IR"/>
              </w:rPr>
              <w:t>законность внесения изменений</w:t>
            </w:r>
            <w:r w:rsidRPr="006C0ED8">
              <w:rPr>
                <w:rFonts w:eastAsia="Andale Sans UI" w:cs="Tahoma"/>
                <w:i/>
                <w:kern w:val="3"/>
                <w:lang w:val="de-DE" w:eastAsia="ja-JP" w:bidi="fa-IR"/>
              </w:rPr>
              <w:t xml:space="preserve">, </w:t>
            </w:r>
            <w:r w:rsidRPr="006C0ED8">
              <w:rPr>
                <w:rFonts w:eastAsia="Andale Sans UI" w:cs="Tahoma"/>
                <w:i/>
                <w:kern w:val="3"/>
                <w:lang w:eastAsia="ja-JP" w:bidi="fa-IR"/>
              </w:rPr>
              <w:t>порядок расторжения</w:t>
            </w:r>
            <w:r w:rsidRPr="006C0ED8">
              <w:rPr>
                <w:rFonts w:eastAsia="Andale Sans UI" w:cs="Tahoma"/>
                <w:i/>
                <w:kern w:val="3"/>
                <w:lang w:val="de-DE" w:eastAsia="ja-JP" w:bidi="fa-IR"/>
              </w:rPr>
              <w:t xml:space="preserve">, </w:t>
            </w:r>
            <w:r w:rsidRPr="006C0ED8">
              <w:rPr>
                <w:rFonts w:eastAsia="Andale Sans UI" w:cs="Tahoma"/>
                <w:i/>
                <w:kern w:val="3"/>
                <w:lang w:eastAsia="ja-JP" w:bidi="fa-IR"/>
              </w:rPr>
              <w:t>экспертиза результатов</w:t>
            </w:r>
            <w:r w:rsidRPr="006C0ED8">
              <w:rPr>
                <w:rFonts w:eastAsia="Andale Sans UI" w:cs="Tahoma"/>
                <w:i/>
                <w:kern w:val="3"/>
                <w:lang w:val="de-DE" w:eastAsia="ja-JP" w:bidi="fa-IR"/>
              </w:rPr>
              <w:t xml:space="preserve">, </w:t>
            </w:r>
            <w:r w:rsidRPr="006C0ED8">
              <w:rPr>
                <w:rFonts w:eastAsia="Andale Sans UI" w:cs="Tahoma"/>
                <w:i/>
                <w:kern w:val="3"/>
                <w:lang w:eastAsia="ja-JP" w:bidi="fa-IR"/>
              </w:rPr>
              <w:t>отчет</w:t>
            </w:r>
            <w:r w:rsidRPr="006C0ED8">
              <w:rPr>
                <w:rFonts w:eastAsia="Andale Sans UI" w:cs="Tahoma"/>
                <w:i/>
                <w:kern w:val="3"/>
                <w:lang w:val="de-DE" w:eastAsia="ja-JP" w:bidi="fa-IR"/>
              </w:rPr>
              <w:t xml:space="preserve"> о </w:t>
            </w:r>
            <w:r w:rsidRPr="006C0ED8">
              <w:rPr>
                <w:rFonts w:eastAsia="Andale Sans UI" w:cs="Tahoma"/>
                <w:i/>
                <w:kern w:val="3"/>
                <w:lang w:eastAsia="ja-JP" w:bidi="fa-IR"/>
              </w:rPr>
              <w:t>результатах</w:t>
            </w:r>
            <w:r w:rsidRPr="006C0ED8">
              <w:rPr>
                <w:rFonts w:eastAsia="Andale Sans UI" w:cs="Tahoma"/>
                <w:i/>
                <w:kern w:val="3"/>
                <w:lang w:val="de-DE" w:eastAsia="ja-JP" w:bidi="fa-IR"/>
              </w:rPr>
              <w:t xml:space="preserve">, </w:t>
            </w:r>
            <w:r w:rsidRPr="006C0ED8">
              <w:rPr>
                <w:rFonts w:eastAsia="Andale Sans UI" w:cs="Tahoma"/>
                <w:i/>
                <w:kern w:val="3"/>
                <w:lang w:eastAsia="ja-JP" w:bidi="fa-IR"/>
              </w:rPr>
              <w:t>своевременность действий</w:t>
            </w:r>
            <w:r w:rsidRPr="006C0ED8">
              <w:rPr>
                <w:rFonts w:eastAsia="Andale Sans UI" w:cs="Tahoma"/>
                <w:i/>
                <w:kern w:val="3"/>
                <w:lang w:val="de-DE" w:eastAsia="ja-JP" w:bidi="fa-IR"/>
              </w:rPr>
              <w:t xml:space="preserve">, </w:t>
            </w:r>
            <w:r w:rsidRPr="006C0ED8">
              <w:rPr>
                <w:rFonts w:eastAsia="Andale Sans UI" w:cs="Tahoma"/>
                <w:i/>
                <w:kern w:val="3"/>
                <w:lang w:eastAsia="ja-JP" w:bidi="fa-IR"/>
              </w:rPr>
              <w:t>соответствие результатов</w:t>
            </w:r>
            <w:r w:rsidRPr="006C0ED8">
              <w:rPr>
                <w:rFonts w:eastAsia="Andale Sans UI" w:cs="Tahoma"/>
                <w:i/>
                <w:kern w:val="3"/>
                <w:lang w:val="de-DE" w:eastAsia="ja-JP" w:bidi="fa-IR"/>
              </w:rPr>
              <w:t xml:space="preserve"> </w:t>
            </w:r>
            <w:r w:rsidRPr="006C0ED8">
              <w:rPr>
                <w:rFonts w:eastAsia="Andale Sans UI" w:cs="Tahoma"/>
                <w:i/>
                <w:kern w:val="3"/>
                <w:lang w:eastAsia="ja-JP" w:bidi="fa-IR"/>
              </w:rPr>
              <w:t>установленным требованиям</w:t>
            </w:r>
            <w:r w:rsidRPr="006C0ED8">
              <w:rPr>
                <w:rFonts w:eastAsia="Andale Sans UI" w:cs="Tahoma"/>
                <w:i/>
                <w:kern w:val="3"/>
                <w:lang w:val="de-DE" w:eastAsia="ja-JP" w:bidi="fa-IR"/>
              </w:rPr>
              <w:t xml:space="preserve">, </w:t>
            </w:r>
            <w:r w:rsidRPr="006C0ED8">
              <w:rPr>
                <w:rFonts w:eastAsia="Andale Sans UI" w:cs="Tahoma"/>
                <w:i/>
                <w:kern w:val="3"/>
                <w:lang w:eastAsia="ja-JP" w:bidi="fa-IR"/>
              </w:rPr>
              <w:t>целевой характер использования результатов</w:t>
            </w:r>
            <w:r w:rsidRPr="006C0ED8">
              <w:rPr>
                <w:rFonts w:eastAsia="Andale Sans UI" w:cs="Tahoma"/>
                <w:i/>
                <w:kern w:val="3"/>
                <w:lang w:val="de-DE" w:eastAsia="ja-JP" w:bidi="fa-I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jc w:val="both"/>
              <w:rPr>
                <w:rFonts w:eastAsia="Andale Sans UI"/>
                <w:i/>
                <w:kern w:val="1"/>
                <w:highlight w:val="yellow"/>
              </w:rPr>
            </w:pPr>
            <w:r w:rsidRPr="006C0ED8">
              <w:rPr>
                <w:rFonts w:eastAsia="Andale Sans UI"/>
                <w:i/>
                <w:kern w:val="1"/>
              </w:rPr>
              <w:t>Указывается количество нарушений и сумма нарушений (тыс. рублей)</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4.7</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val="de-DE" w:eastAsia="ja-JP" w:bidi="fa-IR"/>
              </w:rPr>
            </w:pPr>
            <w:r w:rsidRPr="006C0ED8">
              <w:rPr>
                <w:rFonts w:eastAsia="Andale Sans UI" w:cs="Tahoma"/>
                <w:kern w:val="3"/>
                <w:lang w:eastAsia="ja-JP" w:bidi="fa-IR"/>
              </w:rPr>
              <w:t>применения обеспечительных мер</w:t>
            </w:r>
            <w:r w:rsidRPr="006C0ED8">
              <w:rPr>
                <w:rFonts w:eastAsia="Andale Sans UI" w:cs="Tahoma"/>
                <w:kern w:val="3"/>
                <w:lang w:val="de-DE" w:eastAsia="ja-JP" w:bidi="fa-IR"/>
              </w:rPr>
              <w:t xml:space="preserve"> и </w:t>
            </w:r>
            <w:r w:rsidRPr="006C0ED8">
              <w:rPr>
                <w:rFonts w:eastAsia="Andale Sans UI" w:cs="Tahoma"/>
                <w:kern w:val="3"/>
                <w:lang w:eastAsia="ja-JP" w:bidi="fa-IR"/>
              </w:rPr>
              <w:t>мер</w:t>
            </w:r>
            <w:r w:rsidRPr="006C0ED8">
              <w:rPr>
                <w:rFonts w:eastAsia="Andale Sans UI" w:cs="Tahoma"/>
                <w:kern w:val="3"/>
                <w:lang w:val="de-DE" w:eastAsia="ja-JP" w:bidi="fa-IR"/>
              </w:rPr>
              <w:t xml:space="preserve"> </w:t>
            </w:r>
            <w:r w:rsidRPr="006C0ED8">
              <w:rPr>
                <w:rFonts w:eastAsia="Andale Sans UI" w:cs="Tahoma"/>
                <w:kern w:val="3"/>
                <w:lang w:eastAsia="ja-JP" w:bidi="fa-IR"/>
              </w:rPr>
              <w:t>ответственности по контракту</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i/>
                <w:kern w:val="3"/>
                <w:highlight w:val="yellow"/>
                <w:lang w:eastAsia="ja-JP" w:bidi="fa-IR"/>
              </w:rPr>
            </w:pPr>
            <w:r w:rsidRPr="006C0ED8">
              <w:rPr>
                <w:rFonts w:eastAsia="Andale Sans UI" w:cs="Tahoma"/>
                <w:i/>
                <w:kern w:val="3"/>
                <w:lang w:eastAsia="ja-JP" w:bidi="fa-IR"/>
              </w:rPr>
              <w:t>Указывается количество нарушений и сумма нарушений (тыс. рублей)</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4.8</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val="de-DE" w:eastAsia="ja-JP" w:bidi="fa-IR"/>
              </w:rPr>
            </w:pPr>
            <w:r w:rsidRPr="006C0ED8">
              <w:rPr>
                <w:rFonts w:eastAsia="Andale Sans UI" w:cs="Tahoma"/>
                <w:kern w:val="3"/>
                <w:lang w:eastAsia="ja-JP" w:bidi="fa-IR"/>
              </w:rPr>
              <w:t>закупок у единственного поставщика</w:t>
            </w:r>
            <w:r w:rsidRPr="006C0ED8">
              <w:rPr>
                <w:rFonts w:eastAsia="Andale Sans UI" w:cs="Tahoma"/>
                <w:kern w:val="3"/>
                <w:lang w:val="de-DE" w:eastAsia="ja-JP" w:bidi="fa-IR"/>
              </w:rPr>
              <w:t xml:space="preserve">, </w:t>
            </w:r>
            <w:r w:rsidRPr="006C0ED8">
              <w:rPr>
                <w:rFonts w:eastAsia="Andale Sans UI" w:cs="Tahoma"/>
                <w:kern w:val="3"/>
                <w:lang w:eastAsia="ja-JP" w:bidi="fa-IR"/>
              </w:rPr>
              <w:t>подрядчика</w:t>
            </w:r>
            <w:r w:rsidRPr="006C0ED8">
              <w:rPr>
                <w:rFonts w:eastAsia="Andale Sans UI" w:cs="Tahoma"/>
                <w:kern w:val="3"/>
                <w:lang w:val="de-DE" w:eastAsia="ja-JP" w:bidi="fa-IR"/>
              </w:rPr>
              <w:t xml:space="preserve">, </w:t>
            </w:r>
            <w:r w:rsidRPr="006C0ED8">
              <w:rPr>
                <w:rFonts w:eastAsia="Andale Sans UI" w:cs="Tahoma"/>
                <w:kern w:val="3"/>
                <w:lang w:eastAsia="ja-JP" w:bidi="fa-IR"/>
              </w:rPr>
              <w:t>исполнителя</w:t>
            </w:r>
          </w:p>
          <w:p w:rsidR="006C0ED8" w:rsidRPr="006C0ED8" w:rsidRDefault="006C0ED8" w:rsidP="006C0ED8">
            <w:pPr>
              <w:widowControl w:val="0"/>
              <w:suppressAutoHyphens/>
              <w:autoSpaceDN w:val="0"/>
              <w:jc w:val="both"/>
              <w:textAlignment w:val="baseline"/>
              <w:rPr>
                <w:rFonts w:eastAsia="Andale Sans UI" w:cs="Tahoma"/>
                <w:kern w:val="3"/>
                <w:lang w:val="de-DE" w:eastAsia="ja-JP" w:bidi="fa-IR"/>
              </w:rPr>
            </w:pPr>
            <w:r w:rsidRPr="006C0ED8">
              <w:rPr>
                <w:rFonts w:eastAsia="Andale Sans UI" w:cs="Tahoma"/>
                <w:i/>
                <w:kern w:val="3"/>
                <w:lang w:val="de-DE" w:eastAsia="ja-JP" w:bidi="fa-IR"/>
              </w:rPr>
              <w:t>(</w:t>
            </w:r>
            <w:r w:rsidRPr="006C0ED8">
              <w:rPr>
                <w:rFonts w:eastAsia="Andale Sans UI" w:cs="Tahoma"/>
                <w:i/>
                <w:kern w:val="3"/>
                <w:lang w:eastAsia="ja-JP" w:bidi="fa-IR"/>
              </w:rPr>
              <w:t>обоснование и законность выбора способа</w:t>
            </w:r>
            <w:r w:rsidRPr="006C0ED8">
              <w:rPr>
                <w:rFonts w:eastAsia="Andale Sans UI" w:cs="Tahoma"/>
                <w:i/>
                <w:kern w:val="3"/>
                <w:lang w:val="de-DE" w:eastAsia="ja-JP" w:bidi="fa-IR"/>
              </w:rPr>
              <w:t xml:space="preserve"> </w:t>
            </w:r>
            <w:r w:rsidRPr="006C0ED8">
              <w:rPr>
                <w:rFonts w:eastAsia="Andale Sans UI" w:cs="Tahoma"/>
                <w:i/>
                <w:kern w:val="3"/>
                <w:lang w:eastAsia="ja-JP" w:bidi="fa-IR"/>
              </w:rPr>
              <w:t>осуществления закупки</w:t>
            </w:r>
            <w:r w:rsidRPr="006C0ED8">
              <w:rPr>
                <w:rFonts w:eastAsia="Andale Sans UI" w:cs="Tahoma"/>
                <w:i/>
                <w:kern w:val="3"/>
                <w:lang w:val="de-DE" w:eastAsia="ja-JP" w:bidi="fa-IR"/>
              </w:rPr>
              <w:t xml:space="preserve">, </w:t>
            </w:r>
            <w:r w:rsidRPr="006C0ED8">
              <w:rPr>
                <w:rFonts w:eastAsia="Andale Sans UI" w:cs="Tahoma"/>
                <w:i/>
                <w:kern w:val="3"/>
                <w:lang w:eastAsia="ja-JP" w:bidi="fa-IR"/>
              </w:rPr>
              <w:t>расчет</w:t>
            </w:r>
            <w:r w:rsidRPr="006C0ED8">
              <w:rPr>
                <w:rFonts w:eastAsia="Andale Sans UI" w:cs="Tahoma"/>
                <w:i/>
                <w:kern w:val="3"/>
                <w:lang w:val="de-DE" w:eastAsia="ja-JP" w:bidi="fa-IR"/>
              </w:rPr>
              <w:t xml:space="preserve"> и </w:t>
            </w:r>
            <w:r w:rsidRPr="006C0ED8">
              <w:rPr>
                <w:rFonts w:eastAsia="Andale Sans UI" w:cs="Tahoma"/>
                <w:i/>
                <w:kern w:val="3"/>
                <w:lang w:eastAsia="ja-JP" w:bidi="fa-IR"/>
              </w:rPr>
              <w:t>обоснование цены контракта</w:t>
            </w:r>
            <w:r w:rsidRPr="006C0ED8">
              <w:rPr>
                <w:rFonts w:eastAsia="Andale Sans UI" w:cs="Tahoma"/>
                <w:i/>
                <w:kern w:val="3"/>
                <w:lang w:val="de-DE" w:eastAsia="ja-JP" w:bidi="fa-I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both"/>
              <w:textAlignment w:val="baseline"/>
              <w:rPr>
                <w:rFonts w:eastAsia="Andale Sans UI" w:cs="Tahoma"/>
                <w:i/>
                <w:kern w:val="3"/>
                <w:lang w:eastAsia="ja-JP" w:bidi="fa-IR"/>
              </w:rPr>
            </w:pPr>
            <w:r w:rsidRPr="006C0ED8">
              <w:rPr>
                <w:rFonts w:eastAsia="Andale Sans UI" w:cs="Tahoma"/>
                <w:i/>
                <w:kern w:val="3"/>
                <w:lang w:eastAsia="ja-JP" w:bidi="fa-IR"/>
              </w:rPr>
              <w:t>Указывается количество нарушений и сумма нарушений (тыс. рублей)</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4.9</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val="de-DE" w:eastAsia="ja-JP" w:bidi="fa-IR"/>
              </w:rPr>
            </w:pPr>
            <w:r w:rsidRPr="006C0ED8">
              <w:rPr>
                <w:rFonts w:eastAsia="Andale Sans UI" w:cs="Tahoma"/>
                <w:kern w:val="3"/>
                <w:lang w:eastAsia="ja-JP" w:bidi="fa-IR"/>
              </w:rPr>
              <w:t>иных нарушений</w:t>
            </w:r>
            <w:r w:rsidRPr="006C0ED8">
              <w:rPr>
                <w:rFonts w:eastAsia="Andale Sans UI" w:cs="Tahoma"/>
                <w:kern w:val="3"/>
                <w:lang w:val="de-DE" w:eastAsia="ja-JP" w:bidi="fa-IR"/>
              </w:rPr>
              <w:t xml:space="preserve">, </w:t>
            </w:r>
            <w:r w:rsidRPr="006C0ED8">
              <w:rPr>
                <w:rFonts w:eastAsia="Andale Sans UI" w:cs="Tahoma"/>
                <w:kern w:val="3"/>
                <w:lang w:eastAsia="ja-JP" w:bidi="fa-IR"/>
              </w:rPr>
              <w:t>связанных с проведением закупок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both"/>
              <w:textAlignment w:val="baseline"/>
              <w:rPr>
                <w:rFonts w:eastAsia="Andale Sans UI" w:cs="Tahoma"/>
                <w:i/>
                <w:kern w:val="3"/>
                <w:lang w:eastAsia="ja-JP" w:bidi="fa-IR"/>
              </w:rPr>
            </w:pPr>
            <w:r w:rsidRPr="006C0ED8">
              <w:rPr>
                <w:rFonts w:eastAsia="Andale Sans UI" w:cs="Tahoma"/>
                <w:i/>
                <w:kern w:val="3"/>
                <w:lang w:eastAsia="ja-JP" w:bidi="fa-IR"/>
              </w:rPr>
              <w:t>Указывается количество нарушений и сумма нарушений (тыс. рублей)</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eastAsia="ja-JP" w:bidi="fa-IR"/>
              </w:rPr>
            </w:pPr>
            <w:r>
              <w:rPr>
                <w:rFonts w:eastAsia="Andale Sans UI" w:cs="Tahoma"/>
                <w:kern w:val="3"/>
                <w:lang w:eastAsia="ja-JP" w:bidi="fa-IR"/>
              </w:rPr>
              <w:t>5.</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kern w:val="3"/>
                <w:lang w:eastAsia="ja-JP" w:bidi="fa-IR"/>
              </w:rPr>
            </w:pPr>
            <w:r>
              <w:rPr>
                <w:rFonts w:eastAsia="Andale Sans UI" w:cs="Tahoma"/>
                <w:kern w:val="3"/>
                <w:lang w:eastAsia="ja-JP" w:bidi="fa-IR"/>
              </w:rPr>
              <w:t>Общее количество и сумма закупок, в которых при аудите в сфере закупок выявлены нарушения законодательства о контрактной системе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F320C2">
            <w:pPr>
              <w:widowControl w:val="0"/>
              <w:suppressAutoHyphens/>
              <w:autoSpaceDN w:val="0"/>
              <w:snapToGrid w:val="0"/>
              <w:jc w:val="both"/>
              <w:textAlignment w:val="baseline"/>
              <w:rPr>
                <w:rFonts w:eastAsia="Andale Sans UI" w:cs="Tahoma"/>
                <w:i/>
                <w:kern w:val="3"/>
                <w:lang w:eastAsia="ja-JP" w:bidi="fa-IR"/>
              </w:rPr>
            </w:pPr>
            <w:r w:rsidRPr="006C0ED8">
              <w:rPr>
                <w:rFonts w:eastAsia="Andale Sans UI" w:cs="Tahoma"/>
                <w:i/>
                <w:kern w:val="3"/>
                <w:lang w:eastAsia="ja-JP" w:bidi="fa-IR"/>
              </w:rPr>
              <w:t xml:space="preserve">Указывается количество </w:t>
            </w:r>
            <w:r w:rsidR="00F320C2">
              <w:rPr>
                <w:rFonts w:eastAsia="Andale Sans UI" w:cs="Tahoma"/>
                <w:i/>
                <w:kern w:val="3"/>
                <w:lang w:eastAsia="ja-JP" w:bidi="fa-IR"/>
              </w:rPr>
              <w:t>закупок</w:t>
            </w:r>
            <w:r w:rsidRPr="006C0ED8">
              <w:rPr>
                <w:rFonts w:eastAsia="Andale Sans UI" w:cs="Tahoma"/>
                <w:i/>
                <w:kern w:val="3"/>
                <w:lang w:eastAsia="ja-JP" w:bidi="fa-IR"/>
              </w:rPr>
              <w:t xml:space="preserve"> и сумма  (тыс. рублей)</w:t>
            </w:r>
          </w:p>
        </w:tc>
      </w:tr>
      <w:tr w:rsidR="006C0ED8" w:rsidRPr="006C0ED8" w:rsidTr="006C0ED8">
        <w:tc>
          <w:tcPr>
            <w:tcW w:w="1063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b/>
                <w:kern w:val="3"/>
                <w:lang w:eastAsia="ja-JP" w:bidi="fa-IR"/>
              </w:rPr>
              <w:t>Представления</w:t>
            </w:r>
            <w:r w:rsidRPr="006C0ED8">
              <w:rPr>
                <w:rFonts w:eastAsia="Andale Sans UI" w:cs="Tahoma"/>
                <w:b/>
                <w:kern w:val="3"/>
                <w:lang w:val="de-DE" w:eastAsia="ja-JP" w:bidi="fa-IR"/>
              </w:rPr>
              <w:t xml:space="preserve"> и </w:t>
            </w:r>
            <w:r w:rsidRPr="006C0ED8">
              <w:rPr>
                <w:rFonts w:eastAsia="Andale Sans UI" w:cs="Tahoma"/>
                <w:b/>
                <w:kern w:val="3"/>
                <w:lang w:eastAsia="ja-JP" w:bidi="fa-IR"/>
              </w:rPr>
              <w:t>обращения</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6</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spacing w:val="-1"/>
                <w:kern w:val="3"/>
                <w:lang w:val="de-DE" w:eastAsia="ja-JP" w:bidi="fa-IR"/>
              </w:rPr>
            </w:pPr>
            <w:r w:rsidRPr="006C0ED8">
              <w:rPr>
                <w:rFonts w:eastAsia="Andale Sans UI"/>
                <w:color w:val="000000"/>
                <w:spacing w:val="5"/>
                <w:kern w:val="3"/>
                <w:lang w:eastAsia="ja-JP" w:bidi="fa-IR"/>
              </w:rPr>
              <w:t>Общее количество представлений (предписаний), направленных по результатам контрольных мероприятий</w:t>
            </w:r>
            <w:r w:rsidRPr="006C0ED8">
              <w:rPr>
                <w:rFonts w:eastAsia="Andale Sans UI" w:cs="Tahoma"/>
                <w:spacing w:val="-1"/>
                <w:kern w:val="3"/>
                <w:lang w:val="de-DE" w:eastAsia="ja-JP" w:bidi="fa-IR"/>
              </w:rPr>
              <w:t xml:space="preserve"> </w:t>
            </w:r>
            <w:r w:rsidRPr="006C0ED8">
              <w:rPr>
                <w:rFonts w:eastAsia="Andale Sans UI" w:cs="Tahoma"/>
                <w:spacing w:val="-1"/>
                <w:kern w:val="3"/>
                <w:lang w:eastAsia="ja-JP" w:bidi="fa-IR"/>
              </w:rPr>
              <w:t>по итогам аудита</w:t>
            </w:r>
            <w:r w:rsidRPr="006C0ED8">
              <w:rPr>
                <w:rFonts w:eastAsia="Andale Sans UI" w:cs="Tahoma"/>
                <w:spacing w:val="-1"/>
                <w:kern w:val="3"/>
                <w:lang w:val="de-DE" w:eastAsia="ja-JP" w:bidi="fa-IR"/>
              </w:rPr>
              <w:t xml:space="preserve"> в </w:t>
            </w:r>
            <w:r w:rsidRPr="006C0ED8">
              <w:rPr>
                <w:rFonts w:eastAsia="Andale Sans UI" w:cs="Tahoma"/>
                <w:spacing w:val="-1"/>
                <w:kern w:val="3"/>
                <w:lang w:eastAsia="ja-JP" w:bidi="fa-IR"/>
              </w:rPr>
              <w:t>сфере закупок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F320C2" w:rsidRDefault="00F320C2" w:rsidP="00F320C2">
            <w:pPr>
              <w:widowControl w:val="0"/>
              <w:suppressAutoHyphens/>
              <w:autoSpaceDN w:val="0"/>
              <w:snapToGrid w:val="0"/>
              <w:jc w:val="center"/>
              <w:textAlignment w:val="baseline"/>
              <w:rPr>
                <w:rFonts w:eastAsia="Andale Sans UI" w:cs="Tahoma"/>
                <w:i/>
                <w:kern w:val="3"/>
                <w:lang w:eastAsia="ja-JP" w:bidi="fa-IR"/>
              </w:rPr>
            </w:pPr>
            <w:r w:rsidRPr="00F320C2">
              <w:rPr>
                <w:rFonts w:eastAsia="Andale Sans UI" w:cs="Tahoma"/>
                <w:i/>
                <w:kern w:val="3"/>
                <w:lang w:eastAsia="ja-JP" w:bidi="fa-IR"/>
              </w:rPr>
              <w:t xml:space="preserve">Указывается количество </w:t>
            </w:r>
            <w:r>
              <w:rPr>
                <w:rFonts w:eastAsia="Andale Sans UI" w:cs="Tahoma"/>
                <w:i/>
                <w:kern w:val="3"/>
                <w:lang w:eastAsia="ja-JP" w:bidi="fa-IR"/>
              </w:rPr>
              <w:t>направленных представлений (предписаний)</w:t>
            </w:r>
          </w:p>
        </w:tc>
      </w:tr>
      <w:tr w:rsidR="006C0ED8" w:rsidRPr="006C0ED8" w:rsidTr="006C0ED8">
        <w:trPr>
          <w:trHeight w:val="754"/>
        </w:trPr>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7</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spacing w:val="-1"/>
                <w:kern w:val="3"/>
                <w:lang w:val="de-DE" w:eastAsia="ja-JP" w:bidi="fa-IR"/>
              </w:rPr>
            </w:pPr>
            <w:r w:rsidRPr="006C0ED8">
              <w:rPr>
                <w:rFonts w:eastAsia="Andale Sans UI" w:cs="Tahoma"/>
                <w:spacing w:val="-1"/>
                <w:kern w:val="3"/>
                <w:lang w:eastAsia="ja-JP" w:bidi="fa-IR"/>
              </w:rPr>
              <w:t>Общее количество обращений</w:t>
            </w:r>
            <w:r w:rsidRPr="006C0ED8">
              <w:rPr>
                <w:rFonts w:eastAsia="Andale Sans UI" w:cs="Tahoma"/>
                <w:spacing w:val="-1"/>
                <w:kern w:val="3"/>
                <w:lang w:val="de-DE" w:eastAsia="ja-JP" w:bidi="fa-IR"/>
              </w:rPr>
              <w:t xml:space="preserve">, </w:t>
            </w:r>
            <w:r w:rsidRPr="006C0ED8">
              <w:rPr>
                <w:rFonts w:eastAsia="Andale Sans UI" w:cs="Tahoma"/>
                <w:spacing w:val="-1"/>
                <w:kern w:val="3"/>
                <w:lang w:eastAsia="ja-JP" w:bidi="fa-IR"/>
              </w:rPr>
              <w:t xml:space="preserve">направленных в правоохранительные, надзорные и контрольные органы </w:t>
            </w:r>
            <w:r w:rsidRPr="006C0ED8">
              <w:rPr>
                <w:rFonts w:eastAsia="Andale Sans UI"/>
                <w:color w:val="000000"/>
                <w:spacing w:val="5"/>
                <w:kern w:val="3"/>
                <w:lang w:eastAsia="ja-JP" w:bidi="fa-IR"/>
              </w:rPr>
              <w:t>по результатам мероприятий по итогам аудита в сфере закупок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F320C2" w:rsidRDefault="00F320C2" w:rsidP="00F320C2">
            <w:pPr>
              <w:widowControl w:val="0"/>
              <w:suppressAutoHyphens/>
              <w:autoSpaceDN w:val="0"/>
              <w:snapToGrid w:val="0"/>
              <w:jc w:val="center"/>
              <w:textAlignment w:val="baseline"/>
              <w:rPr>
                <w:rFonts w:eastAsia="Andale Sans UI" w:cs="Tahoma"/>
                <w:i/>
                <w:kern w:val="3"/>
                <w:lang w:eastAsia="ja-JP" w:bidi="fa-IR"/>
              </w:rPr>
            </w:pPr>
            <w:r w:rsidRPr="00F320C2">
              <w:rPr>
                <w:rFonts w:eastAsia="Andale Sans UI" w:cs="Tahoma"/>
                <w:i/>
                <w:kern w:val="3"/>
                <w:lang w:eastAsia="ja-JP" w:bidi="fa-IR"/>
              </w:rPr>
              <w:t xml:space="preserve">Указывается количество направленных </w:t>
            </w:r>
            <w:r>
              <w:rPr>
                <w:rFonts w:eastAsia="Andale Sans UI" w:cs="Tahoma"/>
                <w:i/>
                <w:kern w:val="3"/>
                <w:lang w:eastAsia="ja-JP" w:bidi="fa-IR"/>
              </w:rPr>
              <w:t>обращений</w:t>
            </w:r>
          </w:p>
        </w:tc>
      </w:tr>
      <w:tr w:rsidR="006C0ED8" w:rsidRPr="006C0ED8" w:rsidTr="006C0ED8">
        <w:trPr>
          <w:trHeight w:val="55"/>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b/>
                <w:kern w:val="3"/>
                <w:lang w:eastAsia="ja-JP" w:bidi="fa-IR"/>
              </w:rPr>
            </w:pPr>
            <w:r w:rsidRPr="006C0ED8">
              <w:rPr>
                <w:rFonts w:eastAsia="Andale Sans UI" w:cs="Tahoma"/>
                <w:b/>
                <w:kern w:val="3"/>
                <w:lang w:eastAsia="ja-JP" w:bidi="fa-IR"/>
              </w:rPr>
              <w:t>Установление причин</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8</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spacing w:val="-1"/>
                <w:kern w:val="3"/>
                <w:lang w:val="de-DE" w:eastAsia="ja-JP" w:bidi="fa-IR"/>
              </w:rPr>
            </w:pPr>
            <w:r w:rsidRPr="006C0ED8">
              <w:rPr>
                <w:rFonts w:eastAsia="Andale Sans UI" w:cs="Tahoma"/>
                <w:spacing w:val="-1"/>
                <w:kern w:val="3"/>
                <w:lang w:eastAsia="ja-JP" w:bidi="fa-IR"/>
              </w:rPr>
              <w:t>Основные причины отклонений</w:t>
            </w:r>
            <w:r w:rsidRPr="006C0ED8">
              <w:rPr>
                <w:rFonts w:eastAsia="Andale Sans UI" w:cs="Tahoma"/>
                <w:spacing w:val="-1"/>
                <w:kern w:val="3"/>
                <w:lang w:val="de-DE" w:eastAsia="ja-JP" w:bidi="fa-IR"/>
              </w:rPr>
              <w:t xml:space="preserve">, </w:t>
            </w:r>
            <w:r w:rsidRPr="006C0ED8">
              <w:rPr>
                <w:rFonts w:eastAsia="Andale Sans UI" w:cs="Tahoma"/>
                <w:spacing w:val="-1"/>
                <w:kern w:val="3"/>
                <w:lang w:eastAsia="ja-JP" w:bidi="fa-IR"/>
              </w:rPr>
              <w:t>нарушений</w:t>
            </w:r>
            <w:r w:rsidRPr="006C0ED8">
              <w:rPr>
                <w:rFonts w:eastAsia="Andale Sans UI" w:cs="Tahoma"/>
                <w:spacing w:val="-1"/>
                <w:kern w:val="3"/>
                <w:lang w:val="de-DE" w:eastAsia="ja-JP" w:bidi="fa-IR"/>
              </w:rPr>
              <w:t xml:space="preserve"> и </w:t>
            </w:r>
            <w:r w:rsidRPr="006C0ED8">
              <w:rPr>
                <w:rFonts w:eastAsia="Andale Sans UI" w:cs="Tahoma"/>
                <w:spacing w:val="-1"/>
                <w:kern w:val="3"/>
                <w:lang w:eastAsia="ja-JP" w:bidi="fa-IR"/>
              </w:rPr>
              <w:t>недостатков</w:t>
            </w:r>
            <w:r w:rsidRPr="006C0ED8">
              <w:rPr>
                <w:rFonts w:eastAsia="Andale Sans UI" w:cs="Tahoma"/>
                <w:spacing w:val="-1"/>
                <w:kern w:val="3"/>
                <w:lang w:val="de-DE" w:eastAsia="ja-JP" w:bidi="fa-IR"/>
              </w:rPr>
              <w:t xml:space="preserve">, </w:t>
            </w:r>
            <w:r w:rsidRPr="006C0ED8">
              <w:rPr>
                <w:rFonts w:eastAsia="Andale Sans UI" w:cs="Tahoma"/>
                <w:spacing w:val="-1"/>
                <w:kern w:val="3"/>
                <w:lang w:eastAsia="ja-JP" w:bidi="fa-IR"/>
              </w:rPr>
              <w:t>выявленных в ходе мероприятий</w:t>
            </w:r>
            <w:r w:rsidRPr="006C0ED8">
              <w:rPr>
                <w:rFonts w:eastAsia="Andale Sans UI" w:cs="Tahoma"/>
                <w:spacing w:val="-1"/>
                <w:kern w:val="3"/>
                <w:lang w:val="de-DE" w:eastAsia="ja-JP" w:bidi="fa-IR"/>
              </w:rPr>
              <w:t xml:space="preserve"> в </w:t>
            </w:r>
            <w:r w:rsidRPr="006C0ED8">
              <w:rPr>
                <w:rFonts w:eastAsia="Andale Sans UI" w:cs="Tahoma"/>
                <w:spacing w:val="-1"/>
                <w:kern w:val="3"/>
                <w:lang w:eastAsia="ja-JP" w:bidi="fa-IR"/>
              </w:rPr>
              <w:t>рамках аудита в сфере закупок</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6C0ED8" w:rsidRDefault="006C0ED8" w:rsidP="00F320C2">
            <w:pPr>
              <w:widowControl w:val="0"/>
              <w:suppressAutoHyphens/>
              <w:autoSpaceDN w:val="0"/>
              <w:snapToGrid w:val="0"/>
              <w:textAlignment w:val="baseline"/>
              <w:rPr>
                <w:rFonts w:eastAsia="Andale Sans UI" w:cs="Tahoma"/>
                <w:kern w:val="3"/>
                <w:lang w:val="de-DE" w:eastAsia="ja-JP" w:bidi="fa-IR"/>
              </w:rPr>
            </w:pPr>
            <w:r w:rsidRPr="006C0ED8">
              <w:rPr>
                <w:rFonts w:eastAsia="Andale Sans UI" w:cs="Tahoma"/>
                <w:kern w:val="3"/>
                <w:lang w:eastAsia="ja-JP" w:bidi="fa-IR"/>
              </w:rPr>
              <w:t xml:space="preserve"> </w:t>
            </w:r>
            <w:r w:rsidR="00F320C2">
              <w:rPr>
                <w:rFonts w:eastAsia="Andale Sans UI" w:cs="Tahoma"/>
                <w:i/>
                <w:kern w:val="3"/>
                <w:lang w:eastAsia="ja-JP" w:bidi="fa-IR"/>
              </w:rPr>
              <w:t>Указываются установленные причины (действия должностных лиц, недостаток методического обеспечения, правовые пробелы и т. д.)</w:t>
            </w:r>
            <w:r w:rsidRPr="006C0ED8">
              <w:rPr>
                <w:rFonts w:eastAsia="Andale Sans UI" w:cs="Tahoma"/>
                <w:kern w:val="3"/>
                <w:lang w:eastAsia="ja-JP" w:bidi="fa-IR"/>
              </w:rPr>
              <w:t>.</w:t>
            </w:r>
          </w:p>
        </w:tc>
      </w:tr>
      <w:tr w:rsidR="006C0ED8" w:rsidRPr="006C0ED8" w:rsidTr="006C0ED8">
        <w:tc>
          <w:tcPr>
            <w:tcW w:w="1063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C0ED8" w:rsidRPr="006C0ED8" w:rsidRDefault="006C0ED8" w:rsidP="006C0ED8">
            <w:pPr>
              <w:widowControl w:val="0"/>
              <w:suppressAutoHyphens/>
              <w:autoSpaceDN w:val="0"/>
              <w:snapToGrid w:val="0"/>
              <w:jc w:val="center"/>
              <w:textAlignment w:val="baseline"/>
              <w:rPr>
                <w:rFonts w:eastAsia="Andale Sans UI" w:cs="Tahoma"/>
                <w:b/>
                <w:kern w:val="3"/>
                <w:lang w:eastAsia="ja-JP" w:bidi="fa-IR"/>
              </w:rPr>
            </w:pPr>
            <w:r w:rsidRPr="006C0ED8">
              <w:rPr>
                <w:rFonts w:eastAsia="Andale Sans UI" w:cs="Tahoma"/>
                <w:b/>
                <w:kern w:val="3"/>
                <w:lang w:eastAsia="ja-JP" w:bidi="fa-IR"/>
              </w:rPr>
              <w:t>Предложения</w:t>
            </w:r>
          </w:p>
        </w:tc>
      </w:tr>
      <w:tr w:rsidR="006C0ED8" w:rsidRPr="006C0ED8" w:rsidTr="006C0ED8">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center"/>
              <w:textAlignment w:val="baseline"/>
              <w:rPr>
                <w:rFonts w:eastAsia="Andale Sans UI" w:cs="Tahoma"/>
                <w:kern w:val="3"/>
                <w:lang w:val="de-DE" w:eastAsia="ja-JP" w:bidi="fa-IR"/>
              </w:rPr>
            </w:pPr>
            <w:r w:rsidRPr="006C0ED8">
              <w:rPr>
                <w:rFonts w:eastAsia="Andale Sans UI" w:cs="Tahoma"/>
                <w:kern w:val="3"/>
                <w:lang w:val="de-DE" w:eastAsia="ja-JP" w:bidi="fa-IR"/>
              </w:rPr>
              <w:t>9</w:t>
            </w:r>
            <w:r w:rsidRPr="006C0ED8">
              <w:rPr>
                <w:rFonts w:eastAsia="Andale Sans UI" w:cs="Tahoma"/>
                <w:kern w:val="3"/>
                <w:lang w:eastAsia="ja-JP" w:bidi="fa-IR"/>
              </w:rPr>
              <w:t>.</w:t>
            </w:r>
          </w:p>
        </w:tc>
        <w:tc>
          <w:tcPr>
            <w:tcW w:w="48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0ED8" w:rsidRPr="006C0ED8" w:rsidRDefault="006C0ED8" w:rsidP="006C0ED8">
            <w:pPr>
              <w:widowControl w:val="0"/>
              <w:suppressAutoHyphens/>
              <w:autoSpaceDN w:val="0"/>
              <w:snapToGrid w:val="0"/>
              <w:jc w:val="both"/>
              <w:textAlignment w:val="baseline"/>
              <w:rPr>
                <w:rFonts w:eastAsia="Andale Sans UI" w:cs="Tahoma"/>
                <w:spacing w:val="-1"/>
                <w:kern w:val="3"/>
                <w:lang w:val="de-DE" w:eastAsia="ja-JP" w:bidi="fa-IR"/>
              </w:rPr>
            </w:pPr>
            <w:r w:rsidRPr="006C0ED8">
              <w:rPr>
                <w:rFonts w:eastAsia="Andale Sans UI"/>
                <w:color w:val="000000"/>
                <w:spacing w:val="5"/>
                <w:kern w:val="3"/>
                <w:lang w:eastAsia="ja-JP" w:bidi="fa-IR"/>
              </w:rPr>
              <w:t>Предложения по совершенствованию контрактной системы, меры по повышению результативности и эффективности расходов на закупки, в том числе нормативно-правового характера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0ED8" w:rsidRPr="00F320C2" w:rsidRDefault="00F320C2" w:rsidP="006C0ED8">
            <w:pPr>
              <w:spacing w:after="120"/>
              <w:rPr>
                <w:i/>
              </w:rPr>
            </w:pPr>
            <w:r>
              <w:rPr>
                <w:i/>
              </w:rPr>
              <w:t>Указываются предложения</w:t>
            </w:r>
          </w:p>
        </w:tc>
      </w:tr>
    </w:tbl>
    <w:p w:rsidR="00504680" w:rsidRPr="006C0ED8" w:rsidRDefault="00504680" w:rsidP="00504680">
      <w:pPr>
        <w:jc w:val="both"/>
      </w:pPr>
    </w:p>
    <w:p w:rsidR="00DB4786" w:rsidRPr="00DB4786" w:rsidRDefault="00DB4786" w:rsidP="00DB4786">
      <w:pPr>
        <w:jc w:val="both"/>
        <w:rPr>
          <w:b/>
        </w:rPr>
      </w:pPr>
      <w:r>
        <w:rPr>
          <w:b/>
        </w:rPr>
        <w:t xml:space="preserve"> </w:t>
      </w:r>
    </w:p>
    <w:sectPr w:rsidR="00DB4786" w:rsidRPr="00DB478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2F1" w:rsidRDefault="008A02F1" w:rsidP="006B4D76">
      <w:r>
        <w:separator/>
      </w:r>
    </w:p>
  </w:endnote>
  <w:endnote w:type="continuationSeparator" w:id="0">
    <w:p w:rsidR="008A02F1" w:rsidRDefault="008A02F1" w:rsidP="006B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249166"/>
      <w:docPartObj>
        <w:docPartGallery w:val="Page Numbers (Bottom of Page)"/>
        <w:docPartUnique/>
      </w:docPartObj>
    </w:sdtPr>
    <w:sdtEndPr/>
    <w:sdtContent>
      <w:p w:rsidR="006B4D76" w:rsidRDefault="006B4D76">
        <w:pPr>
          <w:pStyle w:val="a5"/>
          <w:jc w:val="center"/>
        </w:pPr>
        <w:r>
          <w:fldChar w:fldCharType="begin"/>
        </w:r>
        <w:r>
          <w:instrText>PAGE   \* MERGEFORMAT</w:instrText>
        </w:r>
        <w:r>
          <w:fldChar w:fldCharType="separate"/>
        </w:r>
        <w:r w:rsidR="00BD1E10">
          <w:rPr>
            <w:noProof/>
          </w:rPr>
          <w:t>1</w:t>
        </w:r>
        <w:r>
          <w:fldChar w:fldCharType="end"/>
        </w:r>
      </w:p>
    </w:sdtContent>
  </w:sdt>
  <w:p w:rsidR="006B4D76" w:rsidRDefault="006B4D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2F1" w:rsidRDefault="008A02F1" w:rsidP="006B4D76">
      <w:r>
        <w:separator/>
      </w:r>
    </w:p>
  </w:footnote>
  <w:footnote w:type="continuationSeparator" w:id="0">
    <w:p w:rsidR="008A02F1" w:rsidRDefault="008A02F1" w:rsidP="006B4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68"/>
    <w:rsid w:val="00073755"/>
    <w:rsid w:val="000B77DA"/>
    <w:rsid w:val="000D662B"/>
    <w:rsid w:val="000F6A06"/>
    <w:rsid w:val="001966E5"/>
    <w:rsid w:val="001C3F27"/>
    <w:rsid w:val="0021601E"/>
    <w:rsid w:val="0023328D"/>
    <w:rsid w:val="00241BAB"/>
    <w:rsid w:val="002D286C"/>
    <w:rsid w:val="00394757"/>
    <w:rsid w:val="003D5DDB"/>
    <w:rsid w:val="00476794"/>
    <w:rsid w:val="004B1C9B"/>
    <w:rsid w:val="00504680"/>
    <w:rsid w:val="00522067"/>
    <w:rsid w:val="005237B3"/>
    <w:rsid w:val="0053675C"/>
    <w:rsid w:val="005A5674"/>
    <w:rsid w:val="006B4D76"/>
    <w:rsid w:val="006C0ED8"/>
    <w:rsid w:val="007D3FE8"/>
    <w:rsid w:val="00813F16"/>
    <w:rsid w:val="008278F4"/>
    <w:rsid w:val="00897DF1"/>
    <w:rsid w:val="008A02F1"/>
    <w:rsid w:val="00A0089D"/>
    <w:rsid w:val="00A32AE4"/>
    <w:rsid w:val="00A576DE"/>
    <w:rsid w:val="00AA236B"/>
    <w:rsid w:val="00AB06E8"/>
    <w:rsid w:val="00B15009"/>
    <w:rsid w:val="00BD1E10"/>
    <w:rsid w:val="00C16B40"/>
    <w:rsid w:val="00CD4018"/>
    <w:rsid w:val="00D0192D"/>
    <w:rsid w:val="00DB4786"/>
    <w:rsid w:val="00DC36E4"/>
    <w:rsid w:val="00DC77E6"/>
    <w:rsid w:val="00E5701A"/>
    <w:rsid w:val="00EB57A3"/>
    <w:rsid w:val="00EC2F1A"/>
    <w:rsid w:val="00EF72BA"/>
    <w:rsid w:val="00F222D2"/>
    <w:rsid w:val="00F30868"/>
    <w:rsid w:val="00F320C2"/>
    <w:rsid w:val="00F77687"/>
    <w:rsid w:val="00FD1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D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D76"/>
    <w:pPr>
      <w:tabs>
        <w:tab w:val="center" w:pos="4677"/>
        <w:tab w:val="right" w:pos="9355"/>
      </w:tabs>
    </w:pPr>
  </w:style>
  <w:style w:type="character" w:customStyle="1" w:styleId="a4">
    <w:name w:val="Верхний колонтитул Знак"/>
    <w:basedOn w:val="a0"/>
    <w:link w:val="a3"/>
    <w:uiPriority w:val="99"/>
    <w:rsid w:val="006B4D7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B4D76"/>
    <w:pPr>
      <w:tabs>
        <w:tab w:val="center" w:pos="4677"/>
        <w:tab w:val="right" w:pos="9355"/>
      </w:tabs>
    </w:pPr>
  </w:style>
  <w:style w:type="character" w:customStyle="1" w:styleId="a6">
    <w:name w:val="Нижний колонтитул Знак"/>
    <w:basedOn w:val="a0"/>
    <w:link w:val="a5"/>
    <w:uiPriority w:val="99"/>
    <w:rsid w:val="006B4D7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20C2"/>
    <w:rPr>
      <w:rFonts w:ascii="Tahoma" w:hAnsi="Tahoma" w:cs="Tahoma"/>
      <w:sz w:val="16"/>
      <w:szCs w:val="16"/>
    </w:rPr>
  </w:style>
  <w:style w:type="character" w:customStyle="1" w:styleId="a8">
    <w:name w:val="Текст выноски Знак"/>
    <w:basedOn w:val="a0"/>
    <w:link w:val="a7"/>
    <w:uiPriority w:val="99"/>
    <w:semiHidden/>
    <w:rsid w:val="00F320C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D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D76"/>
    <w:pPr>
      <w:tabs>
        <w:tab w:val="center" w:pos="4677"/>
        <w:tab w:val="right" w:pos="9355"/>
      </w:tabs>
    </w:pPr>
  </w:style>
  <w:style w:type="character" w:customStyle="1" w:styleId="a4">
    <w:name w:val="Верхний колонтитул Знак"/>
    <w:basedOn w:val="a0"/>
    <w:link w:val="a3"/>
    <w:uiPriority w:val="99"/>
    <w:rsid w:val="006B4D7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B4D76"/>
    <w:pPr>
      <w:tabs>
        <w:tab w:val="center" w:pos="4677"/>
        <w:tab w:val="right" w:pos="9355"/>
      </w:tabs>
    </w:pPr>
  </w:style>
  <w:style w:type="character" w:customStyle="1" w:styleId="a6">
    <w:name w:val="Нижний колонтитул Знак"/>
    <w:basedOn w:val="a0"/>
    <w:link w:val="a5"/>
    <w:uiPriority w:val="99"/>
    <w:rsid w:val="006B4D7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20C2"/>
    <w:rPr>
      <w:rFonts w:ascii="Tahoma" w:hAnsi="Tahoma" w:cs="Tahoma"/>
      <w:sz w:val="16"/>
      <w:szCs w:val="16"/>
    </w:rPr>
  </w:style>
  <w:style w:type="character" w:customStyle="1" w:styleId="a8">
    <w:name w:val="Текст выноски Знак"/>
    <w:basedOn w:val="a0"/>
    <w:link w:val="a7"/>
    <w:uiPriority w:val="99"/>
    <w:semiHidden/>
    <w:rsid w:val="00F320C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B1F1-2D49-4FD9-A06A-65B38055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4652</Words>
  <Characters>26519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Иванова</cp:lastModifiedBy>
  <cp:revision>12</cp:revision>
  <cp:lastPrinted>2018-12-25T09:38:00Z</cp:lastPrinted>
  <dcterms:created xsi:type="dcterms:W3CDTF">2018-12-20T10:38:00Z</dcterms:created>
  <dcterms:modified xsi:type="dcterms:W3CDTF">2018-12-28T09:20:00Z</dcterms:modified>
</cp:coreProperties>
</file>