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8"/>
        <w:gridCol w:w="1281"/>
        <w:gridCol w:w="4300"/>
      </w:tblGrid>
      <w:tr w:rsidR="00386D7B" w:rsidTr="00803E68">
        <w:tc>
          <w:tcPr>
            <w:tcW w:w="9498" w:type="dxa"/>
          </w:tcPr>
          <w:p w:rsidR="00386D7B" w:rsidRDefault="00217164" w:rsidP="00217164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</w:t>
            </w:r>
            <w:r w:rsidR="00803E68">
              <w:rPr>
                <w:bCs/>
                <w:sz w:val="22"/>
                <w:szCs w:val="22"/>
              </w:rPr>
              <w:t xml:space="preserve">           </w:t>
            </w:r>
            <w:proofErr w:type="gramStart"/>
            <w:r w:rsidR="00803E68">
              <w:rPr>
                <w:bCs/>
                <w:sz w:val="22"/>
                <w:szCs w:val="22"/>
              </w:rPr>
              <w:t>Утвержден</w:t>
            </w:r>
            <w:proofErr w:type="gramEnd"/>
            <w:r w:rsidR="00803E68">
              <w:rPr>
                <w:bCs/>
                <w:sz w:val="22"/>
                <w:szCs w:val="22"/>
              </w:rPr>
              <w:t xml:space="preserve">  Распоряжением</w:t>
            </w:r>
          </w:p>
          <w:p w:rsidR="00217164" w:rsidRDefault="00803E68" w:rsidP="00803E68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              председателя контрольно-счетного</w:t>
            </w:r>
          </w:p>
          <w:p w:rsidR="00217164" w:rsidRDefault="00217164" w:rsidP="00217164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</w:t>
            </w:r>
            <w:r w:rsidR="00803E68">
              <w:rPr>
                <w:bCs/>
                <w:sz w:val="22"/>
                <w:szCs w:val="22"/>
              </w:rPr>
              <w:t xml:space="preserve">                                        </w:t>
            </w:r>
            <w:r>
              <w:rPr>
                <w:bCs/>
                <w:sz w:val="22"/>
                <w:szCs w:val="22"/>
              </w:rPr>
              <w:t xml:space="preserve">  </w:t>
            </w:r>
            <w:r w:rsidR="00803E68">
              <w:rPr>
                <w:bCs/>
                <w:sz w:val="22"/>
                <w:szCs w:val="22"/>
              </w:rPr>
              <w:t>органа</w:t>
            </w:r>
            <w:r>
              <w:rPr>
                <w:bCs/>
                <w:sz w:val="22"/>
                <w:szCs w:val="22"/>
              </w:rPr>
              <w:t xml:space="preserve">     муниципального образования  </w:t>
            </w:r>
          </w:p>
          <w:p w:rsidR="00803E68" w:rsidRDefault="00217164" w:rsidP="00217164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</w:t>
            </w:r>
            <w:r w:rsidR="00803E68">
              <w:rPr>
                <w:bCs/>
                <w:sz w:val="22"/>
                <w:szCs w:val="22"/>
              </w:rPr>
              <w:t xml:space="preserve">                      </w:t>
            </w:r>
            <w:r>
              <w:rPr>
                <w:bCs/>
                <w:sz w:val="22"/>
                <w:szCs w:val="22"/>
              </w:rPr>
              <w:t xml:space="preserve">  </w:t>
            </w:r>
            <w:r w:rsidR="00803E68">
              <w:rPr>
                <w:bCs/>
                <w:sz w:val="22"/>
                <w:szCs w:val="22"/>
              </w:rPr>
              <w:t xml:space="preserve">  </w:t>
            </w:r>
            <w:r>
              <w:rPr>
                <w:bCs/>
                <w:sz w:val="22"/>
                <w:szCs w:val="22"/>
              </w:rPr>
              <w:t xml:space="preserve">  </w:t>
            </w:r>
            <w:r w:rsidR="00803E68">
              <w:rPr>
                <w:bCs/>
                <w:sz w:val="22"/>
                <w:szCs w:val="22"/>
              </w:rPr>
              <w:t>«Муниципальный округ</w:t>
            </w:r>
            <w:r>
              <w:rPr>
                <w:bCs/>
                <w:sz w:val="22"/>
                <w:szCs w:val="22"/>
              </w:rPr>
              <w:t xml:space="preserve"> Красногорский </w:t>
            </w:r>
          </w:p>
          <w:p w:rsidR="00803E68" w:rsidRDefault="00803E68" w:rsidP="00217164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          р</w:t>
            </w:r>
            <w:r w:rsidR="00217164">
              <w:rPr>
                <w:bCs/>
                <w:sz w:val="22"/>
                <w:szCs w:val="22"/>
              </w:rPr>
              <w:t>айон</w:t>
            </w:r>
            <w:r>
              <w:rPr>
                <w:bCs/>
                <w:sz w:val="22"/>
                <w:szCs w:val="22"/>
              </w:rPr>
              <w:t xml:space="preserve"> Удмуртской Республики</w:t>
            </w:r>
            <w:r w:rsidR="00217164">
              <w:rPr>
                <w:bCs/>
                <w:sz w:val="22"/>
                <w:szCs w:val="22"/>
              </w:rPr>
              <w:t>»</w:t>
            </w:r>
            <w:r w:rsidR="009736C1">
              <w:rPr>
                <w:bCs/>
                <w:sz w:val="22"/>
                <w:szCs w:val="22"/>
              </w:rPr>
              <w:t xml:space="preserve"> </w:t>
            </w:r>
          </w:p>
          <w:p w:rsidR="009736C1" w:rsidRPr="00217164" w:rsidRDefault="00803E68" w:rsidP="00803E68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</w:t>
            </w:r>
            <w:r w:rsidR="009736C1">
              <w:rPr>
                <w:bCs/>
                <w:sz w:val="22"/>
                <w:szCs w:val="22"/>
              </w:rPr>
              <w:t xml:space="preserve">                              </w:t>
            </w:r>
            <w:r>
              <w:rPr>
                <w:bCs/>
                <w:sz w:val="22"/>
                <w:szCs w:val="22"/>
              </w:rPr>
              <w:t xml:space="preserve">          </w:t>
            </w:r>
            <w:r w:rsidR="009736C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от </w:t>
            </w:r>
            <w:r w:rsidR="009736C1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1</w:t>
            </w:r>
            <w:r w:rsidR="009736C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янва</w:t>
            </w:r>
            <w:r w:rsidR="009736C1">
              <w:rPr>
                <w:bCs/>
                <w:sz w:val="22"/>
                <w:szCs w:val="22"/>
              </w:rPr>
              <w:t>ря 20</w:t>
            </w:r>
            <w:r>
              <w:rPr>
                <w:bCs/>
                <w:sz w:val="22"/>
                <w:szCs w:val="22"/>
              </w:rPr>
              <w:t>22</w:t>
            </w:r>
            <w:r w:rsidR="009736C1">
              <w:rPr>
                <w:bCs/>
                <w:sz w:val="22"/>
                <w:szCs w:val="22"/>
              </w:rPr>
              <w:t xml:space="preserve"> года</w:t>
            </w:r>
            <w:r>
              <w:rPr>
                <w:bCs/>
                <w:sz w:val="22"/>
                <w:szCs w:val="22"/>
              </w:rPr>
              <w:t xml:space="preserve"> № 3</w:t>
            </w:r>
          </w:p>
        </w:tc>
        <w:tc>
          <w:tcPr>
            <w:tcW w:w="1281" w:type="dxa"/>
            <w:hideMark/>
          </w:tcPr>
          <w:p w:rsidR="00386D7B" w:rsidRDefault="00386D7B" w:rsidP="00DA0D31">
            <w:pPr>
              <w:pStyle w:val="a3"/>
              <w:tabs>
                <w:tab w:val="left" w:pos="4500"/>
              </w:tabs>
              <w:snapToGrid w:val="0"/>
              <w:ind w:firstLine="17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0" w:type="dxa"/>
          </w:tcPr>
          <w:p w:rsidR="00386D7B" w:rsidRDefault="00386D7B" w:rsidP="00836DA0">
            <w:pPr>
              <w:pStyle w:val="a3"/>
              <w:snapToGrid w:val="0"/>
              <w:rPr>
                <w:b/>
                <w:sz w:val="20"/>
                <w:szCs w:val="20"/>
              </w:rPr>
            </w:pPr>
          </w:p>
          <w:p w:rsidR="00506FFF" w:rsidRDefault="00506FFF" w:rsidP="00506FFF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386D7B" w:rsidRDefault="00386D7B" w:rsidP="00DA0D31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386D7B" w:rsidTr="00803E68">
        <w:tc>
          <w:tcPr>
            <w:tcW w:w="15079" w:type="dxa"/>
            <w:gridSpan w:val="3"/>
          </w:tcPr>
          <w:p w:rsidR="00386D7B" w:rsidRDefault="00386D7B" w:rsidP="00217164">
            <w:pPr>
              <w:pStyle w:val="a3"/>
              <w:snapToGrid w:val="0"/>
              <w:spacing w:line="120" w:lineRule="auto"/>
              <w:jc w:val="center"/>
              <w:rPr>
                <w:b/>
                <w:sz w:val="16"/>
              </w:rPr>
            </w:pPr>
          </w:p>
          <w:p w:rsidR="00277DE5" w:rsidRDefault="00277DE5" w:rsidP="00A756FC">
            <w:pPr>
              <w:pStyle w:val="a3"/>
              <w:jc w:val="center"/>
              <w:rPr>
                <w:sz w:val="16"/>
              </w:rPr>
            </w:pPr>
          </w:p>
          <w:p w:rsidR="00386D7B" w:rsidRDefault="00386D7B" w:rsidP="000B2BE1">
            <w:pPr>
              <w:pStyle w:val="a3"/>
              <w:jc w:val="center"/>
              <w:rPr>
                <w:sz w:val="18"/>
              </w:rPr>
            </w:pPr>
          </w:p>
        </w:tc>
      </w:tr>
    </w:tbl>
    <w:p w:rsidR="00A756FC" w:rsidRDefault="00A756FC" w:rsidP="00A756FC">
      <w:pPr>
        <w:ind w:left="4395" w:hanging="4395"/>
        <w:jc w:val="both"/>
      </w:pPr>
    </w:p>
    <w:p w:rsidR="00277DE5" w:rsidRDefault="00277DE5" w:rsidP="00A756FC">
      <w:pPr>
        <w:ind w:left="4395" w:hanging="4395"/>
        <w:jc w:val="both"/>
      </w:pPr>
    </w:p>
    <w:p w:rsidR="00277DE5" w:rsidRDefault="00277DE5" w:rsidP="00A756FC">
      <w:pPr>
        <w:ind w:left="4395" w:hanging="4395"/>
        <w:jc w:val="both"/>
      </w:pPr>
    </w:p>
    <w:p w:rsidR="00277DE5" w:rsidRDefault="00277DE5" w:rsidP="00A756FC">
      <w:pPr>
        <w:ind w:left="4395" w:hanging="4395"/>
        <w:jc w:val="both"/>
      </w:pPr>
    </w:p>
    <w:p w:rsidR="000B2BE1" w:rsidRPr="000B2BE1" w:rsidRDefault="000B2BE1" w:rsidP="000B2BE1">
      <w:pPr>
        <w:pStyle w:val="Style6"/>
        <w:widowControl/>
        <w:spacing w:before="67" w:after="240"/>
        <w:jc w:val="center"/>
        <w:rPr>
          <w:rStyle w:val="FontStyle37"/>
          <w:sz w:val="32"/>
          <w:szCs w:val="32"/>
        </w:rPr>
      </w:pPr>
      <w:r w:rsidRPr="000B2BE1">
        <w:rPr>
          <w:rStyle w:val="FontStyle37"/>
          <w:sz w:val="32"/>
          <w:szCs w:val="32"/>
        </w:rPr>
        <w:t xml:space="preserve">СТАНДАРТ </w:t>
      </w:r>
    </w:p>
    <w:p w:rsidR="000B2BE1" w:rsidRPr="000B2BE1" w:rsidRDefault="000B2BE1" w:rsidP="000B2BE1">
      <w:pPr>
        <w:pStyle w:val="Style6"/>
        <w:widowControl/>
        <w:spacing w:before="67" w:after="240"/>
        <w:jc w:val="center"/>
        <w:rPr>
          <w:rStyle w:val="FontStyle37"/>
          <w:sz w:val="32"/>
          <w:szCs w:val="32"/>
        </w:rPr>
      </w:pPr>
      <w:r w:rsidRPr="000B2BE1">
        <w:rPr>
          <w:rStyle w:val="FontStyle37"/>
          <w:sz w:val="32"/>
          <w:szCs w:val="32"/>
        </w:rPr>
        <w:t>ОРГАНИЗАЦИИ ДЕЯТЕЛЬНОСТИ</w:t>
      </w:r>
    </w:p>
    <w:p w:rsidR="000B2BE1" w:rsidRPr="000B2BE1" w:rsidRDefault="000B2BE1" w:rsidP="000B2BE1">
      <w:pPr>
        <w:pStyle w:val="Style6"/>
        <w:widowControl/>
        <w:spacing w:before="67" w:after="240"/>
        <w:jc w:val="center"/>
        <w:rPr>
          <w:rStyle w:val="FontStyle37"/>
          <w:sz w:val="32"/>
          <w:szCs w:val="32"/>
        </w:rPr>
      </w:pPr>
    </w:p>
    <w:p w:rsidR="000B2BE1" w:rsidRPr="000B2BE1" w:rsidRDefault="000B2BE1" w:rsidP="000B2BE1">
      <w:pPr>
        <w:pStyle w:val="Style6"/>
        <w:widowControl/>
        <w:spacing w:before="67" w:after="240"/>
        <w:jc w:val="center"/>
        <w:rPr>
          <w:rStyle w:val="FontStyle37"/>
          <w:sz w:val="32"/>
          <w:szCs w:val="32"/>
        </w:rPr>
      </w:pPr>
      <w:r w:rsidRPr="000B2BE1">
        <w:rPr>
          <w:rStyle w:val="FontStyle37"/>
          <w:sz w:val="32"/>
          <w:szCs w:val="32"/>
        </w:rPr>
        <w:t xml:space="preserve">«ПЛАНИРОВАНИЕ  РАБОТЫ  </w:t>
      </w:r>
    </w:p>
    <w:p w:rsidR="000B2BE1" w:rsidRPr="000B2BE1" w:rsidRDefault="000B2BE1" w:rsidP="000B2BE1">
      <w:pPr>
        <w:pStyle w:val="Style6"/>
        <w:widowControl/>
        <w:spacing w:before="67" w:after="240"/>
        <w:jc w:val="center"/>
        <w:rPr>
          <w:rStyle w:val="FontStyle37"/>
          <w:sz w:val="32"/>
          <w:szCs w:val="32"/>
        </w:rPr>
      </w:pPr>
      <w:r w:rsidRPr="000B2BE1">
        <w:rPr>
          <w:rStyle w:val="FontStyle37"/>
          <w:sz w:val="32"/>
          <w:szCs w:val="32"/>
        </w:rPr>
        <w:t>КОНТРОЛЬНО-СЧЕТНОГО ОРГАНА</w:t>
      </w:r>
    </w:p>
    <w:p w:rsidR="000B2BE1" w:rsidRPr="000B2BE1" w:rsidRDefault="000B2BE1" w:rsidP="000B2BE1">
      <w:pPr>
        <w:pStyle w:val="Style6"/>
        <w:widowControl/>
        <w:spacing w:before="67" w:after="240"/>
        <w:jc w:val="center"/>
        <w:rPr>
          <w:rStyle w:val="FontStyle37"/>
          <w:sz w:val="32"/>
          <w:szCs w:val="32"/>
        </w:rPr>
      </w:pPr>
      <w:r w:rsidRPr="000B2BE1">
        <w:rPr>
          <w:rStyle w:val="FontStyle37"/>
          <w:sz w:val="32"/>
          <w:szCs w:val="32"/>
        </w:rPr>
        <w:t xml:space="preserve"> МУНИЦИПАЛЬНОГО ОБРАЗОВАНИЯ </w:t>
      </w:r>
    </w:p>
    <w:p w:rsidR="00803E68" w:rsidRDefault="000B2BE1" w:rsidP="00803E68">
      <w:pPr>
        <w:pStyle w:val="Style6"/>
        <w:widowControl/>
        <w:spacing w:before="67" w:after="240"/>
        <w:jc w:val="center"/>
        <w:rPr>
          <w:rStyle w:val="FontStyle37"/>
          <w:sz w:val="32"/>
          <w:szCs w:val="32"/>
        </w:rPr>
      </w:pPr>
      <w:r w:rsidRPr="000B2BE1">
        <w:rPr>
          <w:rStyle w:val="FontStyle37"/>
          <w:sz w:val="32"/>
          <w:szCs w:val="32"/>
        </w:rPr>
        <w:t>«</w:t>
      </w:r>
      <w:r w:rsidR="00803E68">
        <w:rPr>
          <w:rStyle w:val="FontStyle37"/>
          <w:sz w:val="32"/>
          <w:szCs w:val="32"/>
        </w:rPr>
        <w:t xml:space="preserve">МУНИЦИПАЛЬНЫЙ ОКРУГ </w:t>
      </w:r>
      <w:r w:rsidR="00506FFF">
        <w:rPr>
          <w:rStyle w:val="FontStyle37"/>
          <w:sz w:val="32"/>
          <w:szCs w:val="32"/>
        </w:rPr>
        <w:t xml:space="preserve">КРАСНОГОРСКИЙ </w:t>
      </w:r>
      <w:r w:rsidRPr="000B2BE1">
        <w:rPr>
          <w:rStyle w:val="FontStyle37"/>
          <w:sz w:val="32"/>
          <w:szCs w:val="32"/>
        </w:rPr>
        <w:t xml:space="preserve"> </w:t>
      </w:r>
    </w:p>
    <w:p w:rsidR="000B2BE1" w:rsidRPr="000B2BE1" w:rsidRDefault="000B2BE1" w:rsidP="00803E68">
      <w:pPr>
        <w:pStyle w:val="Style6"/>
        <w:widowControl/>
        <w:spacing w:before="67" w:after="240"/>
        <w:jc w:val="center"/>
        <w:rPr>
          <w:rStyle w:val="FontStyle37"/>
          <w:sz w:val="32"/>
          <w:szCs w:val="32"/>
        </w:rPr>
      </w:pPr>
      <w:r w:rsidRPr="000B2BE1">
        <w:rPr>
          <w:rStyle w:val="FontStyle37"/>
          <w:sz w:val="32"/>
          <w:szCs w:val="32"/>
        </w:rPr>
        <w:t>РАЙОН</w:t>
      </w:r>
      <w:r w:rsidR="00803E68">
        <w:rPr>
          <w:rStyle w:val="FontStyle37"/>
          <w:sz w:val="32"/>
          <w:szCs w:val="32"/>
        </w:rPr>
        <w:t xml:space="preserve"> УДМУРТСКОЙ РЕСПУБЛИКИ»</w:t>
      </w:r>
    </w:p>
    <w:p w:rsidR="000B2BE1" w:rsidRPr="000B2BE1" w:rsidRDefault="000B2BE1" w:rsidP="000B2BE1">
      <w:pPr>
        <w:pStyle w:val="Style1"/>
        <w:widowControl/>
        <w:spacing w:after="240" w:line="240" w:lineRule="auto"/>
        <w:rPr>
          <w:sz w:val="32"/>
          <w:szCs w:val="32"/>
        </w:rPr>
      </w:pPr>
      <w:r w:rsidRPr="000B2BE1">
        <w:rPr>
          <w:b/>
          <w:sz w:val="32"/>
          <w:szCs w:val="32"/>
        </w:rPr>
        <w:t>(СВМФК-СОД-</w:t>
      </w:r>
      <w:r w:rsidR="004F5539">
        <w:rPr>
          <w:b/>
          <w:sz w:val="32"/>
          <w:szCs w:val="32"/>
        </w:rPr>
        <w:t>1</w:t>
      </w:r>
      <w:r w:rsidRPr="000B2BE1">
        <w:rPr>
          <w:b/>
          <w:sz w:val="32"/>
          <w:szCs w:val="32"/>
        </w:rPr>
        <w:t>)</w:t>
      </w:r>
    </w:p>
    <w:p w:rsidR="000B2BE1" w:rsidRPr="000B2BE1" w:rsidRDefault="000B2BE1" w:rsidP="000B2BE1">
      <w:pPr>
        <w:spacing w:after="240"/>
        <w:ind w:right="-3" w:firstLine="5670"/>
        <w:jc w:val="both"/>
        <w:rPr>
          <w:sz w:val="32"/>
          <w:szCs w:val="32"/>
        </w:rPr>
      </w:pPr>
      <w:r w:rsidRPr="000B2BE1">
        <w:rPr>
          <w:sz w:val="32"/>
          <w:szCs w:val="32"/>
        </w:rPr>
        <w:t xml:space="preserve">                                                          </w:t>
      </w:r>
    </w:p>
    <w:p w:rsidR="000B2BE1" w:rsidRPr="000B2BE1" w:rsidRDefault="000B2BE1" w:rsidP="000B2BE1">
      <w:pPr>
        <w:tabs>
          <w:tab w:val="left" w:pos="1134"/>
        </w:tabs>
        <w:ind w:firstLine="5670"/>
        <w:jc w:val="both"/>
        <w:rPr>
          <w:sz w:val="32"/>
          <w:szCs w:val="32"/>
        </w:rPr>
      </w:pPr>
      <w:r w:rsidRPr="000B2BE1">
        <w:rPr>
          <w:sz w:val="32"/>
          <w:szCs w:val="32"/>
        </w:rPr>
        <w:t xml:space="preserve">      </w:t>
      </w:r>
    </w:p>
    <w:p w:rsidR="00217164" w:rsidRDefault="00217164" w:rsidP="0058272F">
      <w:pPr>
        <w:ind w:right="-3"/>
        <w:jc w:val="both"/>
        <w:rPr>
          <w:rFonts w:ascii="Times New Roman" w:hAnsi="Times New Roman" w:cs="Times New Roman"/>
          <w:sz w:val="26"/>
          <w:szCs w:val="26"/>
        </w:rPr>
      </w:pPr>
    </w:p>
    <w:p w:rsidR="00217164" w:rsidRDefault="00217164" w:rsidP="0058272F">
      <w:pPr>
        <w:ind w:right="-3"/>
        <w:jc w:val="both"/>
        <w:rPr>
          <w:rFonts w:ascii="Times New Roman" w:hAnsi="Times New Roman" w:cs="Times New Roman"/>
          <w:sz w:val="26"/>
          <w:szCs w:val="26"/>
        </w:rPr>
      </w:pPr>
    </w:p>
    <w:p w:rsidR="0058272F" w:rsidRPr="0058272F" w:rsidRDefault="0058272F" w:rsidP="0058272F">
      <w:pPr>
        <w:ind w:right="-3"/>
        <w:jc w:val="both"/>
        <w:rPr>
          <w:rFonts w:ascii="Times New Roman" w:hAnsi="Times New Roman" w:cs="Times New Roman"/>
          <w:sz w:val="26"/>
          <w:szCs w:val="26"/>
        </w:rPr>
      </w:pPr>
      <w:r w:rsidRPr="005827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</w:t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</w:r>
      <w:r w:rsidRPr="0058272F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</w:t>
      </w:r>
    </w:p>
    <w:p w:rsidR="000B2BE1" w:rsidRDefault="000B2BE1" w:rsidP="000B2BE1">
      <w:pPr>
        <w:ind w:right="-3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26"/>
          <w:szCs w:val="26"/>
        </w:rPr>
        <w:t xml:space="preserve"> </w:t>
      </w:r>
    </w:p>
    <w:p w:rsidR="000B2BE1" w:rsidRDefault="000B2BE1" w:rsidP="000B2BE1">
      <w:pPr>
        <w:ind w:right="-3" w:firstLine="56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0B2BE1" w:rsidRDefault="000B2BE1" w:rsidP="000B2BE1">
      <w:pPr>
        <w:ind w:right="-3"/>
        <w:jc w:val="both"/>
        <w:rPr>
          <w:b/>
          <w:sz w:val="26"/>
          <w:szCs w:val="26"/>
        </w:rPr>
      </w:pPr>
    </w:p>
    <w:p w:rsidR="0058272F" w:rsidRDefault="000B2BE1" w:rsidP="0058272F">
      <w:pPr>
        <w:pStyle w:val="Style6"/>
        <w:widowControl/>
        <w:spacing w:before="67"/>
        <w:rPr>
          <w:rStyle w:val="FontStyle37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8272F">
        <w:rPr>
          <w:sz w:val="26"/>
          <w:szCs w:val="26"/>
        </w:rPr>
        <w:t xml:space="preserve">          </w:t>
      </w: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  <w:sz w:val="24"/>
          <w:szCs w:val="24"/>
        </w:rPr>
      </w:pPr>
      <w:r>
        <w:rPr>
          <w:rStyle w:val="FontStyle37"/>
        </w:rPr>
        <w:lastRenderedPageBreak/>
        <w:t xml:space="preserve">               </w:t>
      </w:r>
    </w:p>
    <w:p w:rsidR="00BF270A" w:rsidRDefault="00BF270A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BF270A" w:rsidRPr="00BF270A" w:rsidRDefault="00BF270A" w:rsidP="000B2BE1">
      <w:pPr>
        <w:pStyle w:val="Style6"/>
        <w:widowControl/>
        <w:spacing w:before="67"/>
        <w:jc w:val="center"/>
        <w:rPr>
          <w:rStyle w:val="FontStyle37"/>
          <w:b w:val="0"/>
        </w:rPr>
      </w:pPr>
      <w:r w:rsidRPr="00BF270A">
        <w:rPr>
          <w:rStyle w:val="FontStyle37"/>
          <w:b w:val="0"/>
        </w:rPr>
        <w:t>1</w:t>
      </w:r>
    </w:p>
    <w:p w:rsidR="00BF270A" w:rsidRDefault="00BF270A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  <w:r>
        <w:rPr>
          <w:rStyle w:val="FontStyle37"/>
        </w:rPr>
        <w:t>Содержание</w:t>
      </w: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Pr="001B21DA" w:rsidRDefault="001B21DA" w:rsidP="000B2BE1">
      <w:pPr>
        <w:pStyle w:val="Style6"/>
        <w:widowControl/>
        <w:spacing w:before="67"/>
        <w:jc w:val="center"/>
        <w:rPr>
          <w:rStyle w:val="FontStyle37"/>
          <w:b w:val="0"/>
        </w:rPr>
      </w:pPr>
      <w:r w:rsidRPr="001B21DA">
        <w:rPr>
          <w:rStyle w:val="FontStyle37"/>
          <w:b w:val="0"/>
        </w:rPr>
        <w:t xml:space="preserve">                                                                                 </w:t>
      </w:r>
      <w:r>
        <w:rPr>
          <w:rStyle w:val="FontStyle37"/>
          <w:b w:val="0"/>
        </w:rPr>
        <w:t xml:space="preserve">  </w:t>
      </w:r>
      <w:r w:rsidRPr="001B21DA">
        <w:rPr>
          <w:rStyle w:val="FontStyle37"/>
          <w:b w:val="0"/>
        </w:rPr>
        <w:t>стр.</w:t>
      </w:r>
    </w:p>
    <w:p w:rsidR="001B21DA" w:rsidRDefault="001B21DA" w:rsidP="001B21DA">
      <w:pPr>
        <w:pStyle w:val="Style6"/>
        <w:widowControl/>
        <w:numPr>
          <w:ilvl w:val="0"/>
          <w:numId w:val="18"/>
        </w:numPr>
        <w:spacing w:before="67"/>
        <w:jc w:val="both"/>
        <w:rPr>
          <w:rStyle w:val="FontStyle37"/>
          <w:b w:val="0"/>
        </w:rPr>
      </w:pPr>
      <w:r w:rsidRPr="001B21DA">
        <w:rPr>
          <w:rStyle w:val="FontStyle37"/>
          <w:b w:val="0"/>
        </w:rPr>
        <w:t>Общие положения</w:t>
      </w:r>
      <w:r>
        <w:rPr>
          <w:rStyle w:val="FontStyle37"/>
          <w:b w:val="0"/>
        </w:rPr>
        <w:t xml:space="preserve">                                                                   2</w:t>
      </w:r>
    </w:p>
    <w:p w:rsidR="001B21DA" w:rsidRPr="001B21DA" w:rsidRDefault="001B21DA" w:rsidP="001B21DA">
      <w:pPr>
        <w:pStyle w:val="Style6"/>
        <w:widowControl/>
        <w:numPr>
          <w:ilvl w:val="0"/>
          <w:numId w:val="18"/>
        </w:numPr>
        <w:spacing w:before="67"/>
        <w:jc w:val="both"/>
        <w:rPr>
          <w:rStyle w:val="FontStyle37"/>
          <w:b w:val="0"/>
        </w:rPr>
      </w:pPr>
      <w:r w:rsidRPr="001B21DA">
        <w:rPr>
          <w:rStyle w:val="FontStyle37"/>
          <w:b w:val="0"/>
        </w:rPr>
        <w:t>Цель, задачи и принципы планирования работы КСО</w:t>
      </w:r>
      <w:r>
        <w:rPr>
          <w:rStyle w:val="FontStyle37"/>
          <w:b w:val="0"/>
        </w:rPr>
        <w:t xml:space="preserve">        2-3</w:t>
      </w:r>
    </w:p>
    <w:p w:rsidR="001B21DA" w:rsidRDefault="001B21DA" w:rsidP="001B21DA">
      <w:pPr>
        <w:pStyle w:val="Style6"/>
        <w:widowControl/>
        <w:numPr>
          <w:ilvl w:val="0"/>
          <w:numId w:val="18"/>
        </w:numPr>
        <w:spacing w:before="197"/>
        <w:ind w:right="10"/>
        <w:jc w:val="both"/>
        <w:rPr>
          <w:rStyle w:val="FontStyle37"/>
          <w:b w:val="0"/>
        </w:rPr>
      </w:pPr>
      <w:r w:rsidRPr="001B21DA">
        <w:rPr>
          <w:rStyle w:val="FontStyle37"/>
          <w:b w:val="0"/>
        </w:rPr>
        <w:t>Формирование и утверждение плана работы КСО</w:t>
      </w:r>
      <w:r>
        <w:rPr>
          <w:rStyle w:val="FontStyle37"/>
          <w:b w:val="0"/>
        </w:rPr>
        <w:t xml:space="preserve">              3-5</w:t>
      </w:r>
    </w:p>
    <w:p w:rsidR="001B21DA" w:rsidRPr="001B21DA" w:rsidRDefault="001B21DA" w:rsidP="001B21DA">
      <w:pPr>
        <w:pStyle w:val="Style6"/>
        <w:widowControl/>
        <w:numPr>
          <w:ilvl w:val="0"/>
          <w:numId w:val="18"/>
        </w:numPr>
        <w:spacing w:before="197"/>
        <w:ind w:right="10"/>
        <w:jc w:val="both"/>
        <w:rPr>
          <w:rStyle w:val="FontStyle37"/>
          <w:b w:val="0"/>
        </w:rPr>
      </w:pPr>
      <w:r w:rsidRPr="001B21DA">
        <w:rPr>
          <w:rStyle w:val="FontStyle37"/>
          <w:b w:val="0"/>
        </w:rPr>
        <w:t xml:space="preserve">Форма, структура и содержание плана работы КСО     </w:t>
      </w:r>
      <w:r>
        <w:rPr>
          <w:rStyle w:val="FontStyle37"/>
          <w:b w:val="0"/>
        </w:rPr>
        <w:t xml:space="preserve">      </w:t>
      </w:r>
      <w:r w:rsidRPr="001B21DA">
        <w:rPr>
          <w:rStyle w:val="FontStyle37"/>
          <w:b w:val="0"/>
        </w:rPr>
        <w:t>5</w:t>
      </w:r>
    </w:p>
    <w:p w:rsidR="001B21DA" w:rsidRDefault="001B21DA" w:rsidP="001B21DA">
      <w:pPr>
        <w:pStyle w:val="Style6"/>
        <w:widowControl/>
        <w:numPr>
          <w:ilvl w:val="0"/>
          <w:numId w:val="18"/>
        </w:numPr>
        <w:spacing w:before="134"/>
        <w:rPr>
          <w:rStyle w:val="FontStyle37"/>
          <w:b w:val="0"/>
        </w:rPr>
      </w:pPr>
      <w:r w:rsidRPr="001B21DA">
        <w:rPr>
          <w:rStyle w:val="FontStyle37"/>
          <w:b w:val="0"/>
        </w:rPr>
        <w:t>Внесение изменений в план работы КСО</w:t>
      </w:r>
      <w:r>
        <w:rPr>
          <w:rStyle w:val="FontStyle37"/>
          <w:b w:val="0"/>
        </w:rPr>
        <w:t xml:space="preserve">                              5-6</w:t>
      </w:r>
    </w:p>
    <w:p w:rsidR="001B21DA" w:rsidRPr="001B21DA" w:rsidRDefault="001B21DA" w:rsidP="001B21DA">
      <w:pPr>
        <w:pStyle w:val="Style6"/>
        <w:widowControl/>
        <w:numPr>
          <w:ilvl w:val="0"/>
          <w:numId w:val="18"/>
        </w:numPr>
        <w:spacing w:before="134"/>
        <w:rPr>
          <w:rStyle w:val="FontStyle37"/>
          <w:b w:val="0"/>
        </w:rPr>
      </w:pPr>
      <w:r w:rsidRPr="001B21DA">
        <w:rPr>
          <w:rStyle w:val="FontStyle37"/>
          <w:b w:val="0"/>
        </w:rPr>
        <w:t>Контр</w:t>
      </w:r>
      <w:r>
        <w:rPr>
          <w:rStyle w:val="FontStyle37"/>
          <w:b w:val="0"/>
        </w:rPr>
        <w:t xml:space="preserve">оль исполнения плана работы КСО                             6 </w:t>
      </w:r>
    </w:p>
    <w:p w:rsidR="001B21DA" w:rsidRPr="001B21DA" w:rsidRDefault="001B21DA" w:rsidP="001B21DA">
      <w:pPr>
        <w:pStyle w:val="Style6"/>
        <w:widowControl/>
        <w:numPr>
          <w:ilvl w:val="0"/>
          <w:numId w:val="18"/>
        </w:numPr>
        <w:spacing w:before="197"/>
        <w:ind w:right="10"/>
        <w:jc w:val="both"/>
        <w:rPr>
          <w:rStyle w:val="FontStyle37"/>
          <w:b w:val="0"/>
        </w:rPr>
      </w:pPr>
      <w:r>
        <w:rPr>
          <w:rStyle w:val="FontStyle37"/>
          <w:b w:val="0"/>
        </w:rPr>
        <w:t>Приложение                                                                              7</w:t>
      </w:r>
    </w:p>
    <w:p w:rsidR="001B21DA" w:rsidRPr="001B21DA" w:rsidRDefault="001B21DA" w:rsidP="001B21DA">
      <w:pPr>
        <w:pStyle w:val="Style18"/>
        <w:widowControl/>
        <w:spacing w:line="240" w:lineRule="exact"/>
        <w:ind w:left="1065" w:firstLine="0"/>
        <w:rPr>
          <w:sz w:val="20"/>
          <w:szCs w:val="20"/>
        </w:rPr>
      </w:pPr>
    </w:p>
    <w:p w:rsidR="001B21DA" w:rsidRPr="001B21DA" w:rsidRDefault="001B21DA" w:rsidP="001B21DA">
      <w:pPr>
        <w:pStyle w:val="Style6"/>
        <w:widowControl/>
        <w:spacing w:before="67"/>
        <w:ind w:left="1065"/>
        <w:jc w:val="both"/>
        <w:rPr>
          <w:rStyle w:val="FontStyle37"/>
          <w:b w:val="0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0B2BE1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BB74EE" w:rsidRDefault="00BB74EE" w:rsidP="000B2BE1">
      <w:pPr>
        <w:pStyle w:val="Style6"/>
        <w:widowControl/>
        <w:spacing w:before="67"/>
        <w:jc w:val="center"/>
        <w:rPr>
          <w:rStyle w:val="FontStyle37"/>
          <w:b w:val="0"/>
        </w:rPr>
      </w:pPr>
    </w:p>
    <w:p w:rsidR="00BB74EE" w:rsidRDefault="00BB74EE" w:rsidP="000B2BE1">
      <w:pPr>
        <w:pStyle w:val="Style6"/>
        <w:widowControl/>
        <w:spacing w:before="67"/>
        <w:jc w:val="center"/>
        <w:rPr>
          <w:rStyle w:val="FontStyle37"/>
          <w:b w:val="0"/>
        </w:rPr>
      </w:pPr>
    </w:p>
    <w:p w:rsidR="00BB74EE" w:rsidRDefault="00BB74EE" w:rsidP="000B2BE1">
      <w:pPr>
        <w:pStyle w:val="Style6"/>
        <w:widowControl/>
        <w:spacing w:before="67"/>
        <w:jc w:val="center"/>
        <w:rPr>
          <w:rStyle w:val="FontStyle37"/>
          <w:b w:val="0"/>
        </w:rPr>
      </w:pPr>
    </w:p>
    <w:p w:rsidR="00BB74EE" w:rsidRDefault="00BB74EE" w:rsidP="000B2BE1">
      <w:pPr>
        <w:pStyle w:val="Style6"/>
        <w:widowControl/>
        <w:spacing w:before="67"/>
        <w:jc w:val="center"/>
        <w:rPr>
          <w:rStyle w:val="FontStyle37"/>
          <w:b w:val="0"/>
        </w:rPr>
      </w:pPr>
    </w:p>
    <w:p w:rsidR="00BF270A" w:rsidRPr="00BF270A" w:rsidRDefault="00BF270A" w:rsidP="000B2BE1">
      <w:pPr>
        <w:pStyle w:val="Style6"/>
        <w:widowControl/>
        <w:spacing w:before="67"/>
        <w:jc w:val="center"/>
        <w:rPr>
          <w:rStyle w:val="FontStyle37"/>
          <w:b w:val="0"/>
        </w:rPr>
      </w:pPr>
      <w:r w:rsidRPr="00BF270A">
        <w:rPr>
          <w:rStyle w:val="FontStyle37"/>
          <w:b w:val="0"/>
        </w:rPr>
        <w:t>2</w:t>
      </w:r>
    </w:p>
    <w:p w:rsidR="00BF270A" w:rsidRDefault="00BF270A" w:rsidP="000B2BE1">
      <w:pPr>
        <w:pStyle w:val="Style6"/>
        <w:widowControl/>
        <w:spacing w:before="67"/>
        <w:jc w:val="center"/>
        <w:rPr>
          <w:rStyle w:val="FontStyle37"/>
        </w:rPr>
      </w:pPr>
    </w:p>
    <w:p w:rsidR="000B2BE1" w:rsidRDefault="005111ED" w:rsidP="000B2BE1">
      <w:pPr>
        <w:pStyle w:val="Style6"/>
        <w:widowControl/>
        <w:spacing w:before="67"/>
        <w:jc w:val="center"/>
        <w:rPr>
          <w:rStyle w:val="FontStyle37"/>
        </w:rPr>
      </w:pPr>
      <w:r>
        <w:rPr>
          <w:rStyle w:val="FontStyle37"/>
        </w:rPr>
        <w:t>1</w:t>
      </w:r>
      <w:r w:rsidR="000B2BE1">
        <w:rPr>
          <w:rStyle w:val="FontStyle37"/>
        </w:rPr>
        <w:t>. Общие положения</w:t>
      </w:r>
    </w:p>
    <w:p w:rsidR="000B2BE1" w:rsidRDefault="000B2BE1" w:rsidP="00A22389">
      <w:pPr>
        <w:pStyle w:val="Style12"/>
        <w:widowControl/>
        <w:numPr>
          <w:ilvl w:val="0"/>
          <w:numId w:val="1"/>
        </w:numPr>
        <w:tabs>
          <w:tab w:val="left" w:pos="1056"/>
        </w:tabs>
        <w:spacing w:before="370"/>
        <w:ind w:right="29"/>
        <w:rPr>
          <w:rStyle w:val="FontStyle39"/>
        </w:rPr>
      </w:pPr>
      <w:proofErr w:type="gramStart"/>
      <w:r>
        <w:rPr>
          <w:rStyle w:val="FontStyle39"/>
        </w:rPr>
        <w:t>Стандарт организации деятельности Контрольно-счетного органа муниципального образования «</w:t>
      </w:r>
      <w:r w:rsidR="00803E68">
        <w:rPr>
          <w:rStyle w:val="FontStyle39"/>
        </w:rPr>
        <w:t xml:space="preserve">Муниципальный округ </w:t>
      </w:r>
      <w:r w:rsidR="00792011">
        <w:rPr>
          <w:rStyle w:val="FontStyle39"/>
        </w:rPr>
        <w:t>Красногор</w:t>
      </w:r>
      <w:r>
        <w:rPr>
          <w:rStyle w:val="FontStyle39"/>
        </w:rPr>
        <w:t>ский район</w:t>
      </w:r>
      <w:r w:rsidR="00803E68">
        <w:rPr>
          <w:rStyle w:val="FontStyle39"/>
        </w:rPr>
        <w:t xml:space="preserve"> Удмуртской Республики</w:t>
      </w:r>
      <w:r>
        <w:rPr>
          <w:rStyle w:val="FontStyle39"/>
        </w:rPr>
        <w:t>» «Планирование работы Контрольно-счетного органа муниципального образования «</w:t>
      </w:r>
      <w:r w:rsidR="00803E68" w:rsidRPr="00803E68">
        <w:rPr>
          <w:rStyle w:val="FontStyle39"/>
        </w:rPr>
        <w:t>Муниципальный округ Красногорский район Удмуртской Республики</w:t>
      </w:r>
      <w:r>
        <w:rPr>
          <w:rStyle w:val="FontStyle39"/>
        </w:rPr>
        <w:t>» (далее - Стандарт) разработан в соответствии с положениями Федерального закона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Контрольно-счетном органе муниципального образования</w:t>
      </w:r>
      <w:proofErr w:type="gramEnd"/>
      <w:r>
        <w:rPr>
          <w:rStyle w:val="FontStyle39"/>
        </w:rPr>
        <w:t xml:space="preserve"> «</w:t>
      </w:r>
      <w:r w:rsidR="00A22389" w:rsidRPr="00A22389">
        <w:rPr>
          <w:rStyle w:val="FontStyle39"/>
        </w:rPr>
        <w:t>Муниципальный округ Красногорский район Удмуртской Республики</w:t>
      </w:r>
      <w:r>
        <w:rPr>
          <w:rStyle w:val="FontStyle39"/>
        </w:rPr>
        <w:t>» и Регламентом Контрольно-счетного органа муниципального образования «</w:t>
      </w:r>
      <w:r w:rsidR="00A22389" w:rsidRPr="00A22389">
        <w:rPr>
          <w:rStyle w:val="FontStyle39"/>
        </w:rPr>
        <w:t>Муниципальный округ Красногорский район Удмуртской Республики</w:t>
      </w:r>
      <w:r>
        <w:rPr>
          <w:rStyle w:val="FontStyle39"/>
        </w:rPr>
        <w:t>» на основе Общих требований к Стандартам внешнего государственного и муниципального финансового контроля, утвержденных Счетной палатой Российской Федерации.</w:t>
      </w:r>
    </w:p>
    <w:p w:rsidR="000B2BE1" w:rsidRDefault="000B2BE1" w:rsidP="00803E68">
      <w:pPr>
        <w:pStyle w:val="Style12"/>
        <w:widowControl/>
        <w:numPr>
          <w:ilvl w:val="0"/>
          <w:numId w:val="1"/>
        </w:numPr>
        <w:tabs>
          <w:tab w:val="left" w:pos="1056"/>
        </w:tabs>
        <w:spacing w:before="5"/>
        <w:rPr>
          <w:rStyle w:val="FontStyle39"/>
        </w:rPr>
      </w:pPr>
      <w:r>
        <w:rPr>
          <w:rStyle w:val="FontStyle39"/>
        </w:rPr>
        <w:t>Целью настоящего Стандарта является установление общих принципов, правил и процедур планирования работы Контрольно-счетного органа муниципального образования «</w:t>
      </w:r>
      <w:r w:rsidR="00803E68" w:rsidRPr="00803E68">
        <w:rPr>
          <w:rStyle w:val="FontStyle39"/>
        </w:rPr>
        <w:t>Муниципальный округ Красногорский район Удмуртской Республики</w:t>
      </w:r>
      <w:r>
        <w:rPr>
          <w:rStyle w:val="FontStyle39"/>
        </w:rPr>
        <w:t>» (далее - КСО).</w:t>
      </w:r>
    </w:p>
    <w:p w:rsidR="000B2BE1" w:rsidRDefault="000B2BE1" w:rsidP="000B2BE1">
      <w:pPr>
        <w:pStyle w:val="Style12"/>
        <w:widowControl/>
        <w:numPr>
          <w:ilvl w:val="0"/>
          <w:numId w:val="1"/>
        </w:numPr>
        <w:tabs>
          <w:tab w:val="left" w:pos="1056"/>
        </w:tabs>
        <w:ind w:left="600" w:firstLine="0"/>
        <w:jc w:val="left"/>
        <w:rPr>
          <w:rStyle w:val="FontStyle39"/>
        </w:rPr>
      </w:pPr>
      <w:r>
        <w:rPr>
          <w:rStyle w:val="FontStyle39"/>
        </w:rPr>
        <w:t>Задачами настоящего Стандарта являются:</w:t>
      </w:r>
    </w:p>
    <w:p w:rsidR="000B2BE1" w:rsidRDefault="000B2BE1" w:rsidP="000B2BE1">
      <w:pPr>
        <w:rPr>
          <w:sz w:val="2"/>
          <w:szCs w:val="2"/>
        </w:rPr>
      </w:pPr>
    </w:p>
    <w:p w:rsidR="000B2BE1" w:rsidRDefault="000B2BE1" w:rsidP="000B2BE1">
      <w:pPr>
        <w:pStyle w:val="Style15"/>
        <w:widowControl/>
        <w:numPr>
          <w:ilvl w:val="0"/>
          <w:numId w:val="2"/>
        </w:numPr>
        <w:tabs>
          <w:tab w:val="left" w:pos="778"/>
        </w:tabs>
        <w:spacing w:before="5"/>
        <w:ind w:left="581" w:firstLine="0"/>
        <w:jc w:val="left"/>
        <w:rPr>
          <w:rStyle w:val="FontStyle39"/>
        </w:rPr>
      </w:pPr>
      <w:r>
        <w:rPr>
          <w:rStyle w:val="FontStyle39"/>
        </w:rPr>
        <w:t>определение целей, задач и принципов планирования;</w:t>
      </w:r>
    </w:p>
    <w:p w:rsidR="000B2BE1" w:rsidRDefault="000B2BE1" w:rsidP="000B2BE1">
      <w:pPr>
        <w:pStyle w:val="Style15"/>
        <w:widowControl/>
        <w:numPr>
          <w:ilvl w:val="0"/>
          <w:numId w:val="2"/>
        </w:numPr>
        <w:tabs>
          <w:tab w:val="left" w:pos="778"/>
        </w:tabs>
        <w:spacing w:before="5"/>
        <w:ind w:right="5" w:firstLine="581"/>
        <w:rPr>
          <w:rStyle w:val="FontStyle39"/>
        </w:rPr>
      </w:pPr>
      <w:r>
        <w:rPr>
          <w:rStyle w:val="FontStyle39"/>
        </w:rPr>
        <w:t>установление порядка формирования и утверждения плана работы КСО;</w:t>
      </w:r>
    </w:p>
    <w:p w:rsidR="000B2BE1" w:rsidRDefault="000B2BE1" w:rsidP="000B2BE1">
      <w:pPr>
        <w:pStyle w:val="Style15"/>
        <w:widowControl/>
        <w:numPr>
          <w:ilvl w:val="0"/>
          <w:numId w:val="2"/>
        </w:numPr>
        <w:tabs>
          <w:tab w:val="left" w:pos="778"/>
        </w:tabs>
        <w:ind w:right="5" w:firstLine="581"/>
        <w:rPr>
          <w:rStyle w:val="FontStyle39"/>
        </w:rPr>
      </w:pPr>
      <w:r>
        <w:rPr>
          <w:rStyle w:val="FontStyle39"/>
        </w:rPr>
        <w:t>определение требований к форме, структуре и содержанию плана работы КСО;</w:t>
      </w:r>
    </w:p>
    <w:p w:rsidR="000B2BE1" w:rsidRDefault="000B2BE1" w:rsidP="000B2BE1">
      <w:pPr>
        <w:pStyle w:val="Style15"/>
        <w:widowControl/>
        <w:numPr>
          <w:ilvl w:val="0"/>
          <w:numId w:val="2"/>
        </w:numPr>
        <w:tabs>
          <w:tab w:val="left" w:pos="778"/>
        </w:tabs>
        <w:spacing w:before="5"/>
        <w:ind w:right="5" w:firstLine="581"/>
        <w:rPr>
          <w:rStyle w:val="FontStyle39"/>
        </w:rPr>
      </w:pPr>
      <w:r>
        <w:rPr>
          <w:rStyle w:val="FontStyle39"/>
        </w:rPr>
        <w:t>установление порядка внесения изменений в планы работы КСО;</w:t>
      </w:r>
    </w:p>
    <w:p w:rsidR="000B2BE1" w:rsidRDefault="000B2BE1" w:rsidP="000B2BE1">
      <w:pPr>
        <w:pStyle w:val="Style15"/>
        <w:widowControl/>
        <w:numPr>
          <w:ilvl w:val="0"/>
          <w:numId w:val="2"/>
        </w:numPr>
        <w:tabs>
          <w:tab w:val="left" w:pos="778"/>
        </w:tabs>
        <w:spacing w:before="5"/>
        <w:ind w:left="581" w:firstLine="0"/>
        <w:jc w:val="left"/>
        <w:rPr>
          <w:rStyle w:val="FontStyle39"/>
        </w:rPr>
      </w:pPr>
      <w:r>
        <w:rPr>
          <w:rStyle w:val="FontStyle39"/>
        </w:rPr>
        <w:t>контроль исполнения планов работы КСО.</w:t>
      </w:r>
    </w:p>
    <w:p w:rsidR="000B2BE1" w:rsidRDefault="000B2BE1" w:rsidP="000B2BE1">
      <w:pPr>
        <w:pStyle w:val="Style6"/>
        <w:widowControl/>
        <w:spacing w:before="187"/>
        <w:jc w:val="center"/>
        <w:rPr>
          <w:rStyle w:val="FontStyle37"/>
        </w:rPr>
      </w:pPr>
      <w:r>
        <w:rPr>
          <w:rStyle w:val="FontStyle37"/>
        </w:rPr>
        <w:t>2. Цель, задачи и принципы планирования работы КСО.</w:t>
      </w:r>
    </w:p>
    <w:p w:rsidR="000B2BE1" w:rsidRDefault="000B2BE1" w:rsidP="000B2BE1">
      <w:pPr>
        <w:pStyle w:val="Style13"/>
        <w:widowControl/>
        <w:spacing w:before="43"/>
        <w:ind w:right="5"/>
        <w:rPr>
          <w:rStyle w:val="FontStyle39"/>
        </w:rPr>
      </w:pPr>
      <w:r>
        <w:rPr>
          <w:rStyle w:val="FontStyle39"/>
        </w:rPr>
        <w:t xml:space="preserve">2.1. КСО строит свою работу на основе годового плана, разрабатываемого исходя из необходимости обеспечения всестороннего системного </w:t>
      </w:r>
      <w:proofErr w:type="gramStart"/>
      <w:r>
        <w:rPr>
          <w:rStyle w:val="FontStyle39"/>
        </w:rPr>
        <w:t>контроля за</w:t>
      </w:r>
      <w:proofErr w:type="gramEnd"/>
      <w:r>
        <w:rPr>
          <w:rStyle w:val="FontStyle39"/>
        </w:rPr>
        <w:t xml:space="preserve"> использованием средств бюджета муниципального образования «</w:t>
      </w:r>
      <w:r w:rsidR="00BE1D4C" w:rsidRPr="00BE1D4C">
        <w:rPr>
          <w:rStyle w:val="FontStyle39"/>
        </w:rPr>
        <w:t>Муниципальный округ Красногорский район Удмуртской Республики</w:t>
      </w:r>
      <w:r>
        <w:rPr>
          <w:rStyle w:val="FontStyle39"/>
        </w:rPr>
        <w:t>», за соблюдением установленного порядка управления и распоряжения имуществом, находящимся в собственности муниципального образования «</w:t>
      </w:r>
      <w:r w:rsidR="00BE1D4C" w:rsidRPr="00BE1D4C">
        <w:rPr>
          <w:rStyle w:val="FontStyle39"/>
        </w:rPr>
        <w:t>Муниципальный округ Красногорский район Удмуртской Республики</w:t>
      </w:r>
      <w:r>
        <w:rPr>
          <w:rStyle w:val="FontStyle39"/>
        </w:rPr>
        <w:t>».</w:t>
      </w:r>
    </w:p>
    <w:p w:rsidR="000B2BE1" w:rsidRDefault="000B2BE1" w:rsidP="000B2BE1">
      <w:pPr>
        <w:pStyle w:val="Style13"/>
        <w:widowControl/>
        <w:spacing w:before="67"/>
        <w:ind w:firstLine="557"/>
        <w:rPr>
          <w:rStyle w:val="FontStyle39"/>
        </w:rPr>
      </w:pPr>
      <w:r>
        <w:rPr>
          <w:rStyle w:val="FontStyle39"/>
        </w:rPr>
        <w:lastRenderedPageBreak/>
        <w:t>Планирование осуществляется в целях эффективной организации осуществления внешнего муниципального финансового контроля, обеспечения выполнения КСО законодательно установленных полномочий.</w:t>
      </w:r>
    </w:p>
    <w:p w:rsidR="000B2BE1" w:rsidRDefault="000B2BE1" w:rsidP="000B2BE1">
      <w:pPr>
        <w:pStyle w:val="Style13"/>
        <w:widowControl/>
        <w:ind w:right="120" w:firstLine="571"/>
        <w:rPr>
          <w:rStyle w:val="FontStyle39"/>
        </w:rPr>
      </w:pPr>
      <w:proofErr w:type="gramStart"/>
      <w:r>
        <w:rPr>
          <w:rStyle w:val="FontStyle39"/>
        </w:rPr>
        <w:t>Основой планирования работы КСО является анализ итогов контрольных и экспертно-аналитических мероприятий, обобщений и исследований причин и последствий выявленных отклонений и нарушений в процессе формирования доходов и расходования средств бюджета муниципального образования «</w:t>
      </w:r>
      <w:r w:rsidR="00A22389" w:rsidRPr="00A22389">
        <w:rPr>
          <w:rStyle w:val="FontStyle39"/>
        </w:rPr>
        <w:t>Муниципальный округ Красногорский район Удмуртской Республики</w:t>
      </w:r>
      <w:r>
        <w:rPr>
          <w:rStyle w:val="FontStyle39"/>
        </w:rPr>
        <w:t>»,  а также при управлении и распоряжении имуществом, находящимся в собственности муниципального образования «</w:t>
      </w:r>
      <w:r w:rsidR="00A22389" w:rsidRPr="00A22389">
        <w:rPr>
          <w:rStyle w:val="FontStyle39"/>
        </w:rPr>
        <w:t>Муниципальный округ Красногорский район Удмуртской Республики</w:t>
      </w:r>
      <w:r>
        <w:rPr>
          <w:rStyle w:val="FontStyle39"/>
        </w:rPr>
        <w:t>».</w:t>
      </w:r>
      <w:proofErr w:type="gramEnd"/>
    </w:p>
    <w:p w:rsidR="000B2BE1" w:rsidRDefault="00BF270A" w:rsidP="00BF270A">
      <w:pPr>
        <w:pStyle w:val="Style12"/>
        <w:widowControl/>
        <w:tabs>
          <w:tab w:val="left" w:pos="1061"/>
        </w:tabs>
        <w:jc w:val="left"/>
        <w:rPr>
          <w:rStyle w:val="FontStyle39"/>
        </w:rPr>
      </w:pPr>
      <w:r>
        <w:rPr>
          <w:rStyle w:val="FontStyle39"/>
        </w:rPr>
        <w:t xml:space="preserve">2.2. </w:t>
      </w:r>
      <w:r w:rsidR="000B2BE1">
        <w:rPr>
          <w:rStyle w:val="FontStyle39"/>
        </w:rPr>
        <w:t>Задачами планирования являются:</w:t>
      </w:r>
    </w:p>
    <w:p w:rsidR="000B2BE1" w:rsidRDefault="000B2BE1" w:rsidP="00BE1D4C">
      <w:pPr>
        <w:jc w:val="both"/>
        <w:rPr>
          <w:sz w:val="2"/>
          <w:szCs w:val="2"/>
        </w:rPr>
      </w:pPr>
    </w:p>
    <w:p w:rsidR="000B2BE1" w:rsidRDefault="000B2BE1" w:rsidP="000B2BE1">
      <w:pPr>
        <w:pStyle w:val="Style15"/>
        <w:widowControl/>
        <w:numPr>
          <w:ilvl w:val="0"/>
          <w:numId w:val="4"/>
        </w:numPr>
        <w:tabs>
          <w:tab w:val="left" w:pos="782"/>
        </w:tabs>
        <w:spacing w:before="10" w:line="374" w:lineRule="exact"/>
        <w:ind w:right="19" w:firstLine="581"/>
        <w:rPr>
          <w:rStyle w:val="FontStyle39"/>
        </w:rPr>
      </w:pPr>
      <w:r>
        <w:rPr>
          <w:rStyle w:val="FontStyle39"/>
        </w:rPr>
        <w:t>определение приоритетных направлений деятельности КСО;</w:t>
      </w:r>
    </w:p>
    <w:p w:rsidR="000B2BE1" w:rsidRDefault="000B2BE1" w:rsidP="000B2BE1">
      <w:pPr>
        <w:pStyle w:val="Style15"/>
        <w:widowControl/>
        <w:numPr>
          <w:ilvl w:val="0"/>
          <w:numId w:val="4"/>
        </w:numPr>
        <w:tabs>
          <w:tab w:val="left" w:pos="782"/>
        </w:tabs>
        <w:spacing w:before="10" w:line="374" w:lineRule="exact"/>
        <w:ind w:left="581" w:firstLine="0"/>
        <w:jc w:val="left"/>
        <w:rPr>
          <w:rStyle w:val="FontStyle39"/>
        </w:rPr>
      </w:pPr>
      <w:r>
        <w:rPr>
          <w:rStyle w:val="FontStyle39"/>
        </w:rPr>
        <w:t>формирование планов работы КСО.</w:t>
      </w:r>
    </w:p>
    <w:p w:rsidR="000B2BE1" w:rsidRDefault="000B2BE1" w:rsidP="000B2BE1">
      <w:pPr>
        <w:pStyle w:val="Style12"/>
        <w:widowControl/>
        <w:numPr>
          <w:ilvl w:val="0"/>
          <w:numId w:val="5"/>
        </w:numPr>
        <w:tabs>
          <w:tab w:val="left" w:pos="1051"/>
        </w:tabs>
        <w:spacing w:line="374" w:lineRule="exact"/>
        <w:ind w:firstLine="562"/>
        <w:rPr>
          <w:rStyle w:val="FontStyle39"/>
        </w:rPr>
      </w:pPr>
      <w:r>
        <w:rPr>
          <w:rStyle w:val="FontStyle39"/>
        </w:rPr>
        <w:t>Планирование основывается на системном подходе в соответствии со следующими принципами:</w:t>
      </w:r>
    </w:p>
    <w:p w:rsidR="000B2BE1" w:rsidRDefault="000B2BE1" w:rsidP="000B2BE1">
      <w:pPr>
        <w:pStyle w:val="Style15"/>
        <w:widowControl/>
        <w:numPr>
          <w:ilvl w:val="0"/>
          <w:numId w:val="4"/>
        </w:numPr>
        <w:tabs>
          <w:tab w:val="left" w:pos="782"/>
        </w:tabs>
        <w:ind w:left="581" w:firstLine="0"/>
        <w:jc w:val="left"/>
        <w:rPr>
          <w:rStyle w:val="FontStyle39"/>
        </w:rPr>
      </w:pPr>
      <w:r>
        <w:rPr>
          <w:rStyle w:val="FontStyle39"/>
        </w:rPr>
        <w:t>непрерывность планирования;</w:t>
      </w:r>
    </w:p>
    <w:p w:rsidR="000B2BE1" w:rsidRDefault="000B2BE1" w:rsidP="000B2BE1">
      <w:pPr>
        <w:pStyle w:val="Style15"/>
        <w:widowControl/>
        <w:numPr>
          <w:ilvl w:val="0"/>
          <w:numId w:val="4"/>
        </w:numPr>
        <w:tabs>
          <w:tab w:val="left" w:pos="782"/>
        </w:tabs>
        <w:spacing w:before="5"/>
        <w:ind w:right="24" w:firstLine="581"/>
        <w:rPr>
          <w:rStyle w:val="FontStyle39"/>
        </w:rPr>
      </w:pPr>
      <w:r>
        <w:rPr>
          <w:rStyle w:val="FontStyle39"/>
        </w:rPr>
        <w:t>комплексность планирования (охват планированием всех законодательно установленных задач и направлений деятельности КСО);</w:t>
      </w:r>
    </w:p>
    <w:p w:rsidR="000B2BE1" w:rsidRDefault="000B2BE1" w:rsidP="000B2BE1">
      <w:pPr>
        <w:pStyle w:val="Style15"/>
        <w:widowControl/>
        <w:numPr>
          <w:ilvl w:val="0"/>
          <w:numId w:val="4"/>
        </w:numPr>
        <w:tabs>
          <w:tab w:val="left" w:pos="782"/>
        </w:tabs>
        <w:spacing w:before="5"/>
        <w:ind w:right="24" w:firstLine="581"/>
        <w:rPr>
          <w:rStyle w:val="FontStyle39"/>
        </w:rPr>
      </w:pPr>
      <w:r>
        <w:rPr>
          <w:rStyle w:val="FontStyle39"/>
        </w:rPr>
        <w:t>равномерность распределения контрольных мероприятий по главным распорядителям средств бюджета муниципального образования «</w:t>
      </w:r>
      <w:r w:rsidR="00792011">
        <w:rPr>
          <w:rStyle w:val="FontStyle39"/>
        </w:rPr>
        <w:t>Красногор</w:t>
      </w:r>
      <w:r>
        <w:rPr>
          <w:rStyle w:val="FontStyle39"/>
        </w:rPr>
        <w:t>ский район»;</w:t>
      </w:r>
    </w:p>
    <w:p w:rsidR="000B2BE1" w:rsidRDefault="000B2BE1" w:rsidP="000B2BE1">
      <w:pPr>
        <w:pStyle w:val="Style15"/>
        <w:widowControl/>
        <w:numPr>
          <w:ilvl w:val="0"/>
          <w:numId w:val="4"/>
        </w:numPr>
        <w:tabs>
          <w:tab w:val="left" w:pos="782"/>
        </w:tabs>
        <w:spacing w:before="5"/>
        <w:ind w:left="581" w:firstLine="0"/>
        <w:jc w:val="left"/>
        <w:rPr>
          <w:rStyle w:val="FontStyle39"/>
        </w:rPr>
      </w:pPr>
      <w:r>
        <w:rPr>
          <w:rStyle w:val="FontStyle39"/>
        </w:rPr>
        <w:t>системность проведения мероприятий на объектах контроля;</w:t>
      </w:r>
    </w:p>
    <w:p w:rsidR="000B2BE1" w:rsidRDefault="000B2BE1" w:rsidP="000B2BE1">
      <w:pPr>
        <w:pStyle w:val="Style15"/>
        <w:widowControl/>
        <w:numPr>
          <w:ilvl w:val="0"/>
          <w:numId w:val="4"/>
        </w:numPr>
        <w:tabs>
          <w:tab w:val="left" w:pos="782"/>
        </w:tabs>
        <w:spacing w:before="5"/>
        <w:ind w:right="19" w:firstLine="581"/>
        <w:rPr>
          <w:rStyle w:val="FontStyle39"/>
        </w:rPr>
      </w:pPr>
      <w:r>
        <w:rPr>
          <w:rStyle w:val="FontStyle39"/>
        </w:rPr>
        <w:t>координация планов работы КСО с планами работы других органов финансового контроля;</w:t>
      </w:r>
    </w:p>
    <w:p w:rsidR="000B2BE1" w:rsidRDefault="000B2BE1" w:rsidP="000B2BE1">
      <w:pPr>
        <w:pStyle w:val="Style15"/>
        <w:widowControl/>
        <w:numPr>
          <w:ilvl w:val="0"/>
          <w:numId w:val="4"/>
        </w:numPr>
        <w:tabs>
          <w:tab w:val="left" w:pos="782"/>
        </w:tabs>
        <w:spacing w:before="5"/>
        <w:ind w:right="14" w:firstLine="581"/>
        <w:rPr>
          <w:rStyle w:val="FontStyle39"/>
        </w:rPr>
      </w:pPr>
      <w:r>
        <w:rPr>
          <w:rStyle w:val="FontStyle39"/>
        </w:rPr>
        <w:t>обязательность включения в годовой план работы КСО предложений и запросов Главы муниципального образования «</w:t>
      </w:r>
      <w:r w:rsidR="00792011">
        <w:rPr>
          <w:rStyle w:val="FontStyle39"/>
        </w:rPr>
        <w:t>Красногор</w:t>
      </w:r>
      <w:r>
        <w:rPr>
          <w:rStyle w:val="FontStyle39"/>
        </w:rPr>
        <w:t>ский район», поручений Совета депутатов муниципального образования «</w:t>
      </w:r>
      <w:r w:rsidR="00792011">
        <w:rPr>
          <w:rStyle w:val="FontStyle39"/>
        </w:rPr>
        <w:t>Красногор</w:t>
      </w:r>
      <w:r>
        <w:rPr>
          <w:rStyle w:val="FontStyle39"/>
        </w:rPr>
        <w:t>ский район».</w:t>
      </w:r>
    </w:p>
    <w:p w:rsidR="000B2BE1" w:rsidRDefault="000B2BE1" w:rsidP="000B2BE1">
      <w:pPr>
        <w:pStyle w:val="Style6"/>
        <w:widowControl/>
        <w:spacing w:before="197"/>
        <w:ind w:right="10"/>
        <w:jc w:val="center"/>
        <w:rPr>
          <w:rStyle w:val="FontStyle37"/>
        </w:rPr>
      </w:pPr>
      <w:r>
        <w:rPr>
          <w:rStyle w:val="FontStyle37"/>
        </w:rPr>
        <w:t>3. Формирование и утверждение плана работы КСО.</w:t>
      </w:r>
    </w:p>
    <w:p w:rsidR="000B2BE1" w:rsidRDefault="000B2BE1" w:rsidP="000B2BE1">
      <w:pPr>
        <w:pStyle w:val="Style18"/>
        <w:widowControl/>
        <w:spacing w:line="240" w:lineRule="exact"/>
        <w:rPr>
          <w:sz w:val="20"/>
          <w:szCs w:val="20"/>
        </w:rPr>
      </w:pPr>
    </w:p>
    <w:p w:rsidR="009912F7" w:rsidRDefault="000B2BE1" w:rsidP="00BE1D4C">
      <w:pPr>
        <w:pStyle w:val="Style18"/>
        <w:widowControl/>
        <w:spacing w:before="38"/>
        <w:ind w:firstLine="0"/>
        <w:jc w:val="both"/>
        <w:rPr>
          <w:rStyle w:val="FontStyle39"/>
        </w:rPr>
      </w:pPr>
      <w:r>
        <w:rPr>
          <w:rStyle w:val="FontStyle39"/>
        </w:rPr>
        <w:t xml:space="preserve">      3.1. Формирование и утверждение плана работы КСО осуществляется с учетом положений ст.11 Положения о Контрольно-счетном органе муниципального образования «</w:t>
      </w:r>
      <w:r w:rsidR="003747A2" w:rsidRPr="003747A2">
        <w:rPr>
          <w:rStyle w:val="FontStyle39"/>
        </w:rPr>
        <w:t>Муниципальный округ Красногорский район Удмуртской Республики</w:t>
      </w:r>
      <w:r>
        <w:rPr>
          <w:rStyle w:val="FontStyle39"/>
        </w:rPr>
        <w:t>», Регламента Контрольно-счетного органа муниципального образования «</w:t>
      </w:r>
      <w:r w:rsidR="003747A2" w:rsidRPr="003747A2">
        <w:rPr>
          <w:rStyle w:val="FontStyle39"/>
        </w:rPr>
        <w:t>Муниципальный округ Красногорский район Удмуртской Республики</w:t>
      </w:r>
      <w:r w:rsidR="009912F7">
        <w:rPr>
          <w:rStyle w:val="FontStyle39"/>
        </w:rPr>
        <w:t>», настоящего Стандарта.</w:t>
      </w:r>
    </w:p>
    <w:p w:rsidR="000B2BE1" w:rsidRDefault="009912F7" w:rsidP="00BE1D4C">
      <w:pPr>
        <w:pStyle w:val="Style18"/>
        <w:widowControl/>
        <w:spacing w:before="38"/>
        <w:ind w:firstLine="0"/>
        <w:jc w:val="both"/>
        <w:rPr>
          <w:rStyle w:val="FontStyle39"/>
        </w:rPr>
      </w:pPr>
      <w:r>
        <w:rPr>
          <w:rStyle w:val="FontStyle39"/>
        </w:rPr>
        <w:t xml:space="preserve">     </w:t>
      </w:r>
      <w:r w:rsidR="000B2BE1">
        <w:rPr>
          <w:rStyle w:val="FontStyle39"/>
        </w:rPr>
        <w:t>3.2. Формирование плана работы КСО включает следующие этапы:</w:t>
      </w:r>
    </w:p>
    <w:p w:rsidR="000B2BE1" w:rsidRDefault="000B2BE1" w:rsidP="000B2BE1">
      <w:pPr>
        <w:pStyle w:val="Style15"/>
        <w:widowControl/>
        <w:numPr>
          <w:ilvl w:val="0"/>
          <w:numId w:val="6"/>
        </w:numPr>
        <w:tabs>
          <w:tab w:val="left" w:pos="850"/>
        </w:tabs>
        <w:spacing w:before="5" w:line="374" w:lineRule="exact"/>
        <w:ind w:left="581" w:firstLine="0"/>
        <w:jc w:val="left"/>
        <w:rPr>
          <w:rStyle w:val="FontStyle39"/>
        </w:rPr>
      </w:pPr>
      <w:r>
        <w:rPr>
          <w:rStyle w:val="FontStyle39"/>
        </w:rPr>
        <w:t>подготовку предложений в проект плана работы КСО;</w:t>
      </w:r>
    </w:p>
    <w:p w:rsidR="000B2BE1" w:rsidRDefault="000B2BE1" w:rsidP="000B2BE1">
      <w:pPr>
        <w:pStyle w:val="Style15"/>
        <w:widowControl/>
        <w:numPr>
          <w:ilvl w:val="0"/>
          <w:numId w:val="6"/>
        </w:numPr>
        <w:tabs>
          <w:tab w:val="left" w:pos="850"/>
        </w:tabs>
        <w:spacing w:before="72" w:line="240" w:lineRule="auto"/>
        <w:ind w:left="581" w:firstLine="0"/>
        <w:jc w:val="left"/>
        <w:rPr>
          <w:rStyle w:val="FontStyle39"/>
        </w:rPr>
      </w:pPr>
      <w:r>
        <w:rPr>
          <w:rStyle w:val="FontStyle39"/>
        </w:rPr>
        <w:t>составление проекта плана работы КСО;</w:t>
      </w:r>
    </w:p>
    <w:p w:rsidR="000B2BE1" w:rsidRDefault="000B2BE1" w:rsidP="000B2BE1">
      <w:pPr>
        <w:pStyle w:val="Style15"/>
        <w:numPr>
          <w:ilvl w:val="0"/>
          <w:numId w:val="6"/>
        </w:numPr>
        <w:tabs>
          <w:tab w:val="left" w:pos="850"/>
        </w:tabs>
        <w:spacing w:before="91" w:line="240" w:lineRule="auto"/>
        <w:ind w:left="578" w:firstLine="0"/>
        <w:rPr>
          <w:rStyle w:val="FontStyle39"/>
        </w:rPr>
      </w:pPr>
      <w:r>
        <w:rPr>
          <w:rStyle w:val="FontStyle39"/>
        </w:rPr>
        <w:t>согласование проекта плана работы КСО</w:t>
      </w:r>
      <w:r w:rsidR="00BE1D4C">
        <w:rPr>
          <w:rStyle w:val="FontStyle39"/>
        </w:rPr>
        <w:t xml:space="preserve"> с Главой муниципального образования и председателем С</w:t>
      </w:r>
      <w:r>
        <w:rPr>
          <w:rStyle w:val="FontStyle39"/>
        </w:rPr>
        <w:t>ет</w:t>
      </w:r>
      <w:r w:rsidR="004734FE">
        <w:rPr>
          <w:rStyle w:val="FontStyle39"/>
        </w:rPr>
        <w:t>а</w:t>
      </w:r>
      <w:r>
        <w:rPr>
          <w:rStyle w:val="FontStyle39"/>
        </w:rPr>
        <w:t xml:space="preserve"> </w:t>
      </w:r>
      <w:r w:rsidR="00792011">
        <w:rPr>
          <w:rStyle w:val="FontStyle39"/>
        </w:rPr>
        <w:t>д</w:t>
      </w:r>
      <w:r>
        <w:rPr>
          <w:rStyle w:val="FontStyle39"/>
        </w:rPr>
        <w:t>епутатов</w:t>
      </w:r>
      <w:r w:rsidR="00BE1D4C">
        <w:rPr>
          <w:rStyle w:val="FontStyle39"/>
        </w:rPr>
        <w:t>;</w:t>
      </w:r>
    </w:p>
    <w:p w:rsidR="000B2BE1" w:rsidRDefault="000B2BE1" w:rsidP="000B2BE1">
      <w:pPr>
        <w:pStyle w:val="Style15"/>
        <w:widowControl/>
        <w:numPr>
          <w:ilvl w:val="0"/>
          <w:numId w:val="6"/>
        </w:numPr>
        <w:tabs>
          <w:tab w:val="left" w:pos="845"/>
        </w:tabs>
        <w:spacing w:before="29" w:line="370" w:lineRule="exact"/>
        <w:ind w:firstLine="576"/>
        <w:rPr>
          <w:rStyle w:val="FontStyle39"/>
        </w:rPr>
      </w:pPr>
      <w:r>
        <w:rPr>
          <w:rStyle w:val="FontStyle39"/>
        </w:rPr>
        <w:t>утверждение плана работы КСО.</w:t>
      </w:r>
    </w:p>
    <w:p w:rsidR="000B2BE1" w:rsidRDefault="000B2BE1" w:rsidP="000B2BE1">
      <w:pPr>
        <w:pStyle w:val="Style13"/>
        <w:widowControl/>
        <w:ind w:right="10" w:firstLine="571"/>
        <w:rPr>
          <w:rStyle w:val="FontStyle39"/>
        </w:rPr>
      </w:pPr>
      <w:r>
        <w:rPr>
          <w:rStyle w:val="FontStyle39"/>
        </w:rPr>
        <w:lastRenderedPageBreak/>
        <w:t xml:space="preserve">3.3.  </w:t>
      </w:r>
      <w:proofErr w:type="gramStart"/>
      <w:r>
        <w:rPr>
          <w:rStyle w:val="FontStyle39"/>
        </w:rPr>
        <w:t xml:space="preserve">Для формирования годового плана работы </w:t>
      </w:r>
      <w:r w:rsidR="00BE1D4C">
        <w:rPr>
          <w:rStyle w:val="FontStyle39"/>
        </w:rPr>
        <w:t xml:space="preserve">председатель </w:t>
      </w:r>
      <w:r>
        <w:rPr>
          <w:rStyle w:val="FontStyle39"/>
        </w:rPr>
        <w:t xml:space="preserve">КСО направляет </w:t>
      </w:r>
      <w:r w:rsidR="000140AC">
        <w:rPr>
          <w:rStyle w:val="FontStyle39"/>
        </w:rPr>
        <w:t xml:space="preserve"> до 1 ноября текущего года </w:t>
      </w:r>
      <w:r>
        <w:rPr>
          <w:rStyle w:val="FontStyle39"/>
        </w:rPr>
        <w:t>запросы Главе муниципального образования «</w:t>
      </w:r>
      <w:r w:rsidR="00BE1D4C" w:rsidRPr="00BE1D4C">
        <w:rPr>
          <w:rStyle w:val="FontStyle39"/>
        </w:rPr>
        <w:t>Муниципальный округ Красногорский район Удмуртской Республики</w:t>
      </w:r>
      <w:r>
        <w:rPr>
          <w:rStyle w:val="FontStyle39"/>
        </w:rPr>
        <w:t>», в Совет депутатов муниципального образования «</w:t>
      </w:r>
      <w:r w:rsidR="00BE1D4C" w:rsidRPr="00BE1D4C">
        <w:rPr>
          <w:rStyle w:val="FontStyle39"/>
        </w:rPr>
        <w:t>Муниципальный округ Красногорский район Удмуртской Республики</w:t>
      </w:r>
      <w:r>
        <w:rPr>
          <w:rStyle w:val="FontStyle39"/>
        </w:rPr>
        <w:t>»</w:t>
      </w:r>
      <w:r w:rsidR="00BE1D4C">
        <w:rPr>
          <w:rStyle w:val="FontStyle39"/>
        </w:rPr>
        <w:t xml:space="preserve">, </w:t>
      </w:r>
      <w:r>
        <w:rPr>
          <w:rStyle w:val="FontStyle39"/>
        </w:rPr>
        <w:t>с обращением представить в срок до 15 ноября текущего года предложения по включению в план работы КСО контрольных и экспертно-аналитических мероприятий.</w:t>
      </w:r>
      <w:proofErr w:type="gramEnd"/>
    </w:p>
    <w:p w:rsidR="000B2BE1" w:rsidRDefault="000B2BE1" w:rsidP="000140AC">
      <w:pPr>
        <w:pStyle w:val="Style13"/>
        <w:widowControl/>
        <w:ind w:firstLine="562"/>
        <w:rPr>
          <w:rStyle w:val="FontStyle39"/>
        </w:rPr>
      </w:pPr>
      <w:r>
        <w:rPr>
          <w:rStyle w:val="FontStyle39"/>
        </w:rPr>
        <w:t>В соответствии со ста</w:t>
      </w:r>
      <w:r w:rsidR="000140AC">
        <w:rPr>
          <w:rStyle w:val="FontStyle39"/>
        </w:rPr>
        <w:t>тьёй 11 Положения о Контрольно-</w:t>
      </w:r>
      <w:r>
        <w:rPr>
          <w:rStyle w:val="FontStyle39"/>
        </w:rPr>
        <w:t>счетном органе муниципального образования «</w:t>
      </w:r>
      <w:r w:rsidR="000140AC" w:rsidRPr="000140AC">
        <w:rPr>
          <w:rStyle w:val="FontStyle39"/>
        </w:rPr>
        <w:t>Муниципальный округ Красногорский район Удмуртской Республики</w:t>
      </w:r>
      <w:r>
        <w:rPr>
          <w:rStyle w:val="FontStyle39"/>
        </w:rPr>
        <w:t>» обязательному включению в годовой план работы КСО подлежат  предложения и запросы Главы муниципального образования «</w:t>
      </w:r>
      <w:r w:rsidR="000140AC" w:rsidRPr="000140AC">
        <w:rPr>
          <w:rStyle w:val="FontStyle39"/>
        </w:rPr>
        <w:t>Муниципальный округ Красногорский район Удмуртской Республики</w:t>
      </w:r>
      <w:r>
        <w:rPr>
          <w:rStyle w:val="FontStyle39"/>
        </w:rPr>
        <w:t>», поручения Совета депутатов  муниципального образования «</w:t>
      </w:r>
      <w:r w:rsidR="000140AC" w:rsidRPr="000140AC">
        <w:rPr>
          <w:rStyle w:val="FontStyle39"/>
        </w:rPr>
        <w:t>Муниципальный округ Красногорский район Удмуртской Республики</w:t>
      </w:r>
      <w:r>
        <w:rPr>
          <w:rStyle w:val="FontStyle39"/>
        </w:rPr>
        <w:t>».</w:t>
      </w:r>
    </w:p>
    <w:p w:rsidR="000B2BE1" w:rsidRDefault="000B2BE1" w:rsidP="000140AC">
      <w:pPr>
        <w:pStyle w:val="Style13"/>
        <w:widowControl/>
        <w:ind w:right="14" w:firstLine="562"/>
        <w:rPr>
          <w:rStyle w:val="FontStyle39"/>
        </w:rPr>
      </w:pPr>
      <w:r>
        <w:rPr>
          <w:rStyle w:val="FontStyle39"/>
        </w:rPr>
        <w:t>При подготовке проекта годового плана учитываются также предложения органов местного самоуправления  и должностных лиц органов Администрации муниципального образования «</w:t>
      </w:r>
      <w:r w:rsidR="000140AC" w:rsidRPr="000140AC">
        <w:rPr>
          <w:rStyle w:val="FontStyle39"/>
        </w:rPr>
        <w:t>Муниципальный округ Красногорский район Удмуртской Республики</w:t>
      </w:r>
      <w:r>
        <w:rPr>
          <w:rStyle w:val="FontStyle39"/>
        </w:rPr>
        <w:t>».</w:t>
      </w:r>
    </w:p>
    <w:p w:rsidR="000B2BE1" w:rsidRDefault="000B2BE1" w:rsidP="000B2BE1">
      <w:pPr>
        <w:pStyle w:val="Style13"/>
        <w:widowControl/>
        <w:ind w:firstLine="557"/>
        <w:rPr>
          <w:rStyle w:val="FontStyle39"/>
        </w:rPr>
      </w:pPr>
      <w:r>
        <w:rPr>
          <w:rStyle w:val="FontStyle39"/>
        </w:rPr>
        <w:t>Кроме того, рассматриваются и учитываются предложения о проведении совместных проверок, поступившие от  контрольно-счетных органов других  муниципальных образований в Удмуртской Республике, налоговых органов, органов прокуратуры, иных правоохранительных, надзорных и контрольных органов Удмуртской Республики и муниципальных образований в соответствии с заключёнными Соглашениями, с предварительным согласованием объектов и сроков проведения мероприятий.</w:t>
      </w:r>
    </w:p>
    <w:p w:rsidR="000B2BE1" w:rsidRDefault="000B2BE1" w:rsidP="000B2BE1">
      <w:pPr>
        <w:pStyle w:val="Style12"/>
        <w:widowControl/>
        <w:numPr>
          <w:ilvl w:val="0"/>
          <w:numId w:val="7"/>
        </w:numPr>
        <w:tabs>
          <w:tab w:val="left" w:pos="1066"/>
        </w:tabs>
        <w:spacing w:line="374" w:lineRule="exact"/>
        <w:ind w:right="10" w:firstLine="586"/>
        <w:rPr>
          <w:rStyle w:val="FontStyle39"/>
        </w:rPr>
      </w:pPr>
      <w:r>
        <w:rPr>
          <w:rStyle w:val="FontStyle39"/>
        </w:rPr>
        <w:t>Выбор тематики контрольного, экспертно-аналитического мероприятия должен быть обоснован по следующим критериям:</w:t>
      </w:r>
    </w:p>
    <w:p w:rsidR="000B2BE1" w:rsidRDefault="000B2BE1" w:rsidP="000B2BE1">
      <w:pPr>
        <w:rPr>
          <w:sz w:val="2"/>
          <w:szCs w:val="2"/>
        </w:rPr>
      </w:pPr>
    </w:p>
    <w:p w:rsidR="000B2BE1" w:rsidRDefault="000B2BE1" w:rsidP="000B2BE1">
      <w:pPr>
        <w:pStyle w:val="Style15"/>
        <w:widowControl/>
        <w:numPr>
          <w:ilvl w:val="0"/>
          <w:numId w:val="8"/>
        </w:numPr>
        <w:tabs>
          <w:tab w:val="left" w:pos="850"/>
        </w:tabs>
        <w:spacing w:before="10" w:line="374" w:lineRule="exact"/>
        <w:ind w:firstLine="566"/>
        <w:rPr>
          <w:rStyle w:val="FontStyle39"/>
        </w:rPr>
      </w:pPr>
      <w:r>
        <w:rPr>
          <w:rStyle w:val="FontStyle39"/>
        </w:rPr>
        <w:t>соответствие проводимого контрольного или экспертно-аналитического мероприятия полномочиям КСО;</w:t>
      </w:r>
    </w:p>
    <w:p w:rsidR="000B2BE1" w:rsidRDefault="000B2BE1" w:rsidP="000B2BE1">
      <w:pPr>
        <w:pStyle w:val="Style15"/>
        <w:widowControl/>
        <w:numPr>
          <w:ilvl w:val="0"/>
          <w:numId w:val="9"/>
        </w:numPr>
        <w:tabs>
          <w:tab w:val="left" w:pos="864"/>
        </w:tabs>
        <w:spacing w:before="10" w:line="374" w:lineRule="exact"/>
        <w:ind w:left="581" w:firstLine="0"/>
        <w:jc w:val="left"/>
        <w:rPr>
          <w:rStyle w:val="FontStyle39"/>
        </w:rPr>
      </w:pPr>
      <w:r>
        <w:rPr>
          <w:rStyle w:val="FontStyle39"/>
        </w:rPr>
        <w:t>актуальность мероприятия.</w:t>
      </w:r>
    </w:p>
    <w:p w:rsidR="000B2BE1" w:rsidRDefault="000B2BE1" w:rsidP="000B2BE1">
      <w:pPr>
        <w:pStyle w:val="Style18"/>
        <w:widowControl/>
        <w:spacing w:line="374" w:lineRule="exact"/>
        <w:ind w:firstLine="715"/>
        <w:rPr>
          <w:rStyle w:val="FontStyle39"/>
        </w:rPr>
      </w:pPr>
      <w:r>
        <w:rPr>
          <w:rStyle w:val="FontStyle39"/>
        </w:rPr>
        <w:t>При планировании проведения контрольного и экспертно-аналитического мероприятия также учитываются следующие критерии:</w:t>
      </w:r>
    </w:p>
    <w:p w:rsidR="000B2BE1" w:rsidRDefault="000B2BE1" w:rsidP="000B2BE1">
      <w:pPr>
        <w:pStyle w:val="Style15"/>
        <w:widowControl/>
        <w:numPr>
          <w:ilvl w:val="0"/>
          <w:numId w:val="8"/>
        </w:numPr>
        <w:tabs>
          <w:tab w:val="left" w:pos="850"/>
        </w:tabs>
        <w:spacing w:before="14" w:line="370" w:lineRule="exact"/>
        <w:ind w:firstLine="566"/>
        <w:rPr>
          <w:rStyle w:val="FontStyle39"/>
        </w:rPr>
      </w:pPr>
      <w:r>
        <w:rPr>
          <w:rStyle w:val="FontStyle39"/>
        </w:rPr>
        <w:t>наличие рисков в рассматриваемой сфере формирования или использования средств, собственности или деятельности объектов, которые потенциально могут приводить к негативным результатам;</w:t>
      </w:r>
    </w:p>
    <w:p w:rsidR="000B2BE1" w:rsidRDefault="000B2BE1" w:rsidP="000B2BE1">
      <w:pPr>
        <w:pStyle w:val="Style15"/>
        <w:widowControl/>
        <w:numPr>
          <w:ilvl w:val="0"/>
          <w:numId w:val="8"/>
        </w:numPr>
        <w:tabs>
          <w:tab w:val="left" w:pos="850"/>
        </w:tabs>
        <w:spacing w:before="14" w:line="370" w:lineRule="exact"/>
        <w:ind w:firstLine="566"/>
        <w:rPr>
          <w:rStyle w:val="FontStyle39"/>
        </w:rPr>
      </w:pPr>
      <w:r>
        <w:rPr>
          <w:rStyle w:val="FontStyle39"/>
        </w:rPr>
        <w:t>объем  средств, подлежащих контролю в данной сфере и (или) используемых объектами;</w:t>
      </w:r>
    </w:p>
    <w:p w:rsidR="000B2BE1" w:rsidRDefault="000B2BE1" w:rsidP="000B2BE1">
      <w:pPr>
        <w:pStyle w:val="Style15"/>
        <w:widowControl/>
        <w:numPr>
          <w:ilvl w:val="0"/>
          <w:numId w:val="8"/>
        </w:numPr>
        <w:tabs>
          <w:tab w:val="left" w:pos="850"/>
        </w:tabs>
        <w:spacing w:before="14" w:line="370" w:lineRule="exact"/>
        <w:ind w:firstLine="566"/>
        <w:rPr>
          <w:rStyle w:val="FontStyle39"/>
        </w:rPr>
      </w:pPr>
      <w:r>
        <w:rPr>
          <w:rStyle w:val="FontStyle39"/>
        </w:rPr>
        <w:t>сроки и результаты проведения предшествующих контрольных мероприятий в данной сфере и (или) на данных объектах (сроки проведения предшествующих мероприятий указываются в обязательном порядке).</w:t>
      </w:r>
    </w:p>
    <w:p w:rsidR="00BB74EE" w:rsidRDefault="00BB74EE" w:rsidP="00BB74EE">
      <w:pPr>
        <w:pStyle w:val="Style12"/>
        <w:widowControl/>
        <w:tabs>
          <w:tab w:val="left" w:pos="1066"/>
        </w:tabs>
        <w:ind w:left="709" w:right="5" w:firstLine="0"/>
        <w:jc w:val="center"/>
        <w:rPr>
          <w:rStyle w:val="FontStyle39"/>
        </w:rPr>
      </w:pPr>
    </w:p>
    <w:p w:rsidR="000B2BE1" w:rsidRDefault="000B2BE1" w:rsidP="000140AC">
      <w:pPr>
        <w:pStyle w:val="Style12"/>
        <w:widowControl/>
        <w:numPr>
          <w:ilvl w:val="0"/>
          <w:numId w:val="10"/>
        </w:numPr>
        <w:tabs>
          <w:tab w:val="left" w:pos="1066"/>
        </w:tabs>
        <w:ind w:right="5"/>
        <w:rPr>
          <w:rStyle w:val="FontStyle39"/>
        </w:rPr>
      </w:pPr>
      <w:r>
        <w:rPr>
          <w:rStyle w:val="FontStyle39"/>
        </w:rPr>
        <w:t>Наименование планируемого контрольного или экспертно-аналитического мероприятия должно иметь четкую, однозначную формулировку его предмета, который обязан соответствовать полномочиям КСО, установленным ст.8 Положения о Контрольно-счетном органе муниципального образования «</w:t>
      </w:r>
      <w:r w:rsidR="000140AC" w:rsidRPr="000140AC">
        <w:rPr>
          <w:rStyle w:val="FontStyle39"/>
        </w:rPr>
        <w:t>Муниципальный округ Красногорский район Удмуртской Республики</w:t>
      </w:r>
      <w:r>
        <w:rPr>
          <w:rStyle w:val="FontStyle39"/>
        </w:rPr>
        <w:t>».</w:t>
      </w:r>
    </w:p>
    <w:p w:rsidR="000B2BE1" w:rsidRDefault="000B2BE1" w:rsidP="000B2BE1">
      <w:pPr>
        <w:pStyle w:val="Style12"/>
        <w:widowControl/>
        <w:numPr>
          <w:ilvl w:val="0"/>
          <w:numId w:val="10"/>
        </w:numPr>
        <w:tabs>
          <w:tab w:val="left" w:pos="1066"/>
        </w:tabs>
        <w:ind w:right="10" w:firstLine="586"/>
        <w:rPr>
          <w:rStyle w:val="FontStyle39"/>
        </w:rPr>
      </w:pPr>
      <w:r>
        <w:rPr>
          <w:rStyle w:val="FontStyle39"/>
        </w:rPr>
        <w:t xml:space="preserve">Проект плана работы КСО должен формироваться исходя из полного использования годового объема служебного времени </w:t>
      </w:r>
      <w:r w:rsidR="000140AC">
        <w:rPr>
          <w:rStyle w:val="FontStyle39"/>
        </w:rPr>
        <w:t xml:space="preserve">аппарата </w:t>
      </w:r>
      <w:r>
        <w:rPr>
          <w:rStyle w:val="FontStyle39"/>
        </w:rPr>
        <w:t xml:space="preserve"> КСО, таким образом, чтобы он был реально выполним, и создавал условия для качественного осуществления планируемых мероприятий в установленные сроки.</w:t>
      </w:r>
    </w:p>
    <w:p w:rsidR="000B2BE1" w:rsidRDefault="000B2BE1" w:rsidP="003747A2">
      <w:pPr>
        <w:pStyle w:val="Style12"/>
        <w:widowControl/>
        <w:numPr>
          <w:ilvl w:val="0"/>
          <w:numId w:val="11"/>
        </w:numPr>
        <w:tabs>
          <w:tab w:val="left" w:pos="1066"/>
        </w:tabs>
        <w:ind w:firstLine="0"/>
        <w:rPr>
          <w:rStyle w:val="FontStyle39"/>
        </w:rPr>
      </w:pPr>
      <w:r>
        <w:rPr>
          <w:rStyle w:val="FontStyle39"/>
        </w:rPr>
        <w:t>Все поступившие от заинтересованных организаций и должностных лиц предложения, поручения, запросы о проведении контрольных и экспертно-аналитических мероприятий анализируются председателем КСО на предмет целесообразности их проведения.</w:t>
      </w:r>
    </w:p>
    <w:p w:rsidR="000B2BE1" w:rsidRDefault="000B2BE1" w:rsidP="000B2BE1">
      <w:pPr>
        <w:pStyle w:val="Style13"/>
        <w:widowControl/>
        <w:rPr>
          <w:rStyle w:val="FontStyle39"/>
        </w:rPr>
      </w:pPr>
      <w:r>
        <w:rPr>
          <w:rStyle w:val="FontStyle39"/>
        </w:rPr>
        <w:t>3.8.</w:t>
      </w:r>
      <w:r>
        <w:rPr>
          <w:rStyle w:val="FontStyle39"/>
        </w:rPr>
        <w:tab/>
        <w:t>В срок до 1 декабря текущего года сформированный проект плана работы представляется Главе муниципального образования «</w:t>
      </w:r>
      <w:r w:rsidR="0007596C" w:rsidRPr="0007596C">
        <w:rPr>
          <w:rStyle w:val="FontStyle39"/>
        </w:rPr>
        <w:t>Муниципальный округ Красногорский район Удмуртской Республики</w:t>
      </w:r>
      <w:r>
        <w:rPr>
          <w:rStyle w:val="FontStyle39"/>
        </w:rPr>
        <w:t>» и в Совет депутатов муниципального образования «</w:t>
      </w:r>
      <w:r w:rsidR="0007596C" w:rsidRPr="0007596C">
        <w:rPr>
          <w:rStyle w:val="FontStyle39"/>
        </w:rPr>
        <w:t>Муниципальный округ Красногорский район Удмуртской Республики</w:t>
      </w:r>
      <w:r>
        <w:rPr>
          <w:rStyle w:val="FontStyle39"/>
        </w:rPr>
        <w:t>» для внесения предложений и замечаний.</w:t>
      </w:r>
    </w:p>
    <w:p w:rsidR="000B2BE1" w:rsidRDefault="000B2BE1" w:rsidP="000B2BE1">
      <w:pPr>
        <w:pStyle w:val="Style12"/>
        <w:widowControl/>
        <w:tabs>
          <w:tab w:val="left" w:pos="1229"/>
        </w:tabs>
        <w:ind w:firstLine="0"/>
        <w:rPr>
          <w:rStyle w:val="FontStyle39"/>
        </w:rPr>
      </w:pPr>
      <w:r>
        <w:rPr>
          <w:rStyle w:val="FontStyle39"/>
        </w:rPr>
        <w:t xml:space="preserve">    </w:t>
      </w:r>
      <w:r w:rsidR="0007596C">
        <w:rPr>
          <w:rStyle w:val="FontStyle39"/>
        </w:rPr>
        <w:t xml:space="preserve">  </w:t>
      </w:r>
      <w:r>
        <w:rPr>
          <w:rStyle w:val="FontStyle39"/>
        </w:rPr>
        <w:t xml:space="preserve">  3.9. При поступлении запросов Главы муниципального образования «</w:t>
      </w:r>
      <w:r w:rsidR="0007596C" w:rsidRPr="0007596C">
        <w:rPr>
          <w:rStyle w:val="FontStyle39"/>
        </w:rPr>
        <w:t>Муниципальный округ Красногорский район Удмуртской Республики</w:t>
      </w:r>
      <w:r>
        <w:rPr>
          <w:rStyle w:val="FontStyle39"/>
        </w:rPr>
        <w:t>», предложений и замечаний Совета депутатов  муниципального образования «</w:t>
      </w:r>
      <w:r w:rsidR="0007596C" w:rsidRPr="0007596C">
        <w:rPr>
          <w:rStyle w:val="FontStyle39"/>
        </w:rPr>
        <w:t>Муниципальный округ Красногорский район Удмуртской Республики</w:t>
      </w:r>
      <w:r>
        <w:rPr>
          <w:rStyle w:val="FontStyle39"/>
        </w:rPr>
        <w:t xml:space="preserve">»  проект годового плана работы корректируется </w:t>
      </w:r>
      <w:r w:rsidR="0007596C">
        <w:rPr>
          <w:rStyle w:val="FontStyle39"/>
        </w:rPr>
        <w:t xml:space="preserve">председателем </w:t>
      </w:r>
      <w:r>
        <w:rPr>
          <w:rStyle w:val="FontStyle39"/>
        </w:rPr>
        <w:t xml:space="preserve"> КСО.</w:t>
      </w:r>
    </w:p>
    <w:p w:rsidR="000B2BE1" w:rsidRDefault="000B2BE1" w:rsidP="000B2BE1">
      <w:pPr>
        <w:pStyle w:val="Style12"/>
        <w:widowControl/>
        <w:tabs>
          <w:tab w:val="left" w:pos="1229"/>
        </w:tabs>
        <w:ind w:firstLine="0"/>
        <w:rPr>
          <w:rStyle w:val="FontStyle39"/>
        </w:rPr>
      </w:pPr>
      <w:r>
        <w:rPr>
          <w:rStyle w:val="FontStyle39"/>
        </w:rPr>
        <w:t xml:space="preserve">      </w:t>
      </w:r>
      <w:r w:rsidR="0007596C">
        <w:rPr>
          <w:rStyle w:val="FontStyle39"/>
        </w:rPr>
        <w:t xml:space="preserve">  </w:t>
      </w:r>
      <w:r>
        <w:rPr>
          <w:rStyle w:val="FontStyle39"/>
        </w:rPr>
        <w:t xml:space="preserve">3.10.   Годовой план работы КСО утверждается </w:t>
      </w:r>
      <w:r w:rsidR="0007596C">
        <w:rPr>
          <w:rStyle w:val="FontStyle39"/>
        </w:rPr>
        <w:t>Распоряжением председателя контрольно-счетного органа</w:t>
      </w:r>
      <w:r w:rsidR="005524E9">
        <w:rPr>
          <w:rStyle w:val="FontStyle39"/>
        </w:rPr>
        <w:t xml:space="preserve"> муниципального образования «</w:t>
      </w:r>
      <w:r w:rsidR="0007596C" w:rsidRPr="0007596C">
        <w:rPr>
          <w:rStyle w:val="FontStyle39"/>
        </w:rPr>
        <w:t>Муниципальный округ Красногорский район Удмуртской Республики</w:t>
      </w:r>
      <w:r w:rsidR="005524E9">
        <w:rPr>
          <w:rStyle w:val="FontStyle39"/>
        </w:rPr>
        <w:t>»</w:t>
      </w:r>
      <w:r>
        <w:rPr>
          <w:rStyle w:val="FontStyle39"/>
        </w:rPr>
        <w:t xml:space="preserve"> до 30 декабря текущего года. </w:t>
      </w:r>
    </w:p>
    <w:p w:rsidR="009912F7" w:rsidRDefault="009912F7" w:rsidP="000B2BE1">
      <w:pPr>
        <w:pStyle w:val="Style13"/>
        <w:widowControl/>
        <w:ind w:firstLine="576"/>
        <w:rPr>
          <w:rStyle w:val="FontStyle39"/>
        </w:rPr>
      </w:pPr>
      <w:r>
        <w:rPr>
          <w:rStyle w:val="FontStyle39"/>
        </w:rPr>
        <w:t>В графе «Срок исполнения» указываются кварталы в годовом плане, месяцы - в уточненном плане работы за квартал, полугодие, 9 месяцев, год.</w:t>
      </w:r>
    </w:p>
    <w:p w:rsidR="009912F7" w:rsidRDefault="009912F7" w:rsidP="009912F7">
      <w:pPr>
        <w:pStyle w:val="Style13"/>
        <w:widowControl/>
        <w:ind w:firstLine="576"/>
        <w:rPr>
          <w:rStyle w:val="FontStyle39"/>
        </w:rPr>
      </w:pPr>
      <w:r>
        <w:rPr>
          <w:rStyle w:val="FontStyle39"/>
        </w:rPr>
        <w:t>Электронная версия плана работы размещается на официальном сайте органов местного самоуправления  муниципального образования «</w:t>
      </w:r>
      <w:r w:rsidR="0007596C" w:rsidRPr="0007596C">
        <w:rPr>
          <w:rStyle w:val="FontStyle39"/>
        </w:rPr>
        <w:t>Муниципальный округ Красногорский район Удмуртской Республики</w:t>
      </w:r>
      <w:r>
        <w:rPr>
          <w:rStyle w:val="FontStyle39"/>
        </w:rPr>
        <w:t>» в сети Интернет.</w:t>
      </w:r>
    </w:p>
    <w:p w:rsidR="000B2BE1" w:rsidRDefault="000B2BE1" w:rsidP="000B2BE1">
      <w:pPr>
        <w:pStyle w:val="Style6"/>
        <w:widowControl/>
        <w:spacing w:before="192"/>
        <w:ind w:right="5"/>
        <w:jc w:val="center"/>
        <w:rPr>
          <w:rStyle w:val="FontStyle37"/>
        </w:rPr>
      </w:pPr>
      <w:r>
        <w:rPr>
          <w:rStyle w:val="FontStyle37"/>
        </w:rPr>
        <w:t>4. Форма, структура и содержание плана работы КСО</w:t>
      </w:r>
    </w:p>
    <w:p w:rsidR="000B2BE1" w:rsidRDefault="000B2BE1" w:rsidP="000B2BE1">
      <w:pPr>
        <w:pStyle w:val="Style24"/>
        <w:widowControl/>
        <w:numPr>
          <w:ilvl w:val="0"/>
          <w:numId w:val="12"/>
        </w:numPr>
        <w:tabs>
          <w:tab w:val="left" w:pos="1195"/>
        </w:tabs>
        <w:spacing w:before="278"/>
        <w:ind w:firstLine="706"/>
        <w:jc w:val="both"/>
        <w:rPr>
          <w:rStyle w:val="FontStyle39"/>
        </w:rPr>
      </w:pPr>
      <w:r>
        <w:rPr>
          <w:rStyle w:val="FontStyle39"/>
        </w:rPr>
        <w:t>План работы КСО имеет табличную форму, и содержит перечни мероприятий, объединенные в отдельные разделы. (Приложение 1).</w:t>
      </w:r>
    </w:p>
    <w:p w:rsidR="000B2BE1" w:rsidRDefault="000B2BE1" w:rsidP="000B2BE1">
      <w:pPr>
        <w:pStyle w:val="Style24"/>
        <w:widowControl/>
        <w:numPr>
          <w:ilvl w:val="0"/>
          <w:numId w:val="12"/>
        </w:numPr>
        <w:tabs>
          <w:tab w:val="left" w:pos="1195"/>
        </w:tabs>
        <w:ind w:firstLine="706"/>
        <w:jc w:val="both"/>
        <w:rPr>
          <w:rStyle w:val="FontStyle39"/>
        </w:rPr>
      </w:pPr>
      <w:r>
        <w:rPr>
          <w:rStyle w:val="FontStyle39"/>
        </w:rPr>
        <w:t>План работы формируется в соответствии со сроками исполнения по двум основным разделам:</w:t>
      </w:r>
    </w:p>
    <w:p w:rsidR="000B2BE1" w:rsidRDefault="000B2BE1" w:rsidP="000B2BE1">
      <w:pPr>
        <w:rPr>
          <w:sz w:val="2"/>
          <w:szCs w:val="2"/>
        </w:rPr>
      </w:pPr>
    </w:p>
    <w:p w:rsidR="000B2BE1" w:rsidRDefault="000B2BE1" w:rsidP="000B2BE1">
      <w:pPr>
        <w:pStyle w:val="Style25"/>
        <w:widowControl/>
        <w:numPr>
          <w:ilvl w:val="0"/>
          <w:numId w:val="13"/>
        </w:numPr>
        <w:tabs>
          <w:tab w:val="left" w:pos="710"/>
        </w:tabs>
        <w:spacing w:before="72" w:line="240" w:lineRule="auto"/>
        <w:ind w:left="374" w:firstLine="0"/>
        <w:rPr>
          <w:rStyle w:val="FontStyle39"/>
        </w:rPr>
      </w:pPr>
      <w:r>
        <w:rPr>
          <w:rStyle w:val="FontStyle39"/>
        </w:rPr>
        <w:t>контрольные мероприятия;</w:t>
      </w:r>
    </w:p>
    <w:p w:rsidR="000B2BE1" w:rsidRDefault="000B2BE1" w:rsidP="000B2BE1">
      <w:pPr>
        <w:pStyle w:val="Style25"/>
        <w:widowControl/>
        <w:numPr>
          <w:ilvl w:val="0"/>
          <w:numId w:val="13"/>
        </w:numPr>
        <w:tabs>
          <w:tab w:val="left" w:pos="710"/>
        </w:tabs>
        <w:spacing w:before="29"/>
        <w:ind w:left="374" w:firstLine="0"/>
        <w:rPr>
          <w:rStyle w:val="FontStyle39"/>
        </w:rPr>
      </w:pPr>
      <w:r>
        <w:rPr>
          <w:rStyle w:val="FontStyle39"/>
        </w:rPr>
        <w:t>эксп</w:t>
      </w:r>
      <w:r w:rsidR="009912F7">
        <w:rPr>
          <w:rStyle w:val="FontStyle39"/>
        </w:rPr>
        <w:t>ертно-аналитические мероприятия</w:t>
      </w:r>
      <w:r w:rsidR="003747A2">
        <w:rPr>
          <w:rStyle w:val="FontStyle39"/>
        </w:rPr>
        <w:t>;</w:t>
      </w:r>
    </w:p>
    <w:p w:rsidR="009912F7" w:rsidRPr="009912F7" w:rsidRDefault="009912F7" w:rsidP="000B2BE1">
      <w:pPr>
        <w:pStyle w:val="Style25"/>
        <w:widowControl/>
        <w:numPr>
          <w:ilvl w:val="0"/>
          <w:numId w:val="13"/>
        </w:numPr>
        <w:tabs>
          <w:tab w:val="left" w:pos="710"/>
        </w:tabs>
        <w:spacing w:before="29"/>
        <w:ind w:left="374" w:firstLine="0"/>
        <w:rPr>
          <w:rStyle w:val="FontStyle39"/>
        </w:rPr>
      </w:pPr>
      <w:r>
        <w:rPr>
          <w:sz w:val="26"/>
          <w:szCs w:val="26"/>
        </w:rPr>
        <w:lastRenderedPageBreak/>
        <w:t>о</w:t>
      </w:r>
      <w:r w:rsidRPr="009912F7">
        <w:rPr>
          <w:sz w:val="26"/>
          <w:szCs w:val="26"/>
        </w:rPr>
        <w:t>рганизационно-методическая, информационная работа</w:t>
      </w:r>
      <w:r>
        <w:rPr>
          <w:sz w:val="26"/>
          <w:szCs w:val="26"/>
        </w:rPr>
        <w:t>.</w:t>
      </w:r>
    </w:p>
    <w:p w:rsidR="000B2BE1" w:rsidRDefault="000B2BE1" w:rsidP="000B2BE1">
      <w:pPr>
        <w:pStyle w:val="Style18"/>
        <w:widowControl/>
        <w:spacing w:before="67"/>
        <w:ind w:firstLine="0"/>
        <w:rPr>
          <w:rStyle w:val="FontStyle39"/>
        </w:rPr>
      </w:pPr>
      <w:r>
        <w:rPr>
          <w:rStyle w:val="FontStyle39"/>
        </w:rPr>
        <w:t xml:space="preserve">      Совместные мероприятия включаются в соответствующий раздел плана в зависимости от формы (контрольные или экспертно-аналитические).</w:t>
      </w:r>
    </w:p>
    <w:p w:rsidR="000B2BE1" w:rsidRDefault="000B2BE1" w:rsidP="000B2BE1">
      <w:pPr>
        <w:pStyle w:val="Style12"/>
        <w:widowControl/>
        <w:numPr>
          <w:ilvl w:val="0"/>
          <w:numId w:val="14"/>
        </w:numPr>
        <w:tabs>
          <w:tab w:val="left" w:pos="1056"/>
        </w:tabs>
        <w:ind w:right="14" w:firstLine="571"/>
        <w:rPr>
          <w:rStyle w:val="FontStyle39"/>
        </w:rPr>
      </w:pPr>
      <w:r>
        <w:rPr>
          <w:rStyle w:val="FontStyle39"/>
        </w:rPr>
        <w:t>В графе «Срок исполнения» указывается месяц проведения мероприятия.</w:t>
      </w:r>
    </w:p>
    <w:p w:rsidR="000B2BE1" w:rsidRDefault="000B2BE1" w:rsidP="000B2BE1">
      <w:pPr>
        <w:pStyle w:val="Style6"/>
        <w:widowControl/>
        <w:spacing w:line="240" w:lineRule="exact"/>
        <w:ind w:left="2059"/>
        <w:rPr>
          <w:sz w:val="20"/>
          <w:szCs w:val="20"/>
        </w:rPr>
      </w:pPr>
    </w:p>
    <w:p w:rsidR="000B2BE1" w:rsidRDefault="000B2BE1" w:rsidP="000B2BE1">
      <w:pPr>
        <w:pStyle w:val="Style6"/>
        <w:widowControl/>
        <w:spacing w:before="134"/>
        <w:ind w:left="2059"/>
        <w:rPr>
          <w:rStyle w:val="FontStyle37"/>
        </w:rPr>
      </w:pPr>
      <w:r>
        <w:rPr>
          <w:rStyle w:val="FontStyle37"/>
        </w:rPr>
        <w:t>5. Внесение изменений в план работы КСО</w:t>
      </w:r>
    </w:p>
    <w:p w:rsidR="000B2BE1" w:rsidRDefault="000B2BE1" w:rsidP="00BB74EE">
      <w:pPr>
        <w:pStyle w:val="Style12"/>
        <w:widowControl/>
        <w:numPr>
          <w:ilvl w:val="0"/>
          <w:numId w:val="15"/>
        </w:numPr>
        <w:tabs>
          <w:tab w:val="left" w:pos="1056"/>
        </w:tabs>
        <w:spacing w:before="288" w:line="276" w:lineRule="auto"/>
        <w:ind w:right="19" w:firstLine="0"/>
        <w:rPr>
          <w:rStyle w:val="FontStyle39"/>
        </w:rPr>
      </w:pPr>
      <w:r>
        <w:rPr>
          <w:rStyle w:val="FontStyle39"/>
        </w:rPr>
        <w:t>В соответствии со статей 11 Положения о Контрольно-счетном органе муниципального образования «</w:t>
      </w:r>
      <w:r w:rsidR="0007596C" w:rsidRPr="0007596C">
        <w:rPr>
          <w:rStyle w:val="FontStyle39"/>
        </w:rPr>
        <w:t>Муниципальный округ Красногорский район Удмуртской Республики</w:t>
      </w:r>
      <w:r>
        <w:rPr>
          <w:rStyle w:val="FontStyle39"/>
        </w:rPr>
        <w:t>» внеплановые контрольные и экспертно-аналитические мероприятия проводятся КСО на основании запросов Главы муниципального образования «</w:t>
      </w:r>
      <w:r w:rsidR="0007596C" w:rsidRPr="0007596C">
        <w:rPr>
          <w:rStyle w:val="FontStyle39"/>
        </w:rPr>
        <w:t>Муниципальный округ Красногорский район Удмуртской Республики</w:t>
      </w:r>
      <w:r>
        <w:rPr>
          <w:rStyle w:val="FontStyle39"/>
        </w:rPr>
        <w:t xml:space="preserve">», </w:t>
      </w:r>
      <w:r w:rsidR="00F27508">
        <w:rPr>
          <w:rStyle w:val="FontStyle39"/>
        </w:rPr>
        <w:t>решений</w:t>
      </w:r>
      <w:r>
        <w:rPr>
          <w:rStyle w:val="FontStyle39"/>
        </w:rPr>
        <w:t xml:space="preserve"> Президиума Совета депутатов муниципального образования «</w:t>
      </w:r>
      <w:r w:rsidR="0007596C" w:rsidRPr="0007596C">
        <w:rPr>
          <w:rStyle w:val="FontStyle39"/>
        </w:rPr>
        <w:t>Муниципальный округ Красногорский район Удмуртской Республики</w:t>
      </w:r>
      <w:r>
        <w:rPr>
          <w:rStyle w:val="FontStyle39"/>
        </w:rPr>
        <w:t xml:space="preserve">». </w:t>
      </w:r>
      <w:r w:rsidR="00EC59A2">
        <w:rPr>
          <w:rStyle w:val="FontStyle39"/>
        </w:rPr>
        <w:t xml:space="preserve">              </w:t>
      </w:r>
      <w:r>
        <w:rPr>
          <w:rStyle w:val="FontStyle39"/>
        </w:rPr>
        <w:t xml:space="preserve">Изменения в утверждённый план работы КСО, в том числе, в части уточнения темы проверки либо </w:t>
      </w:r>
      <w:r w:rsidR="0007596C">
        <w:rPr>
          <w:rStyle w:val="FontStyle39"/>
        </w:rPr>
        <w:t>и</w:t>
      </w:r>
      <w:r>
        <w:rPr>
          <w:rStyle w:val="FontStyle39"/>
        </w:rPr>
        <w:t xml:space="preserve">сключения мероприятий, ввиду нецелесообразности их проведения с учётом изменившейся ситуации, принимаются </w:t>
      </w:r>
      <w:r w:rsidR="0007596C">
        <w:rPr>
          <w:rStyle w:val="FontStyle39"/>
        </w:rPr>
        <w:t>председателем</w:t>
      </w:r>
      <w:r>
        <w:rPr>
          <w:rStyle w:val="FontStyle39"/>
        </w:rPr>
        <w:t xml:space="preserve">  КСО. </w:t>
      </w:r>
    </w:p>
    <w:p w:rsidR="000B2BE1" w:rsidRDefault="000B2BE1" w:rsidP="000B2BE1">
      <w:pPr>
        <w:pStyle w:val="Style12"/>
        <w:widowControl/>
        <w:numPr>
          <w:ilvl w:val="0"/>
          <w:numId w:val="15"/>
        </w:numPr>
        <w:tabs>
          <w:tab w:val="left" w:pos="1056"/>
        </w:tabs>
        <w:ind w:right="10" w:firstLine="581"/>
        <w:rPr>
          <w:rStyle w:val="FontStyle39"/>
        </w:rPr>
      </w:pPr>
      <w:r>
        <w:rPr>
          <w:rStyle w:val="FontStyle39"/>
        </w:rPr>
        <w:t>Предложения по корректировке плана работы КСО могут вноситься также в случаях:</w:t>
      </w:r>
    </w:p>
    <w:p w:rsidR="000B2BE1" w:rsidRDefault="000B2BE1" w:rsidP="000B2BE1">
      <w:pPr>
        <w:rPr>
          <w:sz w:val="2"/>
          <w:szCs w:val="2"/>
        </w:rPr>
      </w:pPr>
    </w:p>
    <w:p w:rsidR="000B2BE1" w:rsidRDefault="000B2BE1" w:rsidP="000B2BE1">
      <w:pPr>
        <w:pStyle w:val="Style12"/>
        <w:widowControl/>
        <w:numPr>
          <w:ilvl w:val="0"/>
          <w:numId w:val="16"/>
        </w:numPr>
        <w:tabs>
          <w:tab w:val="left" w:pos="0"/>
        </w:tabs>
        <w:ind w:firstLine="571"/>
        <w:rPr>
          <w:rStyle w:val="FontStyle39"/>
        </w:rPr>
      </w:pPr>
      <w:r>
        <w:rPr>
          <w:rStyle w:val="FontStyle39"/>
        </w:rPr>
        <w:t>поступления предложений и обращений органов местного самоуправления и должностных лиц, указанных в пункте 3.3 настоящего Стандарта;</w:t>
      </w:r>
    </w:p>
    <w:p w:rsidR="000B2BE1" w:rsidRDefault="000B2BE1" w:rsidP="000B2BE1">
      <w:pPr>
        <w:pStyle w:val="Style12"/>
        <w:widowControl/>
        <w:numPr>
          <w:ilvl w:val="0"/>
          <w:numId w:val="16"/>
        </w:numPr>
        <w:tabs>
          <w:tab w:val="left" w:pos="744"/>
        </w:tabs>
        <w:ind w:firstLine="571"/>
        <w:rPr>
          <w:rStyle w:val="FontStyle39"/>
        </w:rPr>
      </w:pPr>
      <w:r>
        <w:rPr>
          <w:rStyle w:val="FontStyle39"/>
        </w:rPr>
        <w:t>выявления в ходе подготовки или проведения контрольного (экспертно-аналитического) мероприятия существенных обстоятельств, требующих изменения наименования, перечня объектов, сроков проведения мероприятия.</w:t>
      </w:r>
    </w:p>
    <w:p w:rsidR="000B2BE1" w:rsidRDefault="000B2BE1" w:rsidP="000B2BE1">
      <w:pPr>
        <w:pStyle w:val="Style12"/>
        <w:widowControl/>
        <w:numPr>
          <w:ilvl w:val="0"/>
          <w:numId w:val="16"/>
        </w:numPr>
        <w:tabs>
          <w:tab w:val="left" w:pos="744"/>
        </w:tabs>
        <w:ind w:firstLine="571"/>
        <w:rPr>
          <w:rStyle w:val="FontStyle39"/>
        </w:rPr>
      </w:pPr>
      <w:r>
        <w:rPr>
          <w:rStyle w:val="FontStyle39"/>
        </w:rPr>
        <w:t>реорганизации, ликвидации, изменения организационно-правовой формы объектов мероприятия.</w:t>
      </w:r>
    </w:p>
    <w:p w:rsidR="000B2BE1" w:rsidRDefault="000B2BE1" w:rsidP="000B2BE1">
      <w:pPr>
        <w:pStyle w:val="Style13"/>
        <w:widowControl/>
        <w:ind w:firstLine="562"/>
        <w:rPr>
          <w:rStyle w:val="FontStyle39"/>
        </w:rPr>
      </w:pPr>
      <w:r>
        <w:rPr>
          <w:rStyle w:val="FontStyle39"/>
        </w:rPr>
        <w:t>В случае принятия решения о внесении изменений в план работы КСО в электронную версию плана работы, размещенную на официальном сайте в сети Интернет, вносятся соответствующие изменения.</w:t>
      </w:r>
    </w:p>
    <w:p w:rsidR="000B2BE1" w:rsidRDefault="000B2BE1" w:rsidP="000B2BE1">
      <w:pPr>
        <w:pStyle w:val="Style6"/>
        <w:widowControl/>
        <w:spacing w:line="240" w:lineRule="exact"/>
        <w:ind w:right="5"/>
        <w:jc w:val="center"/>
        <w:rPr>
          <w:sz w:val="20"/>
          <w:szCs w:val="20"/>
        </w:rPr>
      </w:pPr>
    </w:p>
    <w:p w:rsidR="000B2BE1" w:rsidRDefault="000B2BE1" w:rsidP="000B2BE1">
      <w:pPr>
        <w:pStyle w:val="Style6"/>
        <w:widowControl/>
        <w:spacing w:before="187"/>
        <w:ind w:right="5"/>
        <w:jc w:val="center"/>
        <w:rPr>
          <w:rStyle w:val="FontStyle37"/>
        </w:rPr>
      </w:pPr>
      <w:r>
        <w:rPr>
          <w:rStyle w:val="FontStyle37"/>
        </w:rPr>
        <w:t>6. Контроль исполнения плана работы КСО.</w:t>
      </w:r>
    </w:p>
    <w:p w:rsidR="000B2BE1" w:rsidRDefault="000B2BE1" w:rsidP="000B2BE1">
      <w:pPr>
        <w:pStyle w:val="Style12"/>
        <w:widowControl/>
        <w:numPr>
          <w:ilvl w:val="0"/>
          <w:numId w:val="17"/>
        </w:numPr>
        <w:tabs>
          <w:tab w:val="left" w:pos="1056"/>
        </w:tabs>
        <w:spacing w:before="283"/>
        <w:ind w:firstLine="576"/>
        <w:rPr>
          <w:rStyle w:val="FontStyle39"/>
        </w:rPr>
      </w:pPr>
      <w:r>
        <w:rPr>
          <w:rStyle w:val="FontStyle39"/>
        </w:rPr>
        <w:t>Основной задачей контроля исполнения плана работы КСО является обеспечение своевременного, полного и качественного выполнения мероприятий, включенных в план работы.</w:t>
      </w:r>
    </w:p>
    <w:p w:rsidR="000B2BE1" w:rsidRDefault="000B2BE1" w:rsidP="000B2BE1">
      <w:pPr>
        <w:pStyle w:val="Style12"/>
        <w:widowControl/>
        <w:numPr>
          <w:ilvl w:val="0"/>
          <w:numId w:val="17"/>
        </w:numPr>
        <w:tabs>
          <w:tab w:val="left" w:pos="1056"/>
        </w:tabs>
        <w:spacing w:before="283"/>
        <w:ind w:firstLine="576"/>
        <w:rPr>
          <w:rStyle w:val="FontStyle39"/>
        </w:rPr>
      </w:pPr>
      <w:r>
        <w:rPr>
          <w:rStyle w:val="FontStyle39"/>
        </w:rPr>
        <w:t xml:space="preserve"> Контроль исполнения конкретных мероприятий плана работы осуществляется </w:t>
      </w:r>
      <w:r w:rsidR="0007596C">
        <w:rPr>
          <w:rStyle w:val="FontStyle39"/>
        </w:rPr>
        <w:t>председателе</w:t>
      </w:r>
      <w:r w:rsidR="004734FE">
        <w:rPr>
          <w:rStyle w:val="FontStyle39"/>
        </w:rPr>
        <w:t xml:space="preserve">м </w:t>
      </w:r>
      <w:r>
        <w:rPr>
          <w:rStyle w:val="FontStyle39"/>
        </w:rPr>
        <w:t xml:space="preserve"> КСО.</w:t>
      </w:r>
    </w:p>
    <w:p w:rsidR="000B2BE1" w:rsidRDefault="000B2BE1" w:rsidP="000B2BE1">
      <w:pPr>
        <w:pStyle w:val="Style6"/>
        <w:widowControl/>
        <w:spacing w:line="240" w:lineRule="exact"/>
        <w:ind w:right="10"/>
        <w:jc w:val="center"/>
        <w:rPr>
          <w:sz w:val="20"/>
          <w:szCs w:val="20"/>
        </w:rPr>
      </w:pPr>
      <w:bookmarkStart w:id="0" w:name="bookmark0"/>
      <w:bookmarkEnd w:id="0"/>
    </w:p>
    <w:p w:rsidR="000B2BE1" w:rsidRDefault="000B2BE1" w:rsidP="000B2BE1">
      <w:pPr>
        <w:pStyle w:val="Style12"/>
        <w:widowControl/>
        <w:tabs>
          <w:tab w:val="left" w:pos="1296"/>
        </w:tabs>
        <w:rPr>
          <w:rStyle w:val="FontStyle39"/>
        </w:rPr>
      </w:pPr>
    </w:p>
    <w:p w:rsidR="000B2BE1" w:rsidRDefault="000B2BE1" w:rsidP="000B2BE1">
      <w:pPr>
        <w:rPr>
          <w:rStyle w:val="FontStyle39"/>
        </w:rPr>
        <w:sectPr w:rsidR="000B2BE1" w:rsidSect="00BB74EE">
          <w:pgSz w:w="11909" w:h="16834"/>
          <w:pgMar w:top="567" w:right="737" w:bottom="1134" w:left="1418" w:header="720" w:footer="720" w:gutter="0"/>
          <w:pgNumType w:start="1"/>
          <w:cols w:space="720"/>
          <w:docGrid w:linePitch="299"/>
        </w:sectPr>
      </w:pPr>
    </w:p>
    <w:p w:rsidR="00BB74EE" w:rsidRDefault="00BB74EE" w:rsidP="00BB74EE">
      <w:pPr>
        <w:pStyle w:val="Style4"/>
        <w:widowControl/>
        <w:spacing w:line="240" w:lineRule="exact"/>
        <w:jc w:val="center"/>
      </w:pPr>
      <w:r>
        <w:lastRenderedPageBreak/>
        <w:t>7</w:t>
      </w:r>
    </w:p>
    <w:p w:rsidR="000B2BE1" w:rsidRPr="000B2BE1" w:rsidRDefault="00BB74EE" w:rsidP="00BB74EE">
      <w:pPr>
        <w:pStyle w:val="Style4"/>
        <w:widowControl/>
        <w:spacing w:line="240" w:lineRule="exact"/>
        <w:jc w:val="center"/>
      </w:pPr>
      <w:r>
        <w:t xml:space="preserve">                                                                                                           </w:t>
      </w:r>
      <w:r w:rsidR="000B2BE1">
        <w:t>П</w:t>
      </w:r>
      <w:r w:rsidR="000B2BE1" w:rsidRPr="000B2BE1">
        <w:t>риложение 1.</w:t>
      </w:r>
    </w:p>
    <w:p w:rsidR="000B2BE1" w:rsidRPr="000B2BE1" w:rsidRDefault="000B2BE1" w:rsidP="000B2BE1">
      <w:pPr>
        <w:pStyle w:val="Style4"/>
        <w:widowControl/>
        <w:spacing w:line="240" w:lineRule="auto"/>
        <w:jc w:val="right"/>
      </w:pPr>
    </w:p>
    <w:p w:rsidR="000B2BE1" w:rsidRPr="000B2BE1" w:rsidRDefault="000B2BE1" w:rsidP="000B2BE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2B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УТВЕРЖДЕН:</w:t>
      </w:r>
    </w:p>
    <w:p w:rsidR="00A43FFA" w:rsidRDefault="000B2BE1" w:rsidP="000B2BE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2BE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43FF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7596C">
        <w:rPr>
          <w:rFonts w:ascii="Times New Roman" w:hAnsi="Times New Roman" w:cs="Times New Roman"/>
          <w:sz w:val="24"/>
          <w:szCs w:val="24"/>
        </w:rPr>
        <w:t>Распоряжением председателя</w:t>
      </w:r>
      <w:r w:rsidRPr="000B2B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FFA" w:rsidRDefault="00A43FFA" w:rsidP="000B2BE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7596C">
        <w:rPr>
          <w:rFonts w:ascii="Times New Roman" w:hAnsi="Times New Roman" w:cs="Times New Roman"/>
          <w:sz w:val="24"/>
          <w:szCs w:val="24"/>
        </w:rPr>
        <w:t>контрольно-счетного органа</w:t>
      </w:r>
      <w:r w:rsidR="000B2BE1" w:rsidRPr="000B2BE1">
        <w:rPr>
          <w:rFonts w:ascii="Times New Roman" w:hAnsi="Times New Roman" w:cs="Times New Roman"/>
          <w:sz w:val="24"/>
          <w:szCs w:val="24"/>
        </w:rPr>
        <w:t xml:space="preserve">         </w:t>
      </w:r>
      <w:r w:rsidR="0007596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B2BE1" w:rsidRPr="000B2B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BE1" w:rsidRPr="000B2BE1" w:rsidRDefault="00A43FFA" w:rsidP="000B2BE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7596C">
        <w:rPr>
          <w:rFonts w:ascii="Times New Roman" w:hAnsi="Times New Roman" w:cs="Times New Roman"/>
          <w:sz w:val="24"/>
          <w:szCs w:val="24"/>
        </w:rPr>
        <w:t xml:space="preserve">                      муниципального </w:t>
      </w:r>
      <w:r w:rsidR="000B2BE1" w:rsidRPr="000B2BE1">
        <w:rPr>
          <w:rFonts w:ascii="Times New Roman" w:hAnsi="Times New Roman" w:cs="Times New Roman"/>
          <w:sz w:val="24"/>
          <w:szCs w:val="24"/>
        </w:rPr>
        <w:t>образования</w:t>
      </w:r>
    </w:p>
    <w:p w:rsidR="0092105E" w:rsidRDefault="000B2BE1" w:rsidP="000B2BE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2BE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7596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B2BE1">
        <w:rPr>
          <w:rFonts w:ascii="Times New Roman" w:hAnsi="Times New Roman" w:cs="Times New Roman"/>
          <w:sz w:val="24"/>
          <w:szCs w:val="24"/>
        </w:rPr>
        <w:t xml:space="preserve"> </w:t>
      </w:r>
      <w:r w:rsidR="00A43FFA">
        <w:rPr>
          <w:rFonts w:ascii="Times New Roman" w:hAnsi="Times New Roman" w:cs="Times New Roman"/>
          <w:sz w:val="24"/>
          <w:szCs w:val="24"/>
        </w:rPr>
        <w:t xml:space="preserve"> </w:t>
      </w:r>
      <w:r w:rsidRPr="000B2BE1">
        <w:rPr>
          <w:rFonts w:ascii="Times New Roman" w:hAnsi="Times New Roman" w:cs="Times New Roman"/>
          <w:sz w:val="24"/>
          <w:szCs w:val="24"/>
        </w:rPr>
        <w:t>«</w:t>
      </w:r>
      <w:r w:rsidR="0092105E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</w:p>
    <w:p w:rsidR="0092105E" w:rsidRDefault="0092105E" w:rsidP="000B2BE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Красногорский район </w:t>
      </w:r>
    </w:p>
    <w:p w:rsidR="000B2BE1" w:rsidRPr="000B2BE1" w:rsidRDefault="0092105E" w:rsidP="000B2BE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Удмуртской Республики</w:t>
      </w:r>
      <w:r w:rsidR="000B2BE1" w:rsidRPr="000B2BE1">
        <w:rPr>
          <w:rFonts w:ascii="Times New Roman" w:hAnsi="Times New Roman" w:cs="Times New Roman"/>
          <w:sz w:val="24"/>
          <w:szCs w:val="24"/>
        </w:rPr>
        <w:t>»</w:t>
      </w:r>
    </w:p>
    <w:p w:rsidR="000B2BE1" w:rsidRPr="000B2BE1" w:rsidRDefault="000B2BE1" w:rsidP="000B2BE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2B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«</w:t>
      </w:r>
      <w:r w:rsidR="0092105E">
        <w:rPr>
          <w:rFonts w:ascii="Times New Roman" w:hAnsi="Times New Roman" w:cs="Times New Roman"/>
          <w:sz w:val="24"/>
          <w:szCs w:val="24"/>
        </w:rPr>
        <w:t xml:space="preserve">  </w:t>
      </w:r>
      <w:r w:rsidRPr="000B2BE1">
        <w:rPr>
          <w:rFonts w:ascii="Times New Roman" w:hAnsi="Times New Roman" w:cs="Times New Roman"/>
          <w:sz w:val="24"/>
          <w:szCs w:val="24"/>
        </w:rPr>
        <w:t>»________ _____ год</w:t>
      </w:r>
      <w:r w:rsidRPr="000B2BE1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2BE1" w:rsidRPr="000B2BE1" w:rsidRDefault="000B2BE1" w:rsidP="000B2BE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2B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2BE1" w:rsidRPr="000B2BE1" w:rsidRDefault="000B2BE1" w:rsidP="000B2BE1">
      <w:pPr>
        <w:pStyle w:val="Style4"/>
        <w:widowControl/>
        <w:spacing w:line="240" w:lineRule="auto"/>
      </w:pPr>
      <w:r w:rsidRPr="000B2BE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2BE1" w:rsidRPr="000B2BE1" w:rsidRDefault="000B2BE1" w:rsidP="000B2BE1">
      <w:pPr>
        <w:pStyle w:val="Style4"/>
        <w:widowControl/>
        <w:spacing w:line="240" w:lineRule="auto"/>
      </w:pPr>
    </w:p>
    <w:p w:rsidR="000B2BE1" w:rsidRPr="000B2BE1" w:rsidRDefault="000B2BE1" w:rsidP="000B2BE1">
      <w:pPr>
        <w:pStyle w:val="Style4"/>
        <w:widowControl/>
        <w:spacing w:line="240" w:lineRule="auto"/>
      </w:pPr>
    </w:p>
    <w:p w:rsidR="000B2BE1" w:rsidRPr="000B2BE1" w:rsidRDefault="000B2BE1" w:rsidP="005F308A">
      <w:pPr>
        <w:pStyle w:val="Style4"/>
        <w:widowControl/>
        <w:spacing w:line="240" w:lineRule="auto"/>
        <w:jc w:val="center"/>
      </w:pPr>
      <w:r w:rsidRPr="000B2BE1">
        <w:t>ПЛАН</w:t>
      </w:r>
    </w:p>
    <w:p w:rsidR="000B2BE1" w:rsidRPr="000B2BE1" w:rsidRDefault="000B2BE1" w:rsidP="005F308A">
      <w:pPr>
        <w:pStyle w:val="Style4"/>
        <w:widowControl/>
        <w:spacing w:line="240" w:lineRule="auto"/>
        <w:jc w:val="center"/>
      </w:pPr>
      <w:r w:rsidRPr="000B2BE1">
        <w:t>работы</w:t>
      </w:r>
      <w:proofErr w:type="gramStart"/>
      <w:r w:rsidRPr="000B2BE1">
        <w:t xml:space="preserve">  </w:t>
      </w:r>
      <w:proofErr w:type="spellStart"/>
      <w:r w:rsidRPr="000B2BE1">
        <w:t>К</w:t>
      </w:r>
      <w:proofErr w:type="gramEnd"/>
      <w:r w:rsidRPr="000B2BE1">
        <w:t>онтрольно</w:t>
      </w:r>
      <w:proofErr w:type="spellEnd"/>
      <w:r w:rsidRPr="000B2BE1">
        <w:t xml:space="preserve"> счетного органа</w:t>
      </w:r>
    </w:p>
    <w:p w:rsidR="0092105E" w:rsidRDefault="000B2BE1" w:rsidP="005F308A">
      <w:pPr>
        <w:pStyle w:val="Style4"/>
        <w:widowControl/>
        <w:spacing w:line="240" w:lineRule="auto"/>
        <w:jc w:val="center"/>
      </w:pPr>
      <w:r w:rsidRPr="000B2BE1">
        <w:t>муниципального образования «</w:t>
      </w:r>
      <w:r w:rsidR="0092105E" w:rsidRPr="0092105E">
        <w:t xml:space="preserve">Муниципальный округ Красногорский </w:t>
      </w:r>
    </w:p>
    <w:p w:rsidR="000B2BE1" w:rsidRPr="000B2BE1" w:rsidRDefault="0092105E" w:rsidP="005F308A">
      <w:pPr>
        <w:pStyle w:val="Style4"/>
        <w:widowControl/>
        <w:spacing w:line="240" w:lineRule="auto"/>
        <w:jc w:val="center"/>
      </w:pPr>
      <w:r w:rsidRPr="0092105E">
        <w:t>район Удмуртской Республики</w:t>
      </w:r>
      <w:r w:rsidR="000B2BE1" w:rsidRPr="000B2BE1">
        <w:t>»</w:t>
      </w:r>
    </w:p>
    <w:p w:rsidR="000B2BE1" w:rsidRPr="000B2BE1" w:rsidRDefault="000B2BE1" w:rsidP="005F308A">
      <w:pPr>
        <w:pStyle w:val="Style4"/>
        <w:widowControl/>
        <w:spacing w:line="240" w:lineRule="auto"/>
        <w:jc w:val="center"/>
      </w:pPr>
      <w:r w:rsidRPr="000B2BE1">
        <w:t>на ______ год</w:t>
      </w:r>
    </w:p>
    <w:p w:rsidR="000B2BE1" w:rsidRPr="000B2BE1" w:rsidRDefault="000B2BE1" w:rsidP="000B2BE1">
      <w:pPr>
        <w:pStyle w:val="Style4"/>
        <w:widowControl/>
        <w:spacing w:line="240" w:lineRule="auto"/>
      </w:pPr>
    </w:p>
    <w:p w:rsidR="000B2BE1" w:rsidRPr="000B2BE1" w:rsidRDefault="000B2BE1" w:rsidP="000B2BE1">
      <w:pPr>
        <w:pStyle w:val="Style4"/>
        <w:widowControl/>
        <w:spacing w:line="240" w:lineRule="auto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406"/>
        <w:gridCol w:w="1863"/>
        <w:gridCol w:w="1558"/>
        <w:gridCol w:w="1740"/>
      </w:tblGrid>
      <w:tr w:rsidR="000B2BE1" w:rsidRPr="000B2BE1" w:rsidTr="005111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5F308A" w:rsidRDefault="005F308A" w:rsidP="005F308A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  <w:sz w:val="18"/>
                <w:szCs w:val="18"/>
              </w:rPr>
            </w:pPr>
            <w:r w:rsidRPr="005F308A">
              <w:rPr>
                <w:rFonts w:eastAsiaTheme="minorEastAsia"/>
                <w:sz w:val="18"/>
                <w:szCs w:val="18"/>
              </w:rPr>
              <w:t xml:space="preserve">№№ </w:t>
            </w:r>
            <w:proofErr w:type="gramStart"/>
            <w:r>
              <w:rPr>
                <w:rFonts w:eastAsiaTheme="minorEastAsia"/>
                <w:sz w:val="18"/>
                <w:szCs w:val="18"/>
              </w:rPr>
              <w:t>п</w:t>
            </w:r>
            <w:proofErr w:type="gramEnd"/>
            <w:r>
              <w:rPr>
                <w:rFonts w:eastAsiaTheme="minorEastAsia"/>
                <w:sz w:val="18"/>
                <w:szCs w:val="18"/>
              </w:rPr>
              <w:t>/п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58272F" w:rsidP="002E3801">
            <w:pPr>
              <w:pStyle w:val="Style4"/>
              <w:widowControl/>
              <w:spacing w:before="240" w:line="240" w:lineRule="auto"/>
              <w:ind w:left="-959" w:right="-5207" w:firstLine="0"/>
              <w:contextualSpacing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ани</w:t>
            </w:r>
            <w:proofErr w:type="spellEnd"/>
            <w:r w:rsidR="002E3801">
              <w:rPr>
                <w:rFonts w:eastAsiaTheme="minorEastAsia"/>
              </w:rPr>
              <w:t xml:space="preserve"> </w:t>
            </w:r>
            <w:proofErr w:type="spellStart"/>
            <w:r w:rsidR="002E3801">
              <w:rPr>
                <w:rFonts w:eastAsiaTheme="minorEastAsia"/>
              </w:rPr>
              <w:t>м</w:t>
            </w:r>
            <w:r>
              <w:rPr>
                <w:rFonts w:eastAsiaTheme="minorEastAsia"/>
              </w:rPr>
              <w:t>е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5F308A" w:rsidP="005F308A">
            <w:pPr>
              <w:pStyle w:val="Style4"/>
              <w:widowControl/>
              <w:spacing w:line="240" w:lineRule="auto"/>
              <w:ind w:hanging="436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Ини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0B2BE1" w:rsidP="0058272F">
            <w:pPr>
              <w:pStyle w:val="Style4"/>
              <w:widowControl/>
              <w:spacing w:line="240" w:lineRule="auto"/>
              <w:ind w:firstLine="624"/>
              <w:jc w:val="center"/>
              <w:rPr>
                <w:rFonts w:eastAsiaTheme="minorEastAsia"/>
              </w:rPr>
            </w:pPr>
          </w:p>
        </w:tc>
      </w:tr>
      <w:tr w:rsidR="000B2BE1" w:rsidRPr="000B2BE1" w:rsidTr="005111ED">
        <w:trPr>
          <w:trHeight w:val="441"/>
        </w:trPr>
        <w:tc>
          <w:tcPr>
            <w:tcW w:w="9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  <w:r w:rsidRPr="000B2BE1">
              <w:t>1. Экспертно-аналитические мероприятия</w:t>
            </w:r>
          </w:p>
        </w:tc>
      </w:tr>
      <w:tr w:rsidR="000B2BE1" w:rsidRPr="000B2BE1" w:rsidTr="005111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ind w:right="-8188" w:hanging="142"/>
              <w:jc w:val="center"/>
              <w:rPr>
                <w:rFonts w:eastAsiaTheme="minorEastAsia"/>
              </w:rPr>
            </w:pPr>
            <w:r w:rsidRPr="000B2BE1"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</w:tr>
      <w:tr w:rsidR="000B2BE1" w:rsidRPr="000B2BE1" w:rsidTr="005111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  <w:r w:rsidRPr="000B2BE1"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</w:tr>
      <w:tr w:rsidR="000B2BE1" w:rsidRPr="000B2BE1" w:rsidTr="005111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  <w:r w:rsidRPr="000B2BE1"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</w:tr>
      <w:tr w:rsidR="000B2BE1" w:rsidRPr="000B2BE1" w:rsidTr="005111ED">
        <w:trPr>
          <w:trHeight w:val="488"/>
        </w:trPr>
        <w:tc>
          <w:tcPr>
            <w:tcW w:w="9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  <w:r w:rsidRPr="000B2BE1">
              <w:t>2. Контрольные мероприятия</w:t>
            </w:r>
          </w:p>
        </w:tc>
      </w:tr>
      <w:tr w:rsidR="000B2BE1" w:rsidRPr="000B2BE1" w:rsidTr="005111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  <w:r w:rsidRPr="000B2BE1">
              <w:t>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</w:tr>
      <w:tr w:rsidR="000B2BE1" w:rsidRPr="000B2BE1" w:rsidTr="005111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  <w:r w:rsidRPr="000B2BE1">
              <w:t>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</w:tr>
      <w:tr w:rsidR="000B2BE1" w:rsidRPr="000B2BE1" w:rsidTr="005111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  <w:r w:rsidRPr="000B2BE1">
              <w:t>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</w:tr>
      <w:tr w:rsidR="000B2BE1" w:rsidRPr="000B2BE1" w:rsidTr="005111ED">
        <w:tc>
          <w:tcPr>
            <w:tcW w:w="9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  <w:r w:rsidRPr="000B2BE1">
              <w:t>3. Организационно-методическая, информационная работа</w:t>
            </w:r>
          </w:p>
        </w:tc>
      </w:tr>
      <w:tr w:rsidR="000B2BE1" w:rsidRPr="000B2BE1" w:rsidTr="005111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  <w:r w:rsidRPr="000B2BE1">
              <w:t>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</w:tr>
      <w:tr w:rsidR="000B2BE1" w:rsidRPr="000B2BE1" w:rsidTr="005111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  <w:r w:rsidRPr="000B2BE1">
              <w:t>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</w:tr>
      <w:tr w:rsidR="000B2BE1" w:rsidRPr="000B2BE1" w:rsidTr="005111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  <w:r w:rsidRPr="000B2BE1">
              <w:t>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1" w:rsidRPr="000B2BE1" w:rsidRDefault="000B2BE1" w:rsidP="000B2BE1">
            <w:pPr>
              <w:pStyle w:val="Style4"/>
              <w:widowControl/>
              <w:spacing w:line="240" w:lineRule="auto"/>
              <w:jc w:val="center"/>
              <w:rPr>
                <w:rFonts w:eastAsiaTheme="minorEastAsia"/>
              </w:rPr>
            </w:pPr>
          </w:p>
        </w:tc>
      </w:tr>
    </w:tbl>
    <w:p w:rsidR="000B2BE1" w:rsidRPr="000B2BE1" w:rsidRDefault="000B2BE1" w:rsidP="000B2BE1">
      <w:pPr>
        <w:pStyle w:val="Style4"/>
        <w:widowControl/>
        <w:spacing w:line="240" w:lineRule="auto"/>
        <w:rPr>
          <w:rFonts w:eastAsiaTheme="minorEastAsia"/>
        </w:rPr>
      </w:pPr>
    </w:p>
    <w:p w:rsidR="000B2BE1" w:rsidRPr="000B2BE1" w:rsidRDefault="000B2BE1" w:rsidP="000B2B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5044" w:rsidRDefault="00A00332" w:rsidP="00836DA0">
      <w:pPr>
        <w:pStyle w:val="Style51"/>
        <w:widowControl/>
        <w:spacing w:before="53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контрольно-счетного органа</w:t>
      </w:r>
    </w:p>
    <w:p w:rsidR="00A00332" w:rsidRDefault="00A00332" w:rsidP="00836DA0">
      <w:pPr>
        <w:pStyle w:val="Style51"/>
        <w:widowControl/>
        <w:spacing w:before="53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 «</w:t>
      </w:r>
      <w:proofErr w:type="gramStart"/>
      <w:r>
        <w:rPr>
          <w:sz w:val="26"/>
          <w:szCs w:val="26"/>
        </w:rPr>
        <w:t>Муниципальный</w:t>
      </w:r>
      <w:proofErr w:type="gramEnd"/>
    </w:p>
    <w:p w:rsidR="00A00332" w:rsidRPr="00836DA0" w:rsidRDefault="00A00332" w:rsidP="00836DA0">
      <w:pPr>
        <w:pStyle w:val="Style51"/>
        <w:widowControl/>
        <w:spacing w:before="5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округ Красногорский район Удмуртской республики»                         </w:t>
      </w:r>
      <w:proofErr w:type="spellStart"/>
      <w:r>
        <w:rPr>
          <w:sz w:val="26"/>
          <w:szCs w:val="26"/>
        </w:rPr>
        <w:t>И.Н.Иванова</w:t>
      </w:r>
      <w:bookmarkStart w:id="1" w:name="_GoBack"/>
      <w:bookmarkEnd w:id="1"/>
      <w:proofErr w:type="spellEnd"/>
      <w:r>
        <w:rPr>
          <w:sz w:val="26"/>
          <w:szCs w:val="26"/>
        </w:rPr>
        <w:t xml:space="preserve">           </w:t>
      </w:r>
    </w:p>
    <w:sectPr w:rsidR="00A00332" w:rsidRPr="00836DA0" w:rsidSect="00A756F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CC2" w:rsidRDefault="00677CC2" w:rsidP="00510F31">
      <w:pPr>
        <w:spacing w:after="0" w:line="240" w:lineRule="auto"/>
      </w:pPr>
      <w:r>
        <w:separator/>
      </w:r>
    </w:p>
  </w:endnote>
  <w:endnote w:type="continuationSeparator" w:id="0">
    <w:p w:rsidR="00677CC2" w:rsidRDefault="00677CC2" w:rsidP="0051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CC2" w:rsidRDefault="00677CC2" w:rsidP="00510F31">
      <w:pPr>
        <w:spacing w:after="0" w:line="240" w:lineRule="auto"/>
      </w:pPr>
      <w:r>
        <w:separator/>
      </w:r>
    </w:p>
  </w:footnote>
  <w:footnote w:type="continuationSeparator" w:id="0">
    <w:p w:rsidR="00677CC2" w:rsidRDefault="00677CC2" w:rsidP="00510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726B86A"/>
    <w:lvl w:ilvl="0">
      <w:numFmt w:val="bullet"/>
      <w:lvlText w:val="*"/>
      <w:lvlJc w:val="left"/>
      <w:pPr>
        <w:ind w:left="0" w:firstLine="709"/>
      </w:pPr>
    </w:lvl>
  </w:abstractNum>
  <w:abstractNum w:abstractNumId="1">
    <w:nsid w:val="037F5185"/>
    <w:multiLevelType w:val="singleLevel"/>
    <w:tmpl w:val="41B4EF80"/>
    <w:lvl w:ilvl="0">
      <w:start w:val="3"/>
      <w:numFmt w:val="decimal"/>
      <w:lvlText w:val="2.%1."/>
      <w:legacy w:legacy="1" w:legacySpace="0" w:legacyIndent="489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abstractNum w:abstractNumId="2">
    <w:nsid w:val="09287156"/>
    <w:multiLevelType w:val="singleLevel"/>
    <w:tmpl w:val="863E82D2"/>
    <w:lvl w:ilvl="0">
      <w:start w:val="1"/>
      <w:numFmt w:val="decimal"/>
      <w:lvlText w:val="4.%1."/>
      <w:legacy w:legacy="1" w:legacySpace="0" w:legacyIndent="489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abstractNum w:abstractNumId="3">
    <w:nsid w:val="17704765"/>
    <w:multiLevelType w:val="singleLevel"/>
    <w:tmpl w:val="6B226A18"/>
    <w:lvl w:ilvl="0">
      <w:start w:val="3"/>
      <w:numFmt w:val="decimal"/>
      <w:lvlText w:val="4.%1."/>
      <w:legacy w:legacy="1" w:legacySpace="0" w:legacyIndent="485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abstractNum w:abstractNumId="4">
    <w:nsid w:val="199C2FC2"/>
    <w:multiLevelType w:val="singleLevel"/>
    <w:tmpl w:val="9E3C10B4"/>
    <w:lvl w:ilvl="0">
      <w:start w:val="2"/>
      <w:numFmt w:val="decimal"/>
      <w:lvlText w:val="2.%1."/>
      <w:legacy w:legacy="1" w:legacySpace="0" w:legacyIndent="490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abstractNum w:abstractNumId="5">
    <w:nsid w:val="258C1E88"/>
    <w:multiLevelType w:val="hybridMultilevel"/>
    <w:tmpl w:val="E17CDC2C"/>
    <w:lvl w:ilvl="0" w:tplc="2CCE468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DB52A01"/>
    <w:multiLevelType w:val="singleLevel"/>
    <w:tmpl w:val="4272674C"/>
    <w:lvl w:ilvl="0">
      <w:start w:val="1"/>
      <w:numFmt w:val="decimal"/>
      <w:lvlText w:val="6.%1."/>
      <w:legacy w:legacy="1" w:legacySpace="0" w:legacyIndent="480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abstractNum w:abstractNumId="7">
    <w:nsid w:val="33F03918"/>
    <w:multiLevelType w:val="singleLevel"/>
    <w:tmpl w:val="3C503654"/>
    <w:lvl w:ilvl="0">
      <w:start w:val="5"/>
      <w:numFmt w:val="decimal"/>
      <w:lvlText w:val="3.%1."/>
      <w:legacy w:legacy="1" w:legacySpace="0" w:legacyIndent="480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abstractNum w:abstractNumId="8">
    <w:nsid w:val="41A469F7"/>
    <w:multiLevelType w:val="singleLevel"/>
    <w:tmpl w:val="0A04BC3E"/>
    <w:lvl w:ilvl="0">
      <w:start w:val="1"/>
      <w:numFmt w:val="decimal"/>
      <w:lvlText w:val="1.%1."/>
      <w:legacy w:legacy="1" w:legacySpace="0" w:legacyIndent="456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abstractNum w:abstractNumId="9">
    <w:nsid w:val="47EB4FF9"/>
    <w:multiLevelType w:val="singleLevel"/>
    <w:tmpl w:val="85B6367A"/>
    <w:lvl w:ilvl="0">
      <w:start w:val="4"/>
      <w:numFmt w:val="decimal"/>
      <w:lvlText w:val="3.%1."/>
      <w:legacy w:legacy="1" w:legacySpace="0" w:legacyIndent="480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abstractNum w:abstractNumId="10">
    <w:nsid w:val="7E4E53E6"/>
    <w:multiLevelType w:val="singleLevel"/>
    <w:tmpl w:val="EE025EBE"/>
    <w:lvl w:ilvl="0">
      <w:start w:val="2"/>
      <w:numFmt w:val="decimal"/>
      <w:lvlText w:val="5.%1."/>
      <w:legacy w:legacy="1" w:legacySpace="0" w:legacyIndent="475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num w:numId="1">
    <w:abstractNumId w:val="8"/>
    <w:lvlOverride w:ilvl="0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197"/>
        <w:lvlJc w:val="left"/>
        <w:pPr>
          <w:ind w:left="0" w:firstLine="709"/>
        </w:pPr>
        <w:rPr>
          <w:rFonts w:ascii="Times New Roman" w:hAnsi="Times New Roman" w:cs="Times New Roman" w:hint="default"/>
        </w:rPr>
      </w:lvl>
    </w:lvlOverride>
  </w:num>
  <w:num w:numId="3">
    <w:abstractNumId w:val="4"/>
    <w:lvlOverride w:ilvl="0">
      <w:startOverride w:val="2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201"/>
        <w:lvlJc w:val="left"/>
        <w:pPr>
          <w:ind w:left="0" w:firstLine="709"/>
        </w:pPr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3"/>
    </w:lvlOverride>
  </w:num>
  <w:num w:numId="6">
    <w:abstractNumId w:val="0"/>
    <w:lvlOverride w:ilvl="0">
      <w:lvl w:ilvl="0">
        <w:numFmt w:val="bullet"/>
        <w:lvlText w:val="•"/>
        <w:legacy w:legacy="1" w:legacySpace="0" w:legacyIndent="269"/>
        <w:lvlJc w:val="left"/>
        <w:pPr>
          <w:ind w:left="0" w:firstLine="709"/>
        </w:pPr>
        <w:rPr>
          <w:rFonts w:ascii="Times New Roman" w:hAnsi="Times New Roman" w:cs="Times New Roman" w:hint="default"/>
        </w:rPr>
      </w:lvl>
    </w:lvlOverride>
  </w:num>
  <w:num w:numId="7">
    <w:abstractNumId w:val="9"/>
    <w:lvlOverride w:ilvl="0">
      <w:startOverride w:val="4"/>
    </w:lvlOverride>
  </w:num>
  <w:num w:numId="8">
    <w:abstractNumId w:val="0"/>
    <w:lvlOverride w:ilvl="0">
      <w:lvl w:ilvl="0">
        <w:numFmt w:val="bullet"/>
        <w:lvlText w:val="•"/>
        <w:legacy w:legacy="1" w:legacySpace="0" w:legacyIndent="284"/>
        <w:lvlJc w:val="left"/>
        <w:pPr>
          <w:ind w:left="0" w:firstLine="709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283"/>
        <w:lvlJc w:val="left"/>
        <w:pPr>
          <w:ind w:left="0" w:firstLine="709"/>
        </w:pPr>
        <w:rPr>
          <w:rFonts w:ascii="Times New Roman" w:hAnsi="Times New Roman" w:cs="Times New Roman" w:hint="default"/>
        </w:rPr>
      </w:lvl>
    </w:lvlOverride>
  </w:num>
  <w:num w:numId="10">
    <w:abstractNumId w:val="7"/>
    <w:lvlOverride w:ilvl="0">
      <w:startOverride w:val="5"/>
    </w:lvlOverride>
  </w:num>
  <w:num w:numId="11">
    <w:abstractNumId w:val="7"/>
    <w:lvlOverride w:ilvl="0">
      <w:lvl w:ilvl="0">
        <w:start w:val="5"/>
        <w:numFmt w:val="decimal"/>
        <w:lvlText w:val="3.%1."/>
        <w:legacy w:legacy="1" w:legacySpace="0" w:legacyIndent="590"/>
        <w:lvlJc w:val="left"/>
        <w:pPr>
          <w:ind w:left="0" w:firstLine="709"/>
        </w:pPr>
        <w:rPr>
          <w:rFonts w:ascii="Times New Roman" w:hAnsi="Times New Roman" w:cs="Times New Roman" w:hint="default"/>
        </w:rPr>
      </w:lvl>
    </w:lvlOverride>
  </w:num>
  <w:num w:numId="12">
    <w:abstractNumId w:val="2"/>
    <w:lvlOverride w:ilvl="0">
      <w:startOverride w:val="1"/>
    </w:lvlOverride>
  </w:num>
  <w:num w:numId="13">
    <w:abstractNumId w:val="0"/>
    <w:lvlOverride w:ilvl="0">
      <w:lvl w:ilvl="0">
        <w:numFmt w:val="bullet"/>
        <w:lvlText w:val="•"/>
        <w:legacy w:legacy="1" w:legacySpace="0" w:legacyIndent="336"/>
        <w:lvlJc w:val="left"/>
        <w:pPr>
          <w:ind w:left="0" w:firstLine="709"/>
        </w:pPr>
        <w:rPr>
          <w:rFonts w:ascii="Times New Roman" w:hAnsi="Times New Roman" w:cs="Times New Roman" w:hint="default"/>
        </w:rPr>
      </w:lvl>
    </w:lvlOverride>
  </w:num>
  <w:num w:numId="14">
    <w:abstractNumId w:val="3"/>
    <w:lvlOverride w:ilvl="0">
      <w:startOverride w:val="3"/>
    </w:lvlOverride>
  </w:num>
  <w:num w:numId="15">
    <w:abstractNumId w:val="10"/>
    <w:lvlOverride w:ilvl="0">
      <w:startOverride w:val="2"/>
    </w:lvlOverride>
  </w:num>
  <w:num w:numId="16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709"/>
        </w:pPr>
        <w:rPr>
          <w:rFonts w:ascii="Times New Roman" w:hAnsi="Times New Roman" w:cs="Times New Roman" w:hint="default"/>
        </w:rPr>
      </w:lvl>
    </w:lvlOverride>
  </w:num>
  <w:num w:numId="17">
    <w:abstractNumId w:val="6"/>
    <w:lvlOverride w:ilvl="0">
      <w:startOverride w:val="1"/>
    </w:lvlOverride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7B"/>
    <w:rsid w:val="00007E52"/>
    <w:rsid w:val="000140AC"/>
    <w:rsid w:val="0003120B"/>
    <w:rsid w:val="0007596C"/>
    <w:rsid w:val="000A17A5"/>
    <w:rsid w:val="000A774B"/>
    <w:rsid w:val="000B2BE1"/>
    <w:rsid w:val="000F2914"/>
    <w:rsid w:val="00111780"/>
    <w:rsid w:val="001330E2"/>
    <w:rsid w:val="00166BD8"/>
    <w:rsid w:val="001B21DA"/>
    <w:rsid w:val="001C0E71"/>
    <w:rsid w:val="001D41C6"/>
    <w:rsid w:val="00217164"/>
    <w:rsid w:val="00233F26"/>
    <w:rsid w:val="00277DE5"/>
    <w:rsid w:val="002B1361"/>
    <w:rsid w:val="002C76D2"/>
    <w:rsid w:val="002E3801"/>
    <w:rsid w:val="002F202A"/>
    <w:rsid w:val="003747A2"/>
    <w:rsid w:val="00386D7B"/>
    <w:rsid w:val="003A7B8F"/>
    <w:rsid w:val="00414241"/>
    <w:rsid w:val="004734FE"/>
    <w:rsid w:val="004803AA"/>
    <w:rsid w:val="00487F28"/>
    <w:rsid w:val="00492EC0"/>
    <w:rsid w:val="004F5539"/>
    <w:rsid w:val="00506FFF"/>
    <w:rsid w:val="00510F31"/>
    <w:rsid w:val="005111ED"/>
    <w:rsid w:val="00532EA4"/>
    <w:rsid w:val="005464AC"/>
    <w:rsid w:val="005524E9"/>
    <w:rsid w:val="0058272F"/>
    <w:rsid w:val="005A425D"/>
    <w:rsid w:val="005F308A"/>
    <w:rsid w:val="006534E7"/>
    <w:rsid w:val="00677CC2"/>
    <w:rsid w:val="007060AF"/>
    <w:rsid w:val="007276FE"/>
    <w:rsid w:val="00766D3A"/>
    <w:rsid w:val="007754D5"/>
    <w:rsid w:val="00792011"/>
    <w:rsid w:val="007A0640"/>
    <w:rsid w:val="007A5557"/>
    <w:rsid w:val="00803E68"/>
    <w:rsid w:val="00806575"/>
    <w:rsid w:val="00815268"/>
    <w:rsid w:val="00836DA0"/>
    <w:rsid w:val="008C46A5"/>
    <w:rsid w:val="008F0593"/>
    <w:rsid w:val="008F3A5A"/>
    <w:rsid w:val="0092105E"/>
    <w:rsid w:val="009331D5"/>
    <w:rsid w:val="009571C9"/>
    <w:rsid w:val="009736C1"/>
    <w:rsid w:val="00983DBC"/>
    <w:rsid w:val="009912F7"/>
    <w:rsid w:val="00A00332"/>
    <w:rsid w:val="00A22389"/>
    <w:rsid w:val="00A43FFA"/>
    <w:rsid w:val="00A658B1"/>
    <w:rsid w:val="00A756FC"/>
    <w:rsid w:val="00AF1C92"/>
    <w:rsid w:val="00B25CAB"/>
    <w:rsid w:val="00B95044"/>
    <w:rsid w:val="00BB74EE"/>
    <w:rsid w:val="00BE1D4C"/>
    <w:rsid w:val="00BF270A"/>
    <w:rsid w:val="00BF2EC7"/>
    <w:rsid w:val="00C5715D"/>
    <w:rsid w:val="00CE11C5"/>
    <w:rsid w:val="00D645DD"/>
    <w:rsid w:val="00DA0D31"/>
    <w:rsid w:val="00E8725A"/>
    <w:rsid w:val="00EC59A2"/>
    <w:rsid w:val="00ED49B9"/>
    <w:rsid w:val="00F13094"/>
    <w:rsid w:val="00F27508"/>
    <w:rsid w:val="00F54979"/>
    <w:rsid w:val="00FE0AB5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D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386D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8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D7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8" w:lineRule="exact"/>
      <w:ind w:firstLine="12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9" w:lineRule="exact"/>
      <w:ind w:firstLine="4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0F2914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0F291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69">
    <w:name w:val="Font Style69"/>
    <w:basedOn w:val="a0"/>
    <w:uiPriority w:val="99"/>
    <w:rsid w:val="000F2914"/>
    <w:rPr>
      <w:rFonts w:ascii="Times New Roman" w:hAnsi="Times New Roman" w:cs="Times New Roman" w:hint="default"/>
      <w:sz w:val="22"/>
      <w:szCs w:val="22"/>
    </w:rPr>
  </w:style>
  <w:style w:type="character" w:customStyle="1" w:styleId="FontStyle70">
    <w:name w:val="Font Style70"/>
    <w:basedOn w:val="a0"/>
    <w:uiPriority w:val="99"/>
    <w:rsid w:val="000F2914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gbps2">
    <w:name w:val="gbps2"/>
    <w:basedOn w:val="a0"/>
    <w:rsid w:val="002B1361"/>
  </w:style>
  <w:style w:type="paragraph" w:customStyle="1" w:styleId="Style6">
    <w:name w:val="Style6"/>
    <w:basedOn w:val="a"/>
    <w:uiPriority w:val="99"/>
    <w:rsid w:val="000B2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9" w:lineRule="exact"/>
      <w:ind w:firstLine="58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706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hanging="336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0B2BE1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B2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0B2BE1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0B2BE1"/>
    <w:pPr>
      <w:spacing w:after="0" w:line="240" w:lineRule="auto"/>
    </w:pPr>
    <w:rPr>
      <w:rFonts w:ascii="Times New Roman" w:eastAsia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510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0F31"/>
  </w:style>
  <w:style w:type="paragraph" w:styleId="aa">
    <w:name w:val="No Spacing"/>
    <w:uiPriority w:val="1"/>
    <w:qFormat/>
    <w:rsid w:val="00BB74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D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386D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8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D7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8" w:lineRule="exact"/>
      <w:ind w:firstLine="12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9" w:lineRule="exact"/>
      <w:ind w:firstLine="4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0F2914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0F291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69">
    <w:name w:val="Font Style69"/>
    <w:basedOn w:val="a0"/>
    <w:uiPriority w:val="99"/>
    <w:rsid w:val="000F2914"/>
    <w:rPr>
      <w:rFonts w:ascii="Times New Roman" w:hAnsi="Times New Roman" w:cs="Times New Roman" w:hint="default"/>
      <w:sz w:val="22"/>
      <w:szCs w:val="22"/>
    </w:rPr>
  </w:style>
  <w:style w:type="character" w:customStyle="1" w:styleId="FontStyle70">
    <w:name w:val="Font Style70"/>
    <w:basedOn w:val="a0"/>
    <w:uiPriority w:val="99"/>
    <w:rsid w:val="000F2914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gbps2">
    <w:name w:val="gbps2"/>
    <w:basedOn w:val="a0"/>
    <w:rsid w:val="002B1361"/>
  </w:style>
  <w:style w:type="paragraph" w:customStyle="1" w:styleId="Style6">
    <w:name w:val="Style6"/>
    <w:basedOn w:val="a"/>
    <w:uiPriority w:val="99"/>
    <w:rsid w:val="000B2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9" w:lineRule="exact"/>
      <w:ind w:firstLine="58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706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hanging="336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0B2BE1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B2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0B2BE1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0B2BE1"/>
    <w:pPr>
      <w:spacing w:after="0" w:line="240" w:lineRule="auto"/>
    </w:pPr>
    <w:rPr>
      <w:rFonts w:ascii="Times New Roman" w:eastAsia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510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0F31"/>
  </w:style>
  <w:style w:type="paragraph" w:styleId="aa">
    <w:name w:val="No Spacing"/>
    <w:uiPriority w:val="1"/>
    <w:qFormat/>
    <w:rsid w:val="00BB74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FDD8C-286D-4DD4-972D-CFF7B4CE3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Иванова</cp:lastModifiedBy>
  <cp:revision>2</cp:revision>
  <cp:lastPrinted>2022-02-17T10:14:00Z</cp:lastPrinted>
  <dcterms:created xsi:type="dcterms:W3CDTF">2022-02-17T10:17:00Z</dcterms:created>
  <dcterms:modified xsi:type="dcterms:W3CDTF">2022-02-17T10:17:00Z</dcterms:modified>
</cp:coreProperties>
</file>