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020662" w:rsidRDefault="00AD6BEF" w:rsidP="00AD6BEF">
      <w:pPr>
        <w:pStyle w:val="a3"/>
        <w:rPr>
          <w:b/>
          <w:sz w:val="26"/>
          <w:szCs w:val="26"/>
        </w:rPr>
      </w:pPr>
      <w:r w:rsidRPr="00020662">
        <w:rPr>
          <w:b/>
          <w:sz w:val="26"/>
          <w:szCs w:val="26"/>
        </w:rPr>
        <w:t>Протокол</w:t>
      </w:r>
      <w:r w:rsidR="00E06B01" w:rsidRPr="00020662">
        <w:rPr>
          <w:b/>
          <w:sz w:val="26"/>
          <w:szCs w:val="26"/>
        </w:rPr>
        <w:t xml:space="preserve"> </w:t>
      </w:r>
      <w:r w:rsidR="00E06B01" w:rsidRPr="00020662">
        <w:rPr>
          <w:b/>
          <w:color w:val="052635"/>
          <w:sz w:val="26"/>
          <w:szCs w:val="26"/>
          <w:shd w:val="clear" w:color="auto" w:fill="FFFFFF"/>
        </w:rPr>
        <w:t>публичных слушаний </w:t>
      </w:r>
    </w:p>
    <w:p w:rsidR="00270043" w:rsidRPr="00020662" w:rsidRDefault="00AF18F5" w:rsidP="00573461">
      <w:pPr>
        <w:pStyle w:val="a3"/>
        <w:rPr>
          <w:b/>
          <w:sz w:val="26"/>
          <w:szCs w:val="26"/>
          <w:lang w:val="en-US"/>
        </w:rPr>
      </w:pPr>
      <w:r w:rsidRPr="00020662">
        <w:rPr>
          <w:b/>
          <w:sz w:val="26"/>
          <w:szCs w:val="26"/>
        </w:rPr>
        <w:t>п</w:t>
      </w:r>
      <w:r w:rsidR="00AD6BEF" w:rsidRPr="00020662">
        <w:rPr>
          <w:b/>
          <w:sz w:val="26"/>
          <w:szCs w:val="26"/>
        </w:rPr>
        <w:t xml:space="preserve">о </w:t>
      </w:r>
      <w:r w:rsidR="00DE5819" w:rsidRPr="00020662">
        <w:rPr>
          <w:b/>
          <w:sz w:val="26"/>
          <w:szCs w:val="26"/>
        </w:rPr>
        <w:t xml:space="preserve">проектам решений  Совета депутатов </w:t>
      </w:r>
      <w:r w:rsidR="00AD6BEF" w:rsidRPr="00020662">
        <w:rPr>
          <w:b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</w:p>
    <w:p w:rsidR="00416D22" w:rsidRPr="00020662" w:rsidRDefault="00416D22" w:rsidP="00416D22">
      <w:pPr>
        <w:jc w:val="both"/>
        <w:rPr>
          <w:sz w:val="26"/>
          <w:szCs w:val="26"/>
          <w:lang w:val="en-US"/>
        </w:rPr>
      </w:pPr>
    </w:p>
    <w:p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  <w:u w:val="single"/>
        </w:rPr>
      </w:pPr>
      <w:r w:rsidRPr="00020662">
        <w:rPr>
          <w:sz w:val="26"/>
          <w:szCs w:val="26"/>
        </w:rPr>
        <w:tab/>
      </w:r>
      <w:r w:rsidR="00A85C23" w:rsidRPr="00A85C23">
        <w:rPr>
          <w:sz w:val="26"/>
          <w:szCs w:val="26"/>
          <w:u w:val="single"/>
        </w:rPr>
        <w:t>5 декабря</w:t>
      </w:r>
      <w:r w:rsidRPr="00020662">
        <w:rPr>
          <w:sz w:val="26"/>
          <w:szCs w:val="26"/>
          <w:u w:val="single"/>
        </w:rPr>
        <w:t xml:space="preserve"> 202</w:t>
      </w:r>
      <w:r w:rsidR="00A85C23">
        <w:rPr>
          <w:sz w:val="26"/>
          <w:szCs w:val="26"/>
          <w:u w:val="single"/>
        </w:rPr>
        <w:t>2</w:t>
      </w:r>
      <w:r w:rsidRPr="00020662">
        <w:rPr>
          <w:sz w:val="26"/>
          <w:szCs w:val="26"/>
          <w:u w:val="single"/>
        </w:rPr>
        <w:t xml:space="preserve"> года</w:t>
      </w:r>
    </w:p>
    <w:p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1E6124" w:rsidRPr="00020662" w:rsidRDefault="00AF18F5" w:rsidP="00020662">
      <w:pPr>
        <w:ind w:left="-284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Тема:</w:t>
      </w:r>
      <w:r w:rsidR="001E6124" w:rsidRPr="00020662">
        <w:rPr>
          <w:sz w:val="26"/>
          <w:szCs w:val="26"/>
        </w:rPr>
        <w:t xml:space="preserve"> Обсуждение проект:</w:t>
      </w:r>
    </w:p>
    <w:p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-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85C23">
        <w:rPr>
          <w:sz w:val="26"/>
          <w:szCs w:val="26"/>
        </w:rPr>
        <w:t>3</w:t>
      </w:r>
      <w:r w:rsidRPr="00020662">
        <w:rPr>
          <w:sz w:val="26"/>
          <w:szCs w:val="26"/>
        </w:rPr>
        <w:t xml:space="preserve"> год и плановый период 202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 и 202</w:t>
      </w:r>
      <w:r w:rsidR="00A85C23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годов»;</w:t>
      </w:r>
    </w:p>
    <w:p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- «О бюджете муниципального образования «Муниципальный округ Красногорский район Удмуртской Республики» на 202</w:t>
      </w:r>
      <w:r w:rsidR="00A85C23">
        <w:rPr>
          <w:sz w:val="26"/>
          <w:szCs w:val="26"/>
        </w:rPr>
        <w:t>3</w:t>
      </w:r>
      <w:r w:rsidRPr="00020662">
        <w:rPr>
          <w:sz w:val="26"/>
          <w:szCs w:val="26"/>
        </w:rPr>
        <w:t xml:space="preserve"> год и на плановый период 202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 и 202</w:t>
      </w:r>
      <w:r w:rsidR="00A85C23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годов».</w:t>
      </w:r>
    </w:p>
    <w:p w:rsidR="00AF18F5" w:rsidRPr="00020662" w:rsidRDefault="00AF18F5" w:rsidP="001E6124">
      <w:pPr>
        <w:tabs>
          <w:tab w:val="left" w:pos="6780"/>
        </w:tabs>
        <w:ind w:left="-426"/>
        <w:jc w:val="both"/>
        <w:rPr>
          <w:sz w:val="26"/>
          <w:szCs w:val="26"/>
        </w:rPr>
      </w:pPr>
    </w:p>
    <w:p w:rsidR="00AF18F5" w:rsidRPr="00020662" w:rsidRDefault="00AF18F5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Дата и время проведения слушаний:</w:t>
      </w:r>
      <w:r w:rsidRPr="00020662">
        <w:rPr>
          <w:sz w:val="26"/>
          <w:szCs w:val="26"/>
        </w:rPr>
        <w:t xml:space="preserve"> </w:t>
      </w:r>
      <w:r w:rsidR="00A85C23">
        <w:rPr>
          <w:sz w:val="26"/>
          <w:szCs w:val="26"/>
        </w:rPr>
        <w:t>5 декабря</w:t>
      </w:r>
      <w:r w:rsidR="001F175D" w:rsidRPr="00020662">
        <w:rPr>
          <w:sz w:val="26"/>
          <w:szCs w:val="26"/>
        </w:rPr>
        <w:t xml:space="preserve"> 2021 года в 1</w:t>
      </w:r>
      <w:r w:rsidR="001E6124" w:rsidRPr="00020662">
        <w:rPr>
          <w:sz w:val="26"/>
          <w:szCs w:val="26"/>
        </w:rPr>
        <w:t>7</w:t>
      </w:r>
      <w:r w:rsidR="001F175D" w:rsidRPr="00020662">
        <w:rPr>
          <w:sz w:val="26"/>
          <w:szCs w:val="26"/>
        </w:rPr>
        <w:t>.</w:t>
      </w:r>
      <w:r w:rsidR="00A85C23">
        <w:rPr>
          <w:sz w:val="26"/>
          <w:szCs w:val="26"/>
        </w:rPr>
        <w:t>0</w:t>
      </w:r>
      <w:r w:rsidR="001F175D" w:rsidRPr="00020662">
        <w:rPr>
          <w:sz w:val="26"/>
          <w:szCs w:val="26"/>
        </w:rPr>
        <w:t>0  часов.</w:t>
      </w: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:rsidR="00416D22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Место проведения слушаний:</w:t>
      </w:r>
      <w:r w:rsidRPr="00020662">
        <w:rPr>
          <w:sz w:val="26"/>
          <w:szCs w:val="26"/>
        </w:rPr>
        <w:t xml:space="preserve"> село Красногорское, ул. Ленина, д.6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, </w:t>
      </w:r>
      <w:r w:rsidR="00A85C23">
        <w:rPr>
          <w:sz w:val="26"/>
          <w:szCs w:val="26"/>
        </w:rPr>
        <w:t>Актовый</w:t>
      </w:r>
      <w:r w:rsidR="00AD6BEF" w:rsidRPr="00020662">
        <w:rPr>
          <w:sz w:val="26"/>
          <w:szCs w:val="26"/>
        </w:rPr>
        <w:t xml:space="preserve"> зал</w:t>
      </w:r>
      <w:r w:rsidR="00A85C23">
        <w:rPr>
          <w:sz w:val="26"/>
          <w:szCs w:val="26"/>
        </w:rPr>
        <w:t xml:space="preserve"> Администрации муниципального образования «Муниципального округа Красногорский район Удмуртской Республики»</w:t>
      </w:r>
      <w:r w:rsidRPr="00020662">
        <w:rPr>
          <w:sz w:val="26"/>
          <w:szCs w:val="26"/>
        </w:rPr>
        <w:t>.</w:t>
      </w: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Организатор проведения публичных слушаний:</w:t>
      </w:r>
      <w:r w:rsidRPr="00020662">
        <w:rPr>
          <w:sz w:val="26"/>
          <w:szCs w:val="26"/>
        </w:rPr>
        <w:t xml:space="preserve"> Совет депутатов муниципального образования </w:t>
      </w:r>
      <w:r w:rsidRPr="00020662">
        <w:rPr>
          <w:color w:val="052635"/>
          <w:sz w:val="26"/>
          <w:szCs w:val="26"/>
        </w:rPr>
        <w:t>«Муниципальный округ Красногорский район Удмуртской Республики».</w:t>
      </w:r>
    </w:p>
    <w:p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</w:p>
    <w:p w:rsidR="001F175D" w:rsidRPr="00020662" w:rsidRDefault="001F175D" w:rsidP="001A2BFF">
      <w:pPr>
        <w:ind w:left="-426"/>
        <w:jc w:val="both"/>
        <w:rPr>
          <w:sz w:val="26"/>
          <w:szCs w:val="26"/>
        </w:rPr>
      </w:pPr>
      <w:proofErr w:type="gramStart"/>
      <w:r w:rsidRPr="00020662">
        <w:rPr>
          <w:b/>
          <w:color w:val="052635"/>
          <w:sz w:val="26"/>
          <w:szCs w:val="26"/>
        </w:rPr>
        <w:t>Ответственный</w:t>
      </w:r>
      <w:proofErr w:type="gramEnd"/>
      <w:r w:rsidRPr="00020662">
        <w:rPr>
          <w:b/>
          <w:color w:val="052635"/>
          <w:sz w:val="26"/>
          <w:szCs w:val="26"/>
        </w:rPr>
        <w:t xml:space="preserve"> за проведение публичных слушаний:</w:t>
      </w:r>
      <w:r w:rsidRPr="00020662">
        <w:rPr>
          <w:color w:val="052635"/>
          <w:sz w:val="26"/>
          <w:szCs w:val="26"/>
        </w:rPr>
        <w:t xml:space="preserve"> Прокашев Игорь Борисович, </w:t>
      </w:r>
      <w:r w:rsidRPr="00020662">
        <w:rPr>
          <w:sz w:val="26"/>
          <w:szCs w:val="26"/>
        </w:rPr>
        <w:t>Председатель Совета депутатов муниципального образования «Муниципальный округ Красногорский район Удмуртской Республики».</w:t>
      </w:r>
    </w:p>
    <w:p w:rsidR="001F175D" w:rsidRPr="00020662" w:rsidRDefault="001F175D" w:rsidP="00416D22">
      <w:pPr>
        <w:rPr>
          <w:sz w:val="26"/>
          <w:szCs w:val="26"/>
        </w:rPr>
      </w:pP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Основание проведения публичных слушаний:</w:t>
      </w:r>
      <w:r w:rsidRPr="00020662">
        <w:rPr>
          <w:sz w:val="26"/>
          <w:szCs w:val="26"/>
        </w:rPr>
        <w:t xml:space="preserve"> </w:t>
      </w:r>
      <w:r w:rsidR="00416D22" w:rsidRPr="00020662">
        <w:rPr>
          <w:sz w:val="26"/>
          <w:szCs w:val="26"/>
        </w:rPr>
        <w:tab/>
      </w:r>
      <w:r w:rsidR="00A85C23">
        <w:rPr>
          <w:sz w:val="26"/>
          <w:szCs w:val="26"/>
        </w:rPr>
        <w:t xml:space="preserve">Постановление Главы </w:t>
      </w:r>
      <w:r w:rsidRPr="00020662">
        <w:rPr>
          <w:color w:val="052635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 от </w:t>
      </w:r>
      <w:r w:rsidR="00A85C23">
        <w:rPr>
          <w:color w:val="052635"/>
          <w:sz w:val="26"/>
          <w:szCs w:val="26"/>
        </w:rPr>
        <w:t>22.11</w:t>
      </w:r>
      <w:r w:rsidRPr="00020662">
        <w:rPr>
          <w:color w:val="052635"/>
          <w:sz w:val="26"/>
          <w:szCs w:val="26"/>
        </w:rPr>
        <w:t>.202</w:t>
      </w:r>
      <w:r w:rsidR="00A85C23">
        <w:rPr>
          <w:color w:val="052635"/>
          <w:sz w:val="26"/>
          <w:szCs w:val="26"/>
        </w:rPr>
        <w:t>2</w:t>
      </w:r>
      <w:r w:rsidRPr="00020662">
        <w:rPr>
          <w:color w:val="052635"/>
          <w:sz w:val="26"/>
          <w:szCs w:val="26"/>
        </w:rPr>
        <w:t xml:space="preserve"> года № </w:t>
      </w:r>
      <w:r w:rsidR="00A85C23">
        <w:rPr>
          <w:color w:val="052635"/>
          <w:sz w:val="26"/>
          <w:szCs w:val="26"/>
        </w:rPr>
        <w:t>24</w:t>
      </w:r>
      <w:r w:rsidRPr="00020662">
        <w:rPr>
          <w:color w:val="052635"/>
          <w:sz w:val="26"/>
          <w:szCs w:val="26"/>
        </w:rPr>
        <w:t xml:space="preserve"> «</w:t>
      </w:r>
      <w:r w:rsidRPr="00020662">
        <w:rPr>
          <w:sz w:val="26"/>
          <w:szCs w:val="26"/>
        </w:rPr>
        <w:t>О назначении публичных слушаний по проекта</w:t>
      </w:r>
      <w:r w:rsidR="002D7503" w:rsidRPr="00020662">
        <w:rPr>
          <w:sz w:val="26"/>
          <w:szCs w:val="26"/>
        </w:rPr>
        <w:t>м решений Совета депутатов м</w:t>
      </w:r>
      <w:r w:rsidRPr="00020662">
        <w:rPr>
          <w:sz w:val="26"/>
          <w:szCs w:val="26"/>
        </w:rPr>
        <w:t>униципального образования «Муниципальный округ Красногорский район Удмуртской Республики»</w:t>
      </w:r>
      <w:r w:rsidRPr="00020662">
        <w:rPr>
          <w:color w:val="052635"/>
          <w:sz w:val="26"/>
          <w:szCs w:val="26"/>
        </w:rPr>
        <w:t>.</w:t>
      </w: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Участники публичных слушаний:</w:t>
      </w:r>
      <w:r w:rsidRPr="00020662">
        <w:rPr>
          <w:color w:val="052635"/>
          <w:sz w:val="26"/>
          <w:szCs w:val="26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</w:t>
      </w:r>
      <w:proofErr w:type="gramStart"/>
      <w:r w:rsidRPr="00020662">
        <w:rPr>
          <w:color w:val="052635"/>
          <w:sz w:val="26"/>
          <w:szCs w:val="26"/>
        </w:rPr>
        <w:t>слушаниях</w:t>
      </w:r>
      <w:proofErr w:type="gramEnd"/>
      <w:r w:rsidRPr="00020662">
        <w:rPr>
          <w:color w:val="052635"/>
          <w:sz w:val="26"/>
          <w:szCs w:val="26"/>
        </w:rPr>
        <w:t xml:space="preserve"> </w:t>
      </w:r>
      <w:r w:rsidR="002D7503" w:rsidRPr="00020662">
        <w:rPr>
          <w:color w:val="052635"/>
          <w:sz w:val="26"/>
          <w:szCs w:val="26"/>
        </w:rPr>
        <w:t>1</w:t>
      </w:r>
      <w:r w:rsidR="00A85C23">
        <w:rPr>
          <w:color w:val="052635"/>
          <w:sz w:val="26"/>
          <w:szCs w:val="26"/>
        </w:rPr>
        <w:t>3</w:t>
      </w:r>
      <w:r w:rsidRPr="00020662">
        <w:rPr>
          <w:color w:val="052635"/>
          <w:sz w:val="26"/>
          <w:szCs w:val="26"/>
        </w:rPr>
        <w:t xml:space="preserve"> человек</w:t>
      </w:r>
      <w:r w:rsidRPr="00020662">
        <w:rPr>
          <w:sz w:val="26"/>
          <w:szCs w:val="26"/>
        </w:rPr>
        <w:t xml:space="preserve"> (список, присутствующих на публичных слушаниях прилагается).</w:t>
      </w:r>
    </w:p>
    <w:p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:rsidR="001F175D" w:rsidRPr="00020662" w:rsidRDefault="00270043" w:rsidP="001F175D">
      <w:pPr>
        <w:ind w:left="-425" w:hanging="1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Публичные слушания проводятся на территории муниципального образования «</w:t>
      </w:r>
      <w:r w:rsidR="002D7503" w:rsidRPr="00020662">
        <w:rPr>
          <w:sz w:val="26"/>
          <w:szCs w:val="26"/>
        </w:rPr>
        <w:t xml:space="preserve">Муниципальный округ </w:t>
      </w:r>
      <w:r w:rsidRPr="00020662">
        <w:rPr>
          <w:sz w:val="26"/>
          <w:szCs w:val="26"/>
        </w:rPr>
        <w:t>Красногорский район</w:t>
      </w:r>
      <w:r w:rsidR="002D7503" w:rsidRPr="00020662">
        <w:rPr>
          <w:sz w:val="26"/>
          <w:szCs w:val="26"/>
        </w:rPr>
        <w:t xml:space="preserve"> Удмуртской Республики</w:t>
      </w:r>
      <w:r w:rsidR="001F175D" w:rsidRPr="00020662">
        <w:rPr>
          <w:sz w:val="26"/>
          <w:szCs w:val="26"/>
        </w:rPr>
        <w:t>».</w:t>
      </w:r>
    </w:p>
    <w:p w:rsidR="001F175D" w:rsidRPr="00020662" w:rsidRDefault="001F175D" w:rsidP="00020662">
      <w:pPr>
        <w:ind w:left="-426" w:firstLine="141"/>
        <w:jc w:val="both"/>
        <w:rPr>
          <w:sz w:val="26"/>
          <w:szCs w:val="26"/>
        </w:rPr>
      </w:pPr>
    </w:p>
    <w:p w:rsidR="00A20160" w:rsidRPr="00020662" w:rsidRDefault="00A85C23" w:rsidP="00020662">
      <w:pPr>
        <w:ind w:left="-426" w:firstLine="141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</w:rPr>
        <w:t xml:space="preserve">Постановление Главы </w:t>
      </w:r>
      <w:r w:rsidR="00F21839" w:rsidRPr="00020662">
        <w:rPr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 </w:t>
      </w:r>
      <w:r w:rsidR="00A20160" w:rsidRPr="00020662">
        <w:rPr>
          <w:sz w:val="26"/>
          <w:szCs w:val="26"/>
        </w:rPr>
        <w:t xml:space="preserve">от </w:t>
      </w:r>
      <w:r>
        <w:rPr>
          <w:sz w:val="26"/>
          <w:szCs w:val="26"/>
        </w:rPr>
        <w:t>22</w:t>
      </w:r>
      <w:r w:rsidR="00A20160" w:rsidRPr="00020662">
        <w:rPr>
          <w:sz w:val="26"/>
          <w:szCs w:val="26"/>
        </w:rPr>
        <w:t>.1</w:t>
      </w:r>
      <w:r w:rsidR="002D7503" w:rsidRPr="00020662">
        <w:rPr>
          <w:sz w:val="26"/>
          <w:szCs w:val="26"/>
        </w:rPr>
        <w:t>1.20</w:t>
      </w:r>
      <w:r>
        <w:rPr>
          <w:sz w:val="26"/>
          <w:szCs w:val="26"/>
        </w:rPr>
        <w:t xml:space="preserve">22 года № 24 и </w:t>
      </w:r>
      <w:r w:rsidR="00A20160" w:rsidRPr="00020662">
        <w:rPr>
          <w:sz w:val="26"/>
          <w:szCs w:val="26"/>
        </w:rPr>
        <w:t>проект</w:t>
      </w:r>
      <w:r w:rsidR="00020662" w:rsidRPr="00020662">
        <w:rPr>
          <w:sz w:val="26"/>
          <w:szCs w:val="26"/>
        </w:rPr>
        <w:t xml:space="preserve">ы </w:t>
      </w:r>
      <w:r w:rsidR="00A20160" w:rsidRPr="00020662">
        <w:rPr>
          <w:sz w:val="26"/>
          <w:szCs w:val="26"/>
        </w:rPr>
        <w:t xml:space="preserve">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>
        <w:rPr>
          <w:sz w:val="26"/>
          <w:szCs w:val="26"/>
        </w:rPr>
        <w:t>3</w:t>
      </w:r>
      <w:r w:rsidR="00020662" w:rsidRPr="00020662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годов», «О бюджете муниципального образования «Муниципальный округ Красногорский район Удмуртской Республики» на 202</w:t>
      </w:r>
      <w:r>
        <w:rPr>
          <w:sz w:val="26"/>
          <w:szCs w:val="26"/>
        </w:rPr>
        <w:t>3</w:t>
      </w:r>
      <w:r w:rsidR="00020662" w:rsidRPr="00020662">
        <w:rPr>
          <w:sz w:val="26"/>
          <w:szCs w:val="26"/>
        </w:rPr>
        <w:t xml:space="preserve"> год и </w:t>
      </w:r>
      <w:r w:rsidR="00020662" w:rsidRPr="00020662">
        <w:rPr>
          <w:sz w:val="26"/>
          <w:szCs w:val="26"/>
        </w:rPr>
        <w:lastRenderedPageBreak/>
        <w:t>на плановый период 202</w:t>
      </w:r>
      <w:r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годов» </w:t>
      </w:r>
      <w:r w:rsidR="00C57F9A" w:rsidRPr="00020662">
        <w:rPr>
          <w:sz w:val="26"/>
          <w:szCs w:val="26"/>
        </w:rPr>
        <w:t>о</w:t>
      </w:r>
      <w:r w:rsidR="00352CDE" w:rsidRPr="00020662">
        <w:rPr>
          <w:sz w:val="26"/>
          <w:szCs w:val="26"/>
        </w:rPr>
        <w:t>публикован</w:t>
      </w:r>
      <w:r w:rsidR="00A20160" w:rsidRPr="00020662">
        <w:rPr>
          <w:sz w:val="26"/>
          <w:szCs w:val="26"/>
        </w:rPr>
        <w:t>ы</w:t>
      </w:r>
      <w:proofErr w:type="gramEnd"/>
      <w:r w:rsidR="00020662" w:rsidRPr="00020662">
        <w:rPr>
          <w:sz w:val="26"/>
          <w:szCs w:val="26"/>
        </w:rPr>
        <w:t xml:space="preserve"> (обнародованы)</w:t>
      </w:r>
      <w:r w:rsidR="00A20160" w:rsidRPr="00020662">
        <w:rPr>
          <w:sz w:val="26"/>
          <w:szCs w:val="26"/>
        </w:rPr>
        <w:t xml:space="preserve">  на официальном сайте муниципального образования «Красногорский район» </w:t>
      </w:r>
      <w:hyperlink r:id="rId7" w:history="1">
        <w:r w:rsidR="00A20160" w:rsidRPr="00020662">
          <w:rPr>
            <w:rStyle w:val="a5"/>
            <w:color w:val="auto"/>
            <w:sz w:val="26"/>
            <w:szCs w:val="26"/>
          </w:rPr>
          <w:t>http://mo-krasno.ru/sovet-deputatov/proekty-reshenij.html</w:t>
        </w:r>
      </w:hyperlink>
      <w:r w:rsidR="00A20160" w:rsidRPr="00020662">
        <w:rPr>
          <w:sz w:val="26"/>
          <w:szCs w:val="26"/>
        </w:rPr>
        <w:t xml:space="preserve"> </w:t>
      </w:r>
      <w:r>
        <w:rPr>
          <w:sz w:val="26"/>
          <w:szCs w:val="26"/>
        </w:rPr>
        <w:t>22</w:t>
      </w:r>
      <w:r w:rsidR="00020662" w:rsidRPr="00020662">
        <w:rPr>
          <w:sz w:val="26"/>
          <w:szCs w:val="26"/>
        </w:rPr>
        <w:t>.11.202</w:t>
      </w:r>
      <w:r>
        <w:rPr>
          <w:sz w:val="26"/>
          <w:szCs w:val="26"/>
        </w:rPr>
        <w:t>2</w:t>
      </w:r>
      <w:r w:rsidR="00020662" w:rsidRPr="00020662">
        <w:rPr>
          <w:sz w:val="26"/>
          <w:szCs w:val="26"/>
        </w:rPr>
        <w:t xml:space="preserve">, </w:t>
      </w:r>
      <w:r w:rsidR="00A20160" w:rsidRPr="00020662">
        <w:rPr>
          <w:sz w:val="26"/>
          <w:szCs w:val="26"/>
          <w:shd w:val="clear" w:color="auto" w:fill="FFFFFF"/>
        </w:rPr>
        <w:t xml:space="preserve">а также в здании Администрации муниципального образования «Красногорский </w:t>
      </w:r>
      <w:r>
        <w:rPr>
          <w:sz w:val="26"/>
          <w:szCs w:val="26"/>
          <w:shd w:val="clear" w:color="auto" w:fill="FFFFFF"/>
        </w:rPr>
        <w:t>район 22</w:t>
      </w:r>
      <w:r w:rsidR="00020662" w:rsidRPr="00020662">
        <w:rPr>
          <w:sz w:val="26"/>
          <w:szCs w:val="26"/>
          <w:shd w:val="clear" w:color="auto" w:fill="FFFFFF"/>
        </w:rPr>
        <w:t>.11.20</w:t>
      </w:r>
      <w:r>
        <w:rPr>
          <w:sz w:val="26"/>
          <w:szCs w:val="26"/>
          <w:shd w:val="clear" w:color="auto" w:fill="FFFFFF"/>
        </w:rPr>
        <w:t>2</w:t>
      </w:r>
      <w:r w:rsidR="00020662" w:rsidRPr="00020662">
        <w:rPr>
          <w:sz w:val="26"/>
          <w:szCs w:val="26"/>
          <w:shd w:val="clear" w:color="auto" w:fill="FFFFFF"/>
        </w:rPr>
        <w:t>2 года.</w:t>
      </w:r>
    </w:p>
    <w:p w:rsidR="00A57539" w:rsidRPr="00020662" w:rsidRDefault="00020662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П</w:t>
      </w:r>
      <w:r w:rsidR="00A57539" w:rsidRPr="00020662">
        <w:rPr>
          <w:color w:val="052635"/>
          <w:sz w:val="26"/>
          <w:szCs w:val="26"/>
        </w:rPr>
        <w:t xml:space="preserve">убличные слушания открывает </w:t>
      </w:r>
      <w:r w:rsidR="002B4292">
        <w:rPr>
          <w:color w:val="052635"/>
          <w:sz w:val="26"/>
          <w:szCs w:val="26"/>
        </w:rPr>
        <w:t xml:space="preserve">Председатель Совета депутатов </w:t>
      </w:r>
      <w:r w:rsidR="00A57539" w:rsidRPr="00020662">
        <w:rPr>
          <w:color w:val="052635"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  <w:r w:rsidR="00A85C23">
        <w:rPr>
          <w:color w:val="052635"/>
          <w:sz w:val="26"/>
          <w:szCs w:val="26"/>
        </w:rPr>
        <w:t>Прокашев И.Б.</w:t>
      </w:r>
      <w:r w:rsidR="00A57539" w:rsidRPr="00020662">
        <w:rPr>
          <w:color w:val="052635"/>
          <w:sz w:val="26"/>
          <w:szCs w:val="26"/>
        </w:rPr>
        <w:t>, информирует участников о теме публичных слушаний, порядке проведения слушаний, их участниках.</w:t>
      </w:r>
    </w:p>
    <w:p w:rsidR="002B4292" w:rsidRDefault="00A57539" w:rsidP="00020662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85C23">
        <w:rPr>
          <w:sz w:val="26"/>
          <w:szCs w:val="26"/>
        </w:rPr>
        <w:t>3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A85C23"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и 202</w:t>
      </w:r>
      <w:r w:rsidR="00A85C23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годов»</w:t>
      </w:r>
      <w:r w:rsidRPr="00020662">
        <w:rPr>
          <w:color w:val="052635"/>
          <w:sz w:val="26"/>
          <w:szCs w:val="26"/>
        </w:rPr>
        <w:t xml:space="preserve"> выступили </w:t>
      </w:r>
      <w:r w:rsidR="00020662" w:rsidRPr="00020662">
        <w:rPr>
          <w:color w:val="052635"/>
          <w:sz w:val="26"/>
          <w:szCs w:val="26"/>
        </w:rPr>
        <w:t xml:space="preserve"> Сухих Е.И. </w:t>
      </w:r>
      <w:r w:rsidR="002B4292">
        <w:rPr>
          <w:color w:val="052635"/>
          <w:sz w:val="26"/>
          <w:szCs w:val="26"/>
        </w:rPr>
        <w:t>–</w:t>
      </w:r>
      <w:r w:rsidR="00020662" w:rsidRPr="00020662">
        <w:rPr>
          <w:color w:val="052635"/>
          <w:sz w:val="26"/>
          <w:szCs w:val="26"/>
        </w:rPr>
        <w:t xml:space="preserve"> </w:t>
      </w:r>
      <w:r w:rsidR="002B4292">
        <w:rPr>
          <w:color w:val="052635"/>
          <w:sz w:val="26"/>
          <w:szCs w:val="26"/>
        </w:rPr>
        <w:t xml:space="preserve">начальник </w:t>
      </w:r>
      <w:r w:rsidR="00020662" w:rsidRPr="00020662">
        <w:rPr>
          <w:sz w:val="26"/>
          <w:szCs w:val="26"/>
        </w:rPr>
        <w:t>отдела планово-экономической работы Администрации муниципального образования «</w:t>
      </w:r>
      <w:r w:rsidR="00A85C23">
        <w:rPr>
          <w:sz w:val="26"/>
          <w:szCs w:val="26"/>
        </w:rPr>
        <w:t xml:space="preserve">МО </w:t>
      </w:r>
      <w:r w:rsidR="00534202">
        <w:rPr>
          <w:sz w:val="26"/>
          <w:szCs w:val="26"/>
        </w:rPr>
        <w:t xml:space="preserve">Красногорский </w:t>
      </w:r>
      <w:r w:rsidR="00020662" w:rsidRPr="00020662">
        <w:rPr>
          <w:sz w:val="26"/>
          <w:szCs w:val="26"/>
        </w:rPr>
        <w:t>район</w:t>
      </w:r>
      <w:r w:rsidR="00A85C23">
        <w:rPr>
          <w:sz w:val="26"/>
          <w:szCs w:val="26"/>
        </w:rPr>
        <w:t xml:space="preserve"> УР</w:t>
      </w:r>
      <w:r w:rsidR="00020662" w:rsidRPr="00020662">
        <w:rPr>
          <w:sz w:val="26"/>
          <w:szCs w:val="26"/>
        </w:rPr>
        <w:t>»</w:t>
      </w:r>
      <w:r w:rsidR="00534202">
        <w:rPr>
          <w:sz w:val="26"/>
          <w:szCs w:val="26"/>
        </w:rPr>
        <w:t xml:space="preserve"> (прогноз прилагается)</w:t>
      </w:r>
      <w:r w:rsidRPr="00020662">
        <w:rPr>
          <w:color w:val="052635"/>
          <w:sz w:val="26"/>
          <w:szCs w:val="26"/>
        </w:rPr>
        <w:t>.</w:t>
      </w:r>
      <w:r w:rsidR="00020662" w:rsidRPr="00020662">
        <w:rPr>
          <w:color w:val="052635"/>
          <w:sz w:val="26"/>
          <w:szCs w:val="26"/>
        </w:rPr>
        <w:t xml:space="preserve"> </w:t>
      </w:r>
    </w:p>
    <w:p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:rsidR="002B4292" w:rsidRPr="00534202" w:rsidRDefault="00534202" w:rsidP="00020662">
      <w:pPr>
        <w:ind w:left="-426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Вопросы:</w:t>
      </w:r>
    </w:p>
    <w:p w:rsidR="00534202" w:rsidRDefault="00534202" w:rsidP="00020662">
      <w:pPr>
        <w:ind w:left="-426"/>
        <w:jc w:val="both"/>
        <w:rPr>
          <w:color w:val="052635"/>
          <w:sz w:val="26"/>
          <w:szCs w:val="26"/>
        </w:rPr>
      </w:pPr>
      <w:proofErr w:type="spellStart"/>
      <w:r w:rsidRPr="00534202">
        <w:rPr>
          <w:b/>
          <w:color w:val="052635"/>
          <w:sz w:val="26"/>
          <w:szCs w:val="26"/>
        </w:rPr>
        <w:t>Бабинцев</w:t>
      </w:r>
      <w:proofErr w:type="spellEnd"/>
      <w:r w:rsidRPr="00534202">
        <w:rPr>
          <w:b/>
          <w:color w:val="052635"/>
          <w:sz w:val="26"/>
          <w:szCs w:val="26"/>
        </w:rPr>
        <w:t xml:space="preserve"> В.И.</w:t>
      </w:r>
      <w:r>
        <w:rPr>
          <w:color w:val="052635"/>
          <w:sz w:val="26"/>
          <w:szCs w:val="26"/>
        </w:rPr>
        <w:t xml:space="preserve"> – какой средний возраст </w:t>
      </w:r>
      <w:proofErr w:type="gramStart"/>
      <w:r>
        <w:rPr>
          <w:color w:val="052635"/>
          <w:sz w:val="26"/>
          <w:szCs w:val="26"/>
        </w:rPr>
        <w:t>умерших</w:t>
      </w:r>
      <w:proofErr w:type="gramEnd"/>
      <w:r>
        <w:rPr>
          <w:color w:val="052635"/>
          <w:sz w:val="26"/>
          <w:szCs w:val="26"/>
        </w:rPr>
        <w:t xml:space="preserve"> за последний год?</w:t>
      </w:r>
    </w:p>
    <w:p w:rsidR="00534202" w:rsidRDefault="00534202" w:rsidP="00020662">
      <w:pPr>
        <w:ind w:left="-426"/>
        <w:jc w:val="both"/>
        <w:rPr>
          <w:color w:val="052635"/>
          <w:sz w:val="26"/>
          <w:szCs w:val="26"/>
        </w:rPr>
      </w:pPr>
      <w:r>
        <w:rPr>
          <w:b/>
          <w:color w:val="052635"/>
          <w:sz w:val="26"/>
          <w:szCs w:val="26"/>
        </w:rPr>
        <w:t>Сухих Е.И.-</w:t>
      </w:r>
      <w:r>
        <w:rPr>
          <w:color w:val="052635"/>
          <w:sz w:val="26"/>
          <w:szCs w:val="26"/>
        </w:rPr>
        <w:t xml:space="preserve"> показатели не поступают от отдела ЗАГС.</w:t>
      </w:r>
    </w:p>
    <w:p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:rsidR="00A57539" w:rsidRPr="00020662" w:rsidRDefault="00020662" w:rsidP="00020662">
      <w:pPr>
        <w:ind w:left="-426"/>
        <w:jc w:val="both"/>
        <w:rPr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A85C23">
        <w:rPr>
          <w:sz w:val="26"/>
          <w:szCs w:val="26"/>
        </w:rPr>
        <w:t>3</w:t>
      </w:r>
      <w:r w:rsidRPr="00020662">
        <w:rPr>
          <w:sz w:val="26"/>
          <w:szCs w:val="26"/>
        </w:rPr>
        <w:t xml:space="preserve"> год и на плановый период 202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 и 202</w:t>
      </w:r>
      <w:r w:rsidR="00A85C23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годов» выступили Стяжкина Е.А. –</w:t>
      </w:r>
      <w:r w:rsidR="00A85C23">
        <w:rPr>
          <w:sz w:val="26"/>
          <w:szCs w:val="26"/>
        </w:rPr>
        <w:t xml:space="preserve">  начальник Управления финансов</w:t>
      </w:r>
      <w:r w:rsidRPr="00020662">
        <w:rPr>
          <w:sz w:val="26"/>
          <w:szCs w:val="26"/>
        </w:rPr>
        <w:t>.</w:t>
      </w:r>
    </w:p>
    <w:p w:rsidR="00534202" w:rsidRDefault="00534202" w:rsidP="00020662">
      <w:pPr>
        <w:shd w:val="clear" w:color="auto" w:fill="FFFFFF"/>
        <w:spacing w:before="100" w:beforeAutospacing="1" w:after="100" w:afterAutospacing="1"/>
        <w:ind w:left="-426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Вопросы:</w:t>
      </w:r>
    </w:p>
    <w:p w:rsidR="00534202" w:rsidRDefault="00534202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534202">
        <w:rPr>
          <w:b/>
          <w:color w:val="052635"/>
          <w:sz w:val="26"/>
          <w:szCs w:val="26"/>
        </w:rPr>
        <w:t>Ремнева Л.В.</w:t>
      </w:r>
      <w:r>
        <w:rPr>
          <w:b/>
          <w:color w:val="052635"/>
          <w:sz w:val="26"/>
          <w:szCs w:val="26"/>
        </w:rPr>
        <w:t xml:space="preserve"> – </w:t>
      </w:r>
      <w:r>
        <w:rPr>
          <w:color w:val="052635"/>
          <w:sz w:val="26"/>
          <w:szCs w:val="26"/>
        </w:rPr>
        <w:t xml:space="preserve"> расходы на реализацию </w:t>
      </w:r>
      <w:r w:rsidR="00F83770">
        <w:rPr>
          <w:color w:val="052635"/>
          <w:sz w:val="26"/>
          <w:szCs w:val="26"/>
        </w:rPr>
        <w:t>мероприятий по ф</w:t>
      </w:r>
      <w:r>
        <w:rPr>
          <w:color w:val="052635"/>
          <w:sz w:val="26"/>
          <w:szCs w:val="26"/>
        </w:rPr>
        <w:t>изическ</w:t>
      </w:r>
      <w:r w:rsidR="00F83770">
        <w:rPr>
          <w:color w:val="052635"/>
          <w:sz w:val="26"/>
          <w:szCs w:val="26"/>
        </w:rPr>
        <w:t>ой</w:t>
      </w:r>
      <w:r>
        <w:rPr>
          <w:color w:val="052635"/>
          <w:sz w:val="26"/>
          <w:szCs w:val="26"/>
        </w:rPr>
        <w:t xml:space="preserve"> культур</w:t>
      </w:r>
      <w:r w:rsidR="00F83770">
        <w:rPr>
          <w:color w:val="052635"/>
          <w:sz w:val="26"/>
          <w:szCs w:val="26"/>
        </w:rPr>
        <w:t>е</w:t>
      </w:r>
      <w:r>
        <w:rPr>
          <w:color w:val="052635"/>
          <w:sz w:val="26"/>
          <w:szCs w:val="26"/>
        </w:rPr>
        <w:t xml:space="preserve"> и спорт</w:t>
      </w:r>
      <w:r w:rsidR="00F83770">
        <w:rPr>
          <w:color w:val="052635"/>
          <w:sz w:val="26"/>
          <w:szCs w:val="26"/>
        </w:rPr>
        <w:t>у</w:t>
      </w:r>
      <w:r>
        <w:rPr>
          <w:color w:val="052635"/>
          <w:sz w:val="26"/>
          <w:szCs w:val="26"/>
        </w:rPr>
        <w:t xml:space="preserve"> не заложены?</w:t>
      </w:r>
    </w:p>
    <w:p w:rsidR="00534202" w:rsidRDefault="00534202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534202">
        <w:rPr>
          <w:b/>
          <w:color w:val="052635"/>
          <w:sz w:val="26"/>
          <w:szCs w:val="26"/>
        </w:rPr>
        <w:t>Стяжкина Е.А.</w:t>
      </w:r>
      <w:r>
        <w:rPr>
          <w:color w:val="052635"/>
          <w:sz w:val="26"/>
          <w:szCs w:val="26"/>
        </w:rPr>
        <w:t xml:space="preserve"> – нет, только на первоочередные задачи.</w:t>
      </w:r>
    </w:p>
    <w:p w:rsidR="00534202" w:rsidRDefault="00534202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proofErr w:type="spellStart"/>
      <w:r w:rsidRPr="00534202">
        <w:rPr>
          <w:b/>
          <w:color w:val="052635"/>
          <w:sz w:val="26"/>
          <w:szCs w:val="26"/>
        </w:rPr>
        <w:t>Бабинцев</w:t>
      </w:r>
      <w:proofErr w:type="spellEnd"/>
      <w:r w:rsidRPr="00534202">
        <w:rPr>
          <w:b/>
          <w:color w:val="052635"/>
          <w:sz w:val="26"/>
          <w:szCs w:val="26"/>
        </w:rPr>
        <w:t xml:space="preserve"> В.И.-</w:t>
      </w:r>
      <w:r>
        <w:rPr>
          <w:color w:val="052635"/>
          <w:sz w:val="26"/>
          <w:szCs w:val="26"/>
        </w:rPr>
        <w:t xml:space="preserve"> 19,0 млн. резерв, распределять через сессию, депутатами Совета депутатов?</w:t>
      </w:r>
    </w:p>
    <w:p w:rsidR="0057307A" w:rsidRDefault="0057307A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>
        <w:rPr>
          <w:b/>
          <w:color w:val="052635"/>
          <w:sz w:val="26"/>
          <w:szCs w:val="26"/>
        </w:rPr>
        <w:t>Стяжкина Е.</w:t>
      </w:r>
      <w:r>
        <w:rPr>
          <w:color w:val="052635"/>
          <w:sz w:val="26"/>
          <w:szCs w:val="26"/>
        </w:rPr>
        <w:t>А. – нет, только Глава будет распределять.</w:t>
      </w:r>
    </w:p>
    <w:p w:rsidR="0057307A" w:rsidRDefault="0057307A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proofErr w:type="spellStart"/>
      <w:r w:rsidRPr="00A23646">
        <w:rPr>
          <w:b/>
          <w:color w:val="052635"/>
          <w:sz w:val="26"/>
          <w:szCs w:val="26"/>
        </w:rPr>
        <w:t>Бабинцев</w:t>
      </w:r>
      <w:proofErr w:type="spellEnd"/>
      <w:r w:rsidRPr="00A23646">
        <w:rPr>
          <w:b/>
          <w:color w:val="052635"/>
          <w:sz w:val="26"/>
          <w:szCs w:val="26"/>
        </w:rPr>
        <w:t xml:space="preserve"> В.И</w:t>
      </w:r>
      <w:r>
        <w:rPr>
          <w:color w:val="052635"/>
          <w:sz w:val="26"/>
          <w:szCs w:val="26"/>
        </w:rPr>
        <w:t xml:space="preserve">. </w:t>
      </w:r>
      <w:r w:rsidR="00FB29BE">
        <w:rPr>
          <w:color w:val="052635"/>
          <w:sz w:val="26"/>
          <w:szCs w:val="26"/>
        </w:rPr>
        <w:t xml:space="preserve">– депутатский </w:t>
      </w:r>
      <w:r w:rsidR="00F83770">
        <w:rPr>
          <w:color w:val="052635"/>
          <w:sz w:val="26"/>
          <w:szCs w:val="26"/>
        </w:rPr>
        <w:t xml:space="preserve">корпус не даст, необходимо мероприятия расписать.  На спортивные мероприятия надо заложить, особенно для молодежи, нужно молодежь удерживать в </w:t>
      </w:r>
      <w:proofErr w:type="gramStart"/>
      <w:r w:rsidR="00F83770">
        <w:rPr>
          <w:color w:val="052635"/>
          <w:sz w:val="26"/>
          <w:szCs w:val="26"/>
        </w:rPr>
        <w:t>районе</w:t>
      </w:r>
      <w:proofErr w:type="gramEnd"/>
      <w:r w:rsidR="00F83770">
        <w:rPr>
          <w:color w:val="052635"/>
          <w:sz w:val="26"/>
          <w:szCs w:val="26"/>
        </w:rPr>
        <w:t>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Сухих Е.И.</w:t>
      </w:r>
      <w:r>
        <w:rPr>
          <w:color w:val="052635"/>
          <w:sz w:val="26"/>
          <w:szCs w:val="26"/>
        </w:rPr>
        <w:t xml:space="preserve"> – предложила уменьшить сумму резервного фонда.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Ремнева Л.В.</w:t>
      </w:r>
      <w:r>
        <w:rPr>
          <w:color w:val="052635"/>
          <w:sz w:val="26"/>
          <w:szCs w:val="26"/>
        </w:rPr>
        <w:t xml:space="preserve"> – необходимо заложить расходы на реализацию мероприятий пот физической культуре и спорту, на 1 квартал, для начала.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Стяжкина Е.А.</w:t>
      </w:r>
      <w:r>
        <w:rPr>
          <w:color w:val="052635"/>
          <w:sz w:val="26"/>
          <w:szCs w:val="26"/>
        </w:rPr>
        <w:t xml:space="preserve"> – необходимы расчеты, представьте.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proofErr w:type="spellStart"/>
      <w:r w:rsidRPr="00A23646">
        <w:rPr>
          <w:b/>
          <w:color w:val="052635"/>
          <w:sz w:val="26"/>
          <w:szCs w:val="26"/>
        </w:rPr>
        <w:t>Бабинцев</w:t>
      </w:r>
      <w:proofErr w:type="spellEnd"/>
      <w:r w:rsidRPr="00A23646">
        <w:rPr>
          <w:b/>
          <w:color w:val="052635"/>
          <w:sz w:val="26"/>
          <w:szCs w:val="26"/>
        </w:rPr>
        <w:t xml:space="preserve"> В.И.</w:t>
      </w:r>
      <w:r>
        <w:rPr>
          <w:color w:val="052635"/>
          <w:sz w:val="26"/>
          <w:szCs w:val="26"/>
        </w:rPr>
        <w:t xml:space="preserve"> – детские мероприятия обязательно нужно проводить.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Стяжкина Е.А.</w:t>
      </w:r>
      <w:r>
        <w:rPr>
          <w:color w:val="052635"/>
          <w:sz w:val="26"/>
          <w:szCs w:val="26"/>
        </w:rPr>
        <w:t xml:space="preserve"> – необходимы расчеты.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Ремнева Л.В.</w:t>
      </w:r>
      <w:r>
        <w:rPr>
          <w:color w:val="052635"/>
          <w:sz w:val="26"/>
          <w:szCs w:val="26"/>
        </w:rPr>
        <w:t xml:space="preserve">  – по партийному проекту </w:t>
      </w:r>
      <w:proofErr w:type="spellStart"/>
      <w:r>
        <w:rPr>
          <w:color w:val="052635"/>
          <w:sz w:val="26"/>
          <w:szCs w:val="26"/>
        </w:rPr>
        <w:t>с</w:t>
      </w:r>
      <w:proofErr w:type="gramStart"/>
      <w:r>
        <w:rPr>
          <w:color w:val="052635"/>
          <w:sz w:val="26"/>
          <w:szCs w:val="26"/>
        </w:rPr>
        <w:t>.В</w:t>
      </w:r>
      <w:proofErr w:type="gramEnd"/>
      <w:r>
        <w:rPr>
          <w:color w:val="052635"/>
          <w:sz w:val="26"/>
          <w:szCs w:val="26"/>
        </w:rPr>
        <w:t>аламаз</w:t>
      </w:r>
      <w:proofErr w:type="spellEnd"/>
      <w:r>
        <w:rPr>
          <w:color w:val="052635"/>
          <w:sz w:val="26"/>
          <w:szCs w:val="26"/>
        </w:rPr>
        <w:t>.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Стяжкина Е.А.</w:t>
      </w:r>
      <w:r>
        <w:rPr>
          <w:color w:val="052635"/>
          <w:sz w:val="26"/>
          <w:szCs w:val="26"/>
        </w:rPr>
        <w:t xml:space="preserve"> - софинансирование проекта будет с резервного фонда.    Если все средства распределим, то сложно будет переместить средства с одной статьи на другую</w:t>
      </w:r>
    </w:p>
    <w:p w:rsidR="00F83770" w:rsidRDefault="00F83770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Прокашев И.Б.</w:t>
      </w:r>
      <w:r>
        <w:rPr>
          <w:color w:val="052635"/>
          <w:sz w:val="26"/>
          <w:szCs w:val="26"/>
        </w:rPr>
        <w:t xml:space="preserve"> – предложил заложить средства на возмещение </w:t>
      </w:r>
      <w:r w:rsidR="00A23646">
        <w:rPr>
          <w:color w:val="052635"/>
          <w:sz w:val="26"/>
          <w:szCs w:val="26"/>
        </w:rPr>
        <w:t xml:space="preserve">расходов на ГСМ депутатам Совета депутатов, в сумме 20 </w:t>
      </w:r>
      <w:proofErr w:type="spellStart"/>
      <w:r w:rsidR="00A23646">
        <w:rPr>
          <w:color w:val="052635"/>
          <w:sz w:val="26"/>
          <w:szCs w:val="26"/>
        </w:rPr>
        <w:t>тыс</w:t>
      </w:r>
      <w:proofErr w:type="gramStart"/>
      <w:r w:rsidR="00A23646">
        <w:rPr>
          <w:color w:val="052635"/>
          <w:sz w:val="26"/>
          <w:szCs w:val="26"/>
        </w:rPr>
        <w:t>.р</w:t>
      </w:r>
      <w:proofErr w:type="gramEnd"/>
      <w:r w:rsidR="00A23646">
        <w:rPr>
          <w:color w:val="052635"/>
          <w:sz w:val="26"/>
          <w:szCs w:val="26"/>
        </w:rPr>
        <w:t>ублей</w:t>
      </w:r>
      <w:proofErr w:type="spellEnd"/>
      <w:r w:rsidR="00A23646">
        <w:rPr>
          <w:color w:val="052635"/>
          <w:sz w:val="26"/>
          <w:szCs w:val="26"/>
        </w:rPr>
        <w:t>.</w:t>
      </w:r>
    </w:p>
    <w:p w:rsidR="00A23646" w:rsidRDefault="00A23646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t>Стяжкина Е.А.</w:t>
      </w:r>
      <w:r>
        <w:rPr>
          <w:color w:val="052635"/>
          <w:sz w:val="26"/>
          <w:szCs w:val="26"/>
        </w:rPr>
        <w:t xml:space="preserve"> – предложение принято.</w:t>
      </w:r>
    </w:p>
    <w:p w:rsidR="00A23646" w:rsidRDefault="00A23646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A23646">
        <w:rPr>
          <w:b/>
          <w:color w:val="052635"/>
          <w:sz w:val="26"/>
          <w:szCs w:val="26"/>
        </w:rPr>
        <w:lastRenderedPageBreak/>
        <w:t>Лукин Ю.С.</w:t>
      </w:r>
      <w:r>
        <w:rPr>
          <w:color w:val="052635"/>
          <w:sz w:val="26"/>
          <w:szCs w:val="26"/>
        </w:rPr>
        <w:t xml:space="preserve"> – по ликвидации скотомогильников, обследование проводит Удмуртская Республика.  Процесс ликвидации двух ям (Мухино, </w:t>
      </w:r>
      <w:proofErr w:type="spellStart"/>
      <w:r>
        <w:rPr>
          <w:color w:val="052635"/>
          <w:sz w:val="26"/>
          <w:szCs w:val="26"/>
        </w:rPr>
        <w:t>Качкашур</w:t>
      </w:r>
      <w:proofErr w:type="spellEnd"/>
      <w:proofErr w:type="gramStart"/>
      <w:r>
        <w:rPr>
          <w:color w:val="052635"/>
          <w:sz w:val="26"/>
          <w:szCs w:val="26"/>
        </w:rPr>
        <w:t>)н</w:t>
      </w:r>
      <w:proofErr w:type="gramEnd"/>
      <w:r>
        <w:rPr>
          <w:color w:val="052635"/>
          <w:sz w:val="26"/>
          <w:szCs w:val="26"/>
        </w:rPr>
        <w:t xml:space="preserve">еобходимо провести в 2023 году, необходимо заложить100 </w:t>
      </w:r>
      <w:proofErr w:type="spellStart"/>
      <w:r>
        <w:rPr>
          <w:color w:val="052635"/>
          <w:sz w:val="26"/>
          <w:szCs w:val="26"/>
        </w:rPr>
        <w:t>тыс.руб</w:t>
      </w:r>
      <w:proofErr w:type="spellEnd"/>
      <w:r>
        <w:rPr>
          <w:color w:val="052635"/>
          <w:sz w:val="26"/>
          <w:szCs w:val="26"/>
        </w:rPr>
        <w:t>. Также по праздникам в сельском хозяйстве, весенний  - завершение посевной – можно отменить.</w:t>
      </w:r>
    </w:p>
    <w:p w:rsidR="00A23646" w:rsidRDefault="00A23646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8C2364">
        <w:rPr>
          <w:b/>
          <w:color w:val="052635"/>
          <w:sz w:val="26"/>
          <w:szCs w:val="26"/>
        </w:rPr>
        <w:t>Стяжкина Е.А.</w:t>
      </w:r>
      <w:r>
        <w:rPr>
          <w:color w:val="052635"/>
          <w:sz w:val="26"/>
          <w:szCs w:val="26"/>
        </w:rPr>
        <w:t xml:space="preserve"> – все праздники в </w:t>
      </w:r>
      <w:proofErr w:type="gramStart"/>
      <w:r>
        <w:rPr>
          <w:color w:val="052635"/>
          <w:sz w:val="26"/>
          <w:szCs w:val="26"/>
        </w:rPr>
        <w:t>резерве</w:t>
      </w:r>
      <w:proofErr w:type="gramEnd"/>
      <w:r>
        <w:rPr>
          <w:color w:val="052635"/>
          <w:sz w:val="26"/>
          <w:szCs w:val="26"/>
        </w:rPr>
        <w:t>.</w:t>
      </w:r>
    </w:p>
    <w:p w:rsidR="00A23646" w:rsidRDefault="00A23646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proofErr w:type="spellStart"/>
      <w:r w:rsidRPr="008C2364">
        <w:rPr>
          <w:b/>
          <w:color w:val="052635"/>
          <w:sz w:val="26"/>
          <w:szCs w:val="26"/>
        </w:rPr>
        <w:t>Бабинцев</w:t>
      </w:r>
      <w:proofErr w:type="spellEnd"/>
      <w:r w:rsidRPr="008C2364">
        <w:rPr>
          <w:b/>
          <w:color w:val="052635"/>
          <w:sz w:val="26"/>
          <w:szCs w:val="26"/>
        </w:rPr>
        <w:t xml:space="preserve"> В.И.</w:t>
      </w:r>
      <w:r>
        <w:rPr>
          <w:color w:val="052635"/>
          <w:sz w:val="26"/>
          <w:szCs w:val="26"/>
        </w:rPr>
        <w:t xml:space="preserve"> – итоговое мероприятие ко дню сельского хозяйства – оставить.</w:t>
      </w:r>
    </w:p>
    <w:p w:rsidR="00A23646" w:rsidRDefault="00A23646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8C2364">
        <w:rPr>
          <w:b/>
          <w:color w:val="052635"/>
          <w:sz w:val="26"/>
          <w:szCs w:val="26"/>
        </w:rPr>
        <w:t>Симонов А.Н.-</w:t>
      </w:r>
      <w:r>
        <w:rPr>
          <w:color w:val="052635"/>
          <w:sz w:val="26"/>
          <w:szCs w:val="26"/>
        </w:rPr>
        <w:t xml:space="preserve"> </w:t>
      </w:r>
      <w:r w:rsidR="008C2364">
        <w:rPr>
          <w:color w:val="052635"/>
          <w:sz w:val="26"/>
          <w:szCs w:val="26"/>
        </w:rPr>
        <w:t>на выполнение судебных решений, особенно на площадки ТКО, прошло 3 года необходимо заложить для начала 10% в территориальные отделы, ранее поселения.</w:t>
      </w:r>
    </w:p>
    <w:p w:rsidR="008C2364" w:rsidRDefault="008C2364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>
        <w:rPr>
          <w:b/>
          <w:color w:val="052635"/>
          <w:sz w:val="26"/>
          <w:szCs w:val="26"/>
        </w:rPr>
        <w:t>Ремнева Л</w:t>
      </w:r>
      <w:r w:rsidRPr="008C2364">
        <w:rPr>
          <w:b/>
          <w:color w:val="052635"/>
          <w:sz w:val="26"/>
          <w:szCs w:val="26"/>
        </w:rPr>
        <w:t>.В.-</w:t>
      </w:r>
      <w:r>
        <w:rPr>
          <w:color w:val="052635"/>
          <w:sz w:val="26"/>
          <w:szCs w:val="26"/>
        </w:rPr>
        <w:t xml:space="preserve"> средства по организации отдыха и оздоровления, занятости и трудоустройства детей и подростов и молодежи?</w:t>
      </w:r>
    </w:p>
    <w:p w:rsidR="008C2364" w:rsidRDefault="008C2364" w:rsidP="00534202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>
        <w:rPr>
          <w:b/>
          <w:color w:val="052635"/>
          <w:sz w:val="26"/>
          <w:szCs w:val="26"/>
        </w:rPr>
        <w:t>Стяжкина Е.</w:t>
      </w:r>
      <w:r>
        <w:rPr>
          <w:color w:val="052635"/>
          <w:sz w:val="26"/>
          <w:szCs w:val="26"/>
        </w:rPr>
        <w:t xml:space="preserve">А. – нет, пока только в </w:t>
      </w:r>
      <w:proofErr w:type="gramStart"/>
      <w:r>
        <w:rPr>
          <w:color w:val="052635"/>
          <w:sz w:val="26"/>
          <w:szCs w:val="26"/>
        </w:rPr>
        <w:t>резерве</w:t>
      </w:r>
      <w:proofErr w:type="gramEnd"/>
      <w:r>
        <w:rPr>
          <w:color w:val="052635"/>
          <w:sz w:val="26"/>
          <w:szCs w:val="26"/>
        </w:rPr>
        <w:t xml:space="preserve">, в течение года приходят средства, которые можно направить на нужды. Резерв необходим, если расписать расходы, то необходим жесткий </w:t>
      </w:r>
      <w:proofErr w:type="gramStart"/>
      <w:r>
        <w:rPr>
          <w:color w:val="052635"/>
          <w:sz w:val="26"/>
          <w:szCs w:val="26"/>
        </w:rPr>
        <w:t>контроль за</w:t>
      </w:r>
      <w:proofErr w:type="gramEnd"/>
      <w:r>
        <w:rPr>
          <w:color w:val="052635"/>
          <w:sz w:val="26"/>
          <w:szCs w:val="26"/>
        </w:rPr>
        <w:t xml:space="preserve"> контрактами.</w:t>
      </w:r>
    </w:p>
    <w:p w:rsidR="008C2364" w:rsidRDefault="008C2364" w:rsidP="008C2364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proofErr w:type="spellStart"/>
      <w:r w:rsidRPr="008C2364">
        <w:rPr>
          <w:b/>
          <w:color w:val="052635"/>
          <w:sz w:val="26"/>
          <w:szCs w:val="26"/>
        </w:rPr>
        <w:t>Бабинцев</w:t>
      </w:r>
      <w:proofErr w:type="spellEnd"/>
      <w:r w:rsidRPr="008C2364">
        <w:rPr>
          <w:b/>
          <w:color w:val="052635"/>
          <w:sz w:val="26"/>
          <w:szCs w:val="26"/>
        </w:rPr>
        <w:t xml:space="preserve"> В.И</w:t>
      </w:r>
      <w:r>
        <w:rPr>
          <w:color w:val="052635"/>
          <w:sz w:val="26"/>
          <w:szCs w:val="26"/>
        </w:rPr>
        <w:t>. – предложил 19 млн. расписать по расходам.</w:t>
      </w:r>
    </w:p>
    <w:p w:rsidR="00A57539" w:rsidRPr="00020662" w:rsidRDefault="008C2364" w:rsidP="00020662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>Других п</w:t>
      </w:r>
      <w:r w:rsidR="00A57539" w:rsidRPr="00020662">
        <w:rPr>
          <w:color w:val="052635"/>
          <w:sz w:val="26"/>
          <w:szCs w:val="26"/>
        </w:rPr>
        <w:t>редложений и замечаний по проект</w:t>
      </w:r>
      <w:r w:rsidR="00020662" w:rsidRPr="00020662">
        <w:rPr>
          <w:color w:val="052635"/>
          <w:sz w:val="26"/>
          <w:szCs w:val="26"/>
        </w:rPr>
        <w:t>ам решений</w:t>
      </w:r>
      <w:r w:rsidR="00A57539" w:rsidRPr="00020662">
        <w:rPr>
          <w:color w:val="052635"/>
          <w:sz w:val="26"/>
          <w:szCs w:val="26"/>
        </w:rPr>
        <w:t xml:space="preserve"> от участников публичных слушаний </w:t>
      </w:r>
      <w:r>
        <w:rPr>
          <w:color w:val="052635"/>
          <w:sz w:val="26"/>
          <w:szCs w:val="26"/>
        </w:rPr>
        <w:t>больше не поступил</w:t>
      </w:r>
      <w:r w:rsidR="00A57539" w:rsidRPr="00020662">
        <w:rPr>
          <w:color w:val="052635"/>
          <w:sz w:val="26"/>
          <w:szCs w:val="26"/>
        </w:rPr>
        <w:t>о.</w:t>
      </w:r>
    </w:p>
    <w:p w:rsidR="00A57539" w:rsidRPr="00020662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b/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 Решили:</w:t>
      </w:r>
    </w:p>
    <w:p w:rsidR="00A57539" w:rsidRPr="00020662" w:rsidRDefault="00A57539" w:rsidP="00240F5A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1. </w:t>
      </w:r>
      <w:r w:rsidR="00020662" w:rsidRPr="0002066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Одобрить прилагаемые 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020662" w:rsidRPr="00020662">
        <w:rPr>
          <w:sz w:val="26"/>
          <w:szCs w:val="26"/>
        </w:rPr>
        <w:t>Совета депутатов муниципального образования.</w:t>
      </w:r>
    </w:p>
    <w:p w:rsidR="00C54306" w:rsidRDefault="00A57539" w:rsidP="00240F5A">
      <w:pPr>
        <w:ind w:left="-425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2. </w:t>
      </w:r>
      <w:r w:rsidR="00C54306">
        <w:rPr>
          <w:color w:val="052635"/>
          <w:sz w:val="26"/>
          <w:szCs w:val="26"/>
        </w:rPr>
        <w:t xml:space="preserve"> Все предложения и замечания  направить в Управления финансов для проработки вопросов.</w:t>
      </w:r>
    </w:p>
    <w:p w:rsidR="00C54306" w:rsidRDefault="00C54306" w:rsidP="00240F5A">
      <w:pPr>
        <w:ind w:left="-425"/>
        <w:jc w:val="both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 xml:space="preserve">3. Заместителям главы Администрации представить расчеты по необходимым расходам.  </w:t>
      </w:r>
    </w:p>
    <w:p w:rsidR="00020662" w:rsidRPr="00020662" w:rsidRDefault="00C54306" w:rsidP="00240F5A">
      <w:pPr>
        <w:ind w:left="-425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>
        <w:rPr>
          <w:color w:val="052635"/>
          <w:sz w:val="26"/>
          <w:szCs w:val="26"/>
        </w:rPr>
        <w:t xml:space="preserve">4. </w:t>
      </w:r>
      <w:proofErr w:type="gramStart"/>
      <w:r w:rsidR="00020662" w:rsidRPr="00020662">
        <w:rPr>
          <w:color w:val="000000"/>
          <w:sz w:val="26"/>
          <w:szCs w:val="26"/>
          <w:shd w:val="clear" w:color="auto" w:fill="FFFFFF"/>
        </w:rPr>
        <w:t>Рекомендовать Совету депутатов вынести вопросы на очередную сессию Совета депутатов МО «</w:t>
      </w:r>
      <w:r w:rsidR="00A85C23">
        <w:rPr>
          <w:color w:val="000000"/>
          <w:sz w:val="26"/>
          <w:szCs w:val="26"/>
          <w:shd w:val="clear" w:color="auto" w:fill="FFFFFF"/>
        </w:rPr>
        <w:t xml:space="preserve">МО </w:t>
      </w:r>
      <w:r w:rsidR="00020662" w:rsidRPr="00020662">
        <w:rPr>
          <w:color w:val="000000"/>
          <w:sz w:val="26"/>
          <w:szCs w:val="26"/>
          <w:shd w:val="clear" w:color="auto" w:fill="FFFFFF"/>
        </w:rPr>
        <w:t>Красногорский район</w:t>
      </w:r>
      <w:r w:rsidR="00A85C23">
        <w:rPr>
          <w:color w:val="000000"/>
          <w:sz w:val="26"/>
          <w:szCs w:val="26"/>
          <w:shd w:val="clear" w:color="auto" w:fill="FFFFFF"/>
        </w:rPr>
        <w:t xml:space="preserve"> УР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» </w:t>
      </w:r>
      <w:r w:rsidR="00020662"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A85C23">
        <w:rPr>
          <w:sz w:val="26"/>
          <w:szCs w:val="26"/>
        </w:rPr>
        <w:t>3</w:t>
      </w:r>
      <w:r w:rsidR="00020662" w:rsidRPr="00020662">
        <w:rPr>
          <w:sz w:val="26"/>
          <w:szCs w:val="26"/>
        </w:rPr>
        <w:t xml:space="preserve"> год и на плановый период 202</w:t>
      </w:r>
      <w:r w:rsidR="00A85C23"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и 202</w:t>
      </w:r>
      <w:r w:rsidR="00A85C23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85C23">
        <w:rPr>
          <w:sz w:val="26"/>
          <w:szCs w:val="26"/>
        </w:rPr>
        <w:t>3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A85C23">
        <w:rPr>
          <w:sz w:val="26"/>
          <w:szCs w:val="26"/>
        </w:rPr>
        <w:t>4</w:t>
      </w:r>
      <w:r w:rsidR="00020662" w:rsidRPr="00020662">
        <w:rPr>
          <w:sz w:val="26"/>
          <w:szCs w:val="26"/>
        </w:rPr>
        <w:t xml:space="preserve"> и 202</w:t>
      </w:r>
      <w:r w:rsidR="00A85C23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годов».</w:t>
      </w:r>
      <w:proofErr w:type="gramEnd"/>
    </w:p>
    <w:p w:rsidR="00A57539" w:rsidRPr="00020662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6"/>
          <w:szCs w:val="26"/>
        </w:rPr>
      </w:pPr>
    </w:p>
    <w:p w:rsidR="00A85C23" w:rsidRDefault="00A85C23" w:rsidP="00254582">
      <w:pPr>
        <w:shd w:val="clear" w:color="auto" w:fill="FFFFFF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 xml:space="preserve">Председатель Совета депутатов </w:t>
      </w:r>
    </w:p>
    <w:p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муниципального образования</w:t>
      </w:r>
    </w:p>
    <w:p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«Муниципальный округ</w:t>
      </w:r>
      <w:r w:rsidR="00A85C23">
        <w:rPr>
          <w:color w:val="052635"/>
          <w:sz w:val="26"/>
          <w:szCs w:val="26"/>
        </w:rPr>
        <w:t xml:space="preserve">  </w:t>
      </w:r>
      <w:r w:rsidRPr="00020662">
        <w:rPr>
          <w:color w:val="052635"/>
          <w:sz w:val="26"/>
          <w:szCs w:val="26"/>
        </w:rPr>
        <w:t>Красногорский район</w:t>
      </w:r>
    </w:p>
    <w:p w:rsidR="00084CD9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Удмуртской Республики</w:t>
      </w:r>
      <w:r w:rsidR="00DE67D8" w:rsidRPr="00020662">
        <w:rPr>
          <w:sz w:val="26"/>
          <w:szCs w:val="26"/>
        </w:rPr>
        <w:tab/>
      </w:r>
      <w:r w:rsidRPr="00020662">
        <w:rPr>
          <w:sz w:val="26"/>
          <w:szCs w:val="26"/>
        </w:rPr>
        <w:t xml:space="preserve">                                 </w:t>
      </w:r>
      <w:r w:rsidR="00020662">
        <w:rPr>
          <w:sz w:val="26"/>
          <w:szCs w:val="26"/>
        </w:rPr>
        <w:t xml:space="preserve">          </w:t>
      </w:r>
      <w:r w:rsidRPr="00020662">
        <w:rPr>
          <w:sz w:val="26"/>
          <w:szCs w:val="26"/>
        </w:rPr>
        <w:t xml:space="preserve">                </w:t>
      </w:r>
      <w:r w:rsidR="00A85C23">
        <w:rPr>
          <w:sz w:val="26"/>
          <w:szCs w:val="26"/>
        </w:rPr>
        <w:t>И.Б. Прокашев</w:t>
      </w:r>
      <w:r w:rsidR="00B43691">
        <w:rPr>
          <w:sz w:val="26"/>
          <w:szCs w:val="26"/>
        </w:rPr>
        <w:t xml:space="preserve"> </w:t>
      </w:r>
    </w:p>
    <w:p w:rsidR="00C57F9A" w:rsidRPr="00020662" w:rsidRDefault="00C57F9A" w:rsidP="00270043">
      <w:pPr>
        <w:jc w:val="both"/>
        <w:rPr>
          <w:sz w:val="26"/>
          <w:szCs w:val="26"/>
          <w:lang w:val="en-US"/>
        </w:rPr>
      </w:pPr>
    </w:p>
    <w:p w:rsidR="001B5C34" w:rsidRPr="00020662" w:rsidRDefault="001B5C34" w:rsidP="00270043">
      <w:pPr>
        <w:jc w:val="both"/>
        <w:rPr>
          <w:sz w:val="26"/>
          <w:szCs w:val="26"/>
        </w:rPr>
      </w:pPr>
    </w:p>
    <w:p w:rsidR="00270043" w:rsidRPr="00020662" w:rsidRDefault="00A85C23" w:rsidP="00670A69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  <w:bookmarkStart w:id="0" w:name="_GoBack"/>
      <w:bookmarkEnd w:id="0"/>
      <w:r w:rsidR="00270043" w:rsidRPr="00020662">
        <w:rPr>
          <w:sz w:val="26"/>
          <w:szCs w:val="26"/>
        </w:rPr>
        <w:t xml:space="preserve">                                                            </w:t>
      </w:r>
      <w:r w:rsidR="00020662">
        <w:rPr>
          <w:sz w:val="26"/>
          <w:szCs w:val="26"/>
        </w:rPr>
        <w:t xml:space="preserve">       </w:t>
      </w:r>
      <w:r w:rsidR="00270043" w:rsidRPr="00020662">
        <w:rPr>
          <w:sz w:val="26"/>
          <w:szCs w:val="26"/>
        </w:rPr>
        <w:t xml:space="preserve">                 </w:t>
      </w:r>
      <w:r w:rsidR="00121255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Н.А.</w:t>
      </w:r>
      <w:r w:rsidR="00AF2D97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Иванова</w:t>
      </w:r>
    </w:p>
    <w:p w:rsidR="00E46969" w:rsidRDefault="00E46969" w:rsidP="00D9542A">
      <w:pPr>
        <w:rPr>
          <w:b/>
          <w:sz w:val="28"/>
          <w:szCs w:val="28"/>
          <w:lang w:val="en-US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000A8"/>
    <w:rsid w:val="000164D4"/>
    <w:rsid w:val="00020662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E6124"/>
    <w:rsid w:val="001F175D"/>
    <w:rsid w:val="00240F5A"/>
    <w:rsid w:val="00253281"/>
    <w:rsid w:val="00254582"/>
    <w:rsid w:val="00263DF7"/>
    <w:rsid w:val="00270043"/>
    <w:rsid w:val="00297C51"/>
    <w:rsid w:val="002A026D"/>
    <w:rsid w:val="002B04D5"/>
    <w:rsid w:val="002B4292"/>
    <w:rsid w:val="002C3A63"/>
    <w:rsid w:val="002D1760"/>
    <w:rsid w:val="002D7503"/>
    <w:rsid w:val="0030293C"/>
    <w:rsid w:val="003139C4"/>
    <w:rsid w:val="00352CDE"/>
    <w:rsid w:val="003707D2"/>
    <w:rsid w:val="003A6B1B"/>
    <w:rsid w:val="003B502E"/>
    <w:rsid w:val="003B5BA7"/>
    <w:rsid w:val="003C0E4E"/>
    <w:rsid w:val="003C215E"/>
    <w:rsid w:val="003E29EB"/>
    <w:rsid w:val="00416D22"/>
    <w:rsid w:val="004D5EDA"/>
    <w:rsid w:val="004E4381"/>
    <w:rsid w:val="004F3D6B"/>
    <w:rsid w:val="004F4D3B"/>
    <w:rsid w:val="00534202"/>
    <w:rsid w:val="00565177"/>
    <w:rsid w:val="0057307A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C2364"/>
    <w:rsid w:val="008D00C4"/>
    <w:rsid w:val="00960BCE"/>
    <w:rsid w:val="009768C0"/>
    <w:rsid w:val="00986AF7"/>
    <w:rsid w:val="009C316B"/>
    <w:rsid w:val="009F2733"/>
    <w:rsid w:val="00A02741"/>
    <w:rsid w:val="00A20160"/>
    <w:rsid w:val="00A23646"/>
    <w:rsid w:val="00A57539"/>
    <w:rsid w:val="00A71D5A"/>
    <w:rsid w:val="00A85C23"/>
    <w:rsid w:val="00AB6794"/>
    <w:rsid w:val="00AD25EF"/>
    <w:rsid w:val="00AD6BEF"/>
    <w:rsid w:val="00AF18F5"/>
    <w:rsid w:val="00AF2D97"/>
    <w:rsid w:val="00AF53D9"/>
    <w:rsid w:val="00B00BE3"/>
    <w:rsid w:val="00B43691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4306"/>
    <w:rsid w:val="00C57F9A"/>
    <w:rsid w:val="00CD2B59"/>
    <w:rsid w:val="00CF387D"/>
    <w:rsid w:val="00D0015F"/>
    <w:rsid w:val="00D01D61"/>
    <w:rsid w:val="00D16D7C"/>
    <w:rsid w:val="00D22CA7"/>
    <w:rsid w:val="00D350C2"/>
    <w:rsid w:val="00D527B3"/>
    <w:rsid w:val="00D7634F"/>
    <w:rsid w:val="00D9542A"/>
    <w:rsid w:val="00DD7FB8"/>
    <w:rsid w:val="00DE5819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83770"/>
    <w:rsid w:val="00FB29BE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-krasno.ru/sovet-deputatov/proekty-reshen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63B8-643E-4E7C-B0B4-0262804A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2021-12-01T09:10:00Z</cp:lastPrinted>
  <dcterms:created xsi:type="dcterms:W3CDTF">2015-04-15T07:52:00Z</dcterms:created>
  <dcterms:modified xsi:type="dcterms:W3CDTF">2022-12-07T06:55:00Z</dcterms:modified>
</cp:coreProperties>
</file>