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74561" w14:textId="77777777" w:rsidR="00D65322" w:rsidRPr="00CD6701" w:rsidRDefault="00A558EA">
      <w:pPr>
        <w:spacing w:after="0" w:line="240" w:lineRule="auto"/>
        <w:jc w:val="center"/>
        <w:rPr>
          <w:rFonts w:ascii="Times New Roman" w:hAnsi="Times New Roman" w:cs="Times New Roman"/>
          <w:b/>
          <w:sz w:val="26"/>
          <w:szCs w:val="26"/>
        </w:rPr>
      </w:pPr>
      <w:r w:rsidRPr="00CD6701">
        <w:rPr>
          <w:rFonts w:ascii="Times New Roman" w:hAnsi="Times New Roman" w:cs="Times New Roman"/>
          <w:noProof/>
          <w:sz w:val="26"/>
          <w:szCs w:val="26"/>
          <w:lang w:eastAsia="ru-RU"/>
        </w:rPr>
        <w:drawing>
          <wp:inline distT="0" distB="0" distL="0" distR="0" wp14:anchorId="2C2564CC" wp14:editId="3198BFF3">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819150" cy="819150"/>
                    </a:xfrm>
                    <a:prstGeom prst="rect">
                      <a:avLst/>
                    </a:prstGeom>
                    <a:noFill/>
                    <a:ln>
                      <a:noFill/>
                    </a:ln>
                  </pic:spPr>
                </pic:pic>
              </a:graphicData>
            </a:graphic>
          </wp:inline>
        </w:drawing>
      </w:r>
    </w:p>
    <w:p w14:paraId="2F1D7F05" w14:textId="77777777" w:rsidR="00D65322" w:rsidRPr="00CD6701" w:rsidRDefault="00A558EA">
      <w:pPr>
        <w:spacing w:after="0" w:line="240" w:lineRule="auto"/>
        <w:jc w:val="center"/>
        <w:rPr>
          <w:rFonts w:ascii="Times New Roman" w:hAnsi="Times New Roman" w:cs="Times New Roman"/>
          <w:b/>
          <w:bCs/>
          <w:sz w:val="26"/>
          <w:szCs w:val="26"/>
        </w:rPr>
      </w:pPr>
      <w:r w:rsidRPr="00CD6701">
        <w:rPr>
          <w:rFonts w:ascii="Times New Roman" w:hAnsi="Times New Roman" w:cs="Times New Roman"/>
          <w:b/>
          <w:bCs/>
          <w:sz w:val="26"/>
          <w:szCs w:val="26"/>
        </w:rPr>
        <w:t>РЕШЕНИЕ</w:t>
      </w:r>
    </w:p>
    <w:p w14:paraId="199EA20F" w14:textId="77777777" w:rsidR="00D65322" w:rsidRPr="00CD6701" w:rsidRDefault="00A558EA">
      <w:pPr>
        <w:spacing w:after="0" w:line="240" w:lineRule="auto"/>
        <w:jc w:val="center"/>
        <w:rPr>
          <w:rFonts w:ascii="Times New Roman" w:hAnsi="Times New Roman" w:cs="Times New Roman"/>
          <w:b/>
          <w:bCs/>
          <w:sz w:val="26"/>
          <w:szCs w:val="26"/>
        </w:rPr>
      </w:pPr>
      <w:r w:rsidRPr="00CD6701">
        <w:rPr>
          <w:rFonts w:ascii="Times New Roman" w:hAnsi="Times New Roman" w:cs="Times New Roman"/>
          <w:b/>
          <w:bCs/>
          <w:sz w:val="26"/>
          <w:szCs w:val="26"/>
        </w:rPr>
        <w:t xml:space="preserve"> Совета депутатов муниципального образования </w:t>
      </w:r>
    </w:p>
    <w:p w14:paraId="75BBD89C" w14:textId="77777777" w:rsidR="00D65322" w:rsidRPr="00CD6701" w:rsidRDefault="00A558EA">
      <w:pPr>
        <w:spacing w:after="0" w:line="240" w:lineRule="auto"/>
        <w:jc w:val="center"/>
        <w:rPr>
          <w:rFonts w:ascii="Times New Roman" w:hAnsi="Times New Roman" w:cs="Times New Roman"/>
          <w:b/>
          <w:bCs/>
          <w:sz w:val="26"/>
          <w:szCs w:val="26"/>
        </w:rPr>
      </w:pPr>
      <w:r w:rsidRPr="00CD6701">
        <w:rPr>
          <w:rFonts w:ascii="Times New Roman" w:hAnsi="Times New Roman" w:cs="Times New Roman"/>
          <w:b/>
          <w:bCs/>
          <w:sz w:val="26"/>
          <w:szCs w:val="26"/>
        </w:rPr>
        <w:t xml:space="preserve"> «Муниципальный округ Красногорский район Удмуртской Республики»</w:t>
      </w:r>
    </w:p>
    <w:p w14:paraId="4271DD98" w14:textId="77777777" w:rsidR="00D65322" w:rsidRPr="00CD6701" w:rsidRDefault="00D65322">
      <w:pPr>
        <w:spacing w:after="0" w:line="240" w:lineRule="auto"/>
        <w:jc w:val="center"/>
        <w:rPr>
          <w:rFonts w:ascii="Times New Roman" w:hAnsi="Times New Roman" w:cs="Times New Roman"/>
          <w:b/>
          <w:bCs/>
          <w:sz w:val="26"/>
          <w:szCs w:val="26"/>
        </w:rPr>
      </w:pPr>
    </w:p>
    <w:p w14:paraId="254EF30D" w14:textId="77777777" w:rsidR="00D65322" w:rsidRPr="00CD6701" w:rsidRDefault="00A558EA">
      <w:pPr>
        <w:spacing w:after="0" w:line="240" w:lineRule="auto"/>
        <w:jc w:val="center"/>
        <w:rPr>
          <w:rFonts w:ascii="Times New Roman" w:hAnsi="Times New Roman" w:cs="Times New Roman"/>
          <w:b/>
          <w:sz w:val="26"/>
          <w:szCs w:val="26"/>
        </w:rPr>
      </w:pPr>
      <w:r w:rsidRPr="00CD6701">
        <w:rPr>
          <w:rFonts w:ascii="Times New Roman" w:hAnsi="Times New Roman" w:cs="Times New Roman"/>
          <w:b/>
          <w:sz w:val="26"/>
          <w:szCs w:val="26"/>
        </w:rPr>
        <w:t>Об утверждении Положения о порядке установки памятников,</w:t>
      </w:r>
    </w:p>
    <w:p w14:paraId="135BEE16" w14:textId="77777777" w:rsidR="003E0A13" w:rsidRDefault="00A558EA">
      <w:pPr>
        <w:spacing w:after="0" w:line="240" w:lineRule="auto"/>
        <w:jc w:val="center"/>
        <w:rPr>
          <w:rFonts w:ascii="Times New Roman" w:hAnsi="Times New Roman" w:cs="Times New Roman"/>
          <w:b/>
          <w:sz w:val="26"/>
          <w:szCs w:val="26"/>
        </w:rPr>
      </w:pPr>
      <w:r w:rsidRPr="00CD6701">
        <w:rPr>
          <w:rFonts w:ascii="Times New Roman" w:hAnsi="Times New Roman" w:cs="Times New Roman"/>
          <w:b/>
          <w:sz w:val="26"/>
          <w:szCs w:val="26"/>
        </w:rPr>
        <w:t xml:space="preserve">мемориальных досок и других памятных знаков на территории муниципального образования «Муниципальный округ  Красногорский район </w:t>
      </w:r>
    </w:p>
    <w:p w14:paraId="60CF039A" w14:textId="48C9749B" w:rsidR="00D65322" w:rsidRPr="00CD6701" w:rsidRDefault="00A558EA">
      <w:pPr>
        <w:spacing w:after="0" w:line="240" w:lineRule="auto"/>
        <w:jc w:val="center"/>
        <w:rPr>
          <w:rFonts w:ascii="Times New Roman" w:hAnsi="Times New Roman" w:cs="Times New Roman"/>
          <w:b/>
          <w:sz w:val="26"/>
          <w:szCs w:val="26"/>
        </w:rPr>
      </w:pPr>
      <w:r w:rsidRPr="00CD6701">
        <w:rPr>
          <w:rFonts w:ascii="Times New Roman" w:hAnsi="Times New Roman" w:cs="Times New Roman"/>
          <w:b/>
          <w:sz w:val="26"/>
          <w:szCs w:val="26"/>
        </w:rPr>
        <w:t>Удмуртской Республики»</w:t>
      </w:r>
    </w:p>
    <w:p w14:paraId="00CA0889" w14:textId="77777777" w:rsidR="00D65322" w:rsidRPr="00CD6701" w:rsidRDefault="00D65322">
      <w:pPr>
        <w:spacing w:after="0" w:line="240" w:lineRule="auto"/>
        <w:ind w:left="3686"/>
        <w:rPr>
          <w:rFonts w:ascii="Times New Roman" w:eastAsia="Times New Roman" w:hAnsi="Times New Roman" w:cs="Times New Roman"/>
          <w:sz w:val="26"/>
          <w:szCs w:val="26"/>
          <w:lang w:eastAsia="ru-RU"/>
        </w:rPr>
      </w:pPr>
    </w:p>
    <w:p w14:paraId="22B2623A" w14:textId="77777777" w:rsidR="00D65322" w:rsidRPr="00CD6701" w:rsidRDefault="00A558EA">
      <w:pPr>
        <w:spacing w:after="0" w:line="240" w:lineRule="auto"/>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Принято Советом депутатов</w:t>
      </w:r>
    </w:p>
    <w:p w14:paraId="306F1121" w14:textId="77777777" w:rsidR="00D65322" w:rsidRPr="00CD6701" w:rsidRDefault="00A558EA">
      <w:pPr>
        <w:spacing w:after="0" w:line="240" w:lineRule="auto"/>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муниципального образования</w:t>
      </w:r>
    </w:p>
    <w:p w14:paraId="2FF0F276" w14:textId="77777777" w:rsidR="00D65322" w:rsidRPr="00CD6701" w:rsidRDefault="00A558EA">
      <w:pPr>
        <w:spacing w:after="0" w:line="240" w:lineRule="auto"/>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«Муниципальный округ Красногорский район</w:t>
      </w:r>
    </w:p>
    <w:p w14:paraId="499259AE" w14:textId="31DE1CB3" w:rsidR="00D65322" w:rsidRPr="00CD6701" w:rsidRDefault="00A558EA">
      <w:pPr>
        <w:spacing w:after="0" w:line="240" w:lineRule="auto"/>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 xml:space="preserve">Удмуртской Республики»                                                                </w:t>
      </w:r>
      <w:r w:rsidR="003E0A13">
        <w:rPr>
          <w:rFonts w:ascii="Times New Roman" w:eastAsia="Times New Roman" w:hAnsi="Times New Roman" w:cs="Times New Roman"/>
          <w:sz w:val="26"/>
          <w:szCs w:val="26"/>
          <w:lang w:eastAsia="ru-RU"/>
        </w:rPr>
        <w:t xml:space="preserve">        </w:t>
      </w:r>
      <w:r w:rsidRPr="00CD6701">
        <w:rPr>
          <w:rFonts w:ascii="Times New Roman" w:eastAsia="Times New Roman" w:hAnsi="Times New Roman" w:cs="Times New Roman"/>
          <w:sz w:val="26"/>
          <w:szCs w:val="26"/>
          <w:lang w:eastAsia="ru-RU"/>
        </w:rPr>
        <w:t xml:space="preserve">  </w:t>
      </w:r>
      <w:r w:rsidR="003E0A13">
        <w:rPr>
          <w:rFonts w:ascii="Times New Roman" w:eastAsia="Times New Roman" w:hAnsi="Times New Roman" w:cs="Times New Roman"/>
          <w:sz w:val="26"/>
          <w:szCs w:val="26"/>
          <w:lang w:eastAsia="ru-RU"/>
        </w:rPr>
        <w:t xml:space="preserve">25 июля </w:t>
      </w:r>
      <w:r w:rsidRPr="00CD6701">
        <w:rPr>
          <w:rFonts w:ascii="Times New Roman" w:eastAsia="Times New Roman" w:hAnsi="Times New Roman" w:cs="Times New Roman"/>
          <w:sz w:val="26"/>
          <w:szCs w:val="26"/>
          <w:lang w:eastAsia="ru-RU"/>
        </w:rPr>
        <w:t>2024 года</w:t>
      </w:r>
    </w:p>
    <w:p w14:paraId="0E8746A0" w14:textId="77777777" w:rsidR="00D65322" w:rsidRPr="00CD6701" w:rsidRDefault="00D65322">
      <w:pPr>
        <w:spacing w:after="0" w:line="240" w:lineRule="auto"/>
        <w:ind w:left="3686"/>
        <w:jc w:val="both"/>
        <w:rPr>
          <w:rFonts w:ascii="Times New Roman" w:eastAsia="Times New Roman" w:hAnsi="Times New Roman" w:cs="Times New Roman"/>
          <w:sz w:val="26"/>
          <w:szCs w:val="26"/>
          <w:lang w:eastAsia="ru-RU"/>
        </w:rPr>
      </w:pPr>
    </w:p>
    <w:p w14:paraId="76AD1681" w14:textId="28847FF2" w:rsidR="00D65322" w:rsidRPr="00CD6701" w:rsidRDefault="00A558EA" w:rsidP="00CD6701">
      <w:pPr>
        <w:spacing w:after="0" w:line="240" w:lineRule="auto"/>
        <w:ind w:firstLineChars="183" w:firstLine="476"/>
        <w:jc w:val="both"/>
        <w:rPr>
          <w:rFonts w:ascii="Times New Roman" w:eastAsia="Times New Roman" w:hAnsi="Times New Roman" w:cs="Times New Roman"/>
          <w:sz w:val="26"/>
          <w:szCs w:val="26"/>
          <w:lang w:eastAsia="ru-RU"/>
        </w:rPr>
      </w:pPr>
      <w:proofErr w:type="gramStart"/>
      <w:r w:rsidRPr="00CD6701">
        <w:rPr>
          <w:rFonts w:ascii="Times New Roman" w:eastAsia="Times New Roman" w:hAnsi="Times New Roman" w:cs="Times New Roman"/>
          <w:sz w:val="26"/>
          <w:szCs w:val="26"/>
          <w:lang w:eastAsia="ru-RU"/>
        </w:rPr>
        <w:t xml:space="preserve">В соответствии с Федеральными законами от 25.06.2002 года </w:t>
      </w:r>
      <w:hyperlink r:id="rId8" w:tooltip="Федеральный закон от 25.06.2002 N 73-ФЗ (ред. от 20.10.2022) ">
        <w:r w:rsidRPr="00CD6701">
          <w:rPr>
            <w:rFonts w:ascii="Times New Roman" w:eastAsia="Times New Roman" w:hAnsi="Times New Roman" w:cs="Times New Roman"/>
            <w:sz w:val="26"/>
            <w:szCs w:val="26"/>
            <w:lang w:eastAsia="ru-RU"/>
          </w:rPr>
          <w:t>№ 73-ФЗ</w:t>
        </w:r>
      </w:hyperlink>
      <w:r w:rsidRPr="00CD6701">
        <w:rPr>
          <w:rFonts w:ascii="Times New Roman" w:eastAsia="Times New Roman" w:hAnsi="Times New Roman" w:cs="Times New Roman"/>
          <w:sz w:val="26"/>
          <w:szCs w:val="26"/>
          <w:lang w:eastAsia="ru-RU"/>
        </w:rPr>
        <w:t xml:space="preserve"> «Об объектах культурного наследия (памятниках истории и культуры) народов Российской Федерации»,  от 06.10.2003 года  </w:t>
      </w:r>
      <w:hyperlink r:id="rId9" w:tooltip="Федеральный закон от 06.10.2003 N 131-ФЗ (ред. от 14.07.2022) ">
        <w:r w:rsidRPr="00CD6701">
          <w:rPr>
            <w:rFonts w:ascii="Times New Roman" w:eastAsia="Times New Roman" w:hAnsi="Times New Roman" w:cs="Times New Roman"/>
            <w:sz w:val="26"/>
            <w:szCs w:val="26"/>
            <w:lang w:eastAsia="ru-RU"/>
          </w:rPr>
          <w:t>№ 131-ФЗ</w:t>
        </w:r>
      </w:hyperlink>
      <w:r w:rsidRPr="00CD6701">
        <w:rPr>
          <w:rFonts w:ascii="Times New Roman" w:eastAsia="Times New Roman" w:hAnsi="Times New Roman" w:cs="Times New Roman"/>
          <w:sz w:val="26"/>
          <w:szCs w:val="26"/>
          <w:lang w:eastAsia="ru-RU"/>
        </w:rPr>
        <w:t xml:space="preserve"> «Об общих принципах организации местного самоуправления в Российской Федерации», руководствуясь </w:t>
      </w:r>
      <w:hyperlink r:id="rId10">
        <w:r w:rsidRPr="00CD6701">
          <w:rPr>
            <w:rFonts w:ascii="Times New Roman" w:eastAsia="Times New Roman" w:hAnsi="Times New Roman" w:cs="Times New Roman"/>
            <w:sz w:val="26"/>
            <w:szCs w:val="26"/>
            <w:lang w:eastAsia="ru-RU"/>
          </w:rPr>
          <w:t>Уставом</w:t>
        </w:r>
      </w:hyperlink>
      <w:r w:rsidRPr="00CD6701">
        <w:rPr>
          <w:rFonts w:ascii="Times New Roman" w:eastAsia="Times New Roman" w:hAnsi="Times New Roman" w:cs="Times New Roman"/>
          <w:sz w:val="26"/>
          <w:szCs w:val="26"/>
          <w:lang w:eastAsia="ru-RU"/>
        </w:rPr>
        <w:t xml:space="preserve"> муниципального образования «Муниципальный округ Красногорский район Удмуртской Республики»</w:t>
      </w:r>
      <w:bookmarkStart w:id="0" w:name="_GoBack"/>
      <w:bookmarkEnd w:id="0"/>
      <w:r w:rsidRPr="00CD6701">
        <w:rPr>
          <w:rFonts w:ascii="Times New Roman" w:eastAsia="Times New Roman" w:hAnsi="Times New Roman" w:cs="Times New Roman"/>
          <w:sz w:val="26"/>
          <w:szCs w:val="26"/>
          <w:lang w:eastAsia="ru-RU"/>
        </w:rPr>
        <w:t>, в целях осуществления единой политики в области установки памятников, мемориальных досок и других памятных знаков на террито</w:t>
      </w:r>
      <w:r w:rsidR="003E0A13">
        <w:rPr>
          <w:rFonts w:ascii="Times New Roman" w:eastAsia="Times New Roman" w:hAnsi="Times New Roman" w:cs="Times New Roman"/>
          <w:sz w:val="26"/>
          <w:szCs w:val="26"/>
          <w:lang w:eastAsia="ru-RU"/>
        </w:rPr>
        <w:t>рии</w:t>
      </w:r>
      <w:proofErr w:type="gramEnd"/>
      <w:r w:rsidR="003E0A13">
        <w:rPr>
          <w:rFonts w:ascii="Times New Roman" w:eastAsia="Times New Roman" w:hAnsi="Times New Roman" w:cs="Times New Roman"/>
          <w:sz w:val="26"/>
          <w:szCs w:val="26"/>
          <w:lang w:eastAsia="ru-RU"/>
        </w:rPr>
        <w:t xml:space="preserve"> муниципального образования,</w:t>
      </w:r>
    </w:p>
    <w:p w14:paraId="69453D69" w14:textId="77777777" w:rsidR="00D65322" w:rsidRPr="00CD6701" w:rsidRDefault="00D65322">
      <w:pPr>
        <w:spacing w:after="0" w:line="240" w:lineRule="auto"/>
        <w:jc w:val="both"/>
        <w:rPr>
          <w:rFonts w:ascii="Times New Roman" w:eastAsia="Times New Roman" w:hAnsi="Times New Roman" w:cs="Times New Roman"/>
          <w:sz w:val="26"/>
          <w:szCs w:val="26"/>
          <w:lang w:eastAsia="ru-RU"/>
        </w:rPr>
      </w:pPr>
    </w:p>
    <w:p w14:paraId="072C409D" w14:textId="77777777" w:rsidR="003E0A13" w:rsidRDefault="00A558EA">
      <w:pPr>
        <w:spacing w:after="0" w:line="240" w:lineRule="auto"/>
        <w:jc w:val="center"/>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Совет депутатов муниципального образования  «Муниципальный ок</w:t>
      </w:r>
      <w:r w:rsidR="003E0A13">
        <w:rPr>
          <w:rFonts w:ascii="Times New Roman" w:eastAsia="Times New Roman" w:hAnsi="Times New Roman" w:cs="Times New Roman"/>
          <w:sz w:val="26"/>
          <w:szCs w:val="26"/>
          <w:lang w:eastAsia="ru-RU"/>
        </w:rPr>
        <w:t>руг</w:t>
      </w:r>
    </w:p>
    <w:p w14:paraId="2051CA60" w14:textId="47B77E68" w:rsidR="00D65322" w:rsidRPr="00CD6701" w:rsidRDefault="00A558EA">
      <w:pPr>
        <w:spacing w:after="0" w:line="240" w:lineRule="auto"/>
        <w:jc w:val="center"/>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Красногорский район Удмуртской Республики» РЕШАЕТ:</w:t>
      </w:r>
    </w:p>
    <w:p w14:paraId="7CCD878F" w14:textId="77777777" w:rsidR="00D65322" w:rsidRPr="00CD6701" w:rsidRDefault="00D65322">
      <w:pPr>
        <w:spacing w:after="0" w:line="240" w:lineRule="auto"/>
        <w:jc w:val="both"/>
        <w:rPr>
          <w:rFonts w:ascii="Times New Roman" w:eastAsia="Times New Roman" w:hAnsi="Times New Roman" w:cs="Times New Roman"/>
          <w:sz w:val="26"/>
          <w:szCs w:val="26"/>
          <w:lang w:eastAsia="ru-RU"/>
        </w:rPr>
      </w:pPr>
    </w:p>
    <w:p w14:paraId="73D66C1C" w14:textId="4F929015" w:rsidR="00D65322" w:rsidRPr="00CD6701" w:rsidRDefault="00A558EA" w:rsidP="00CD6701">
      <w:pPr>
        <w:spacing w:after="0" w:line="240" w:lineRule="auto"/>
        <w:ind w:firstLineChars="157" w:firstLine="408"/>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 xml:space="preserve">1. Утвердить </w:t>
      </w:r>
      <w:hyperlink w:anchor="P49" w:tooltip="Положение">
        <w:r w:rsidRPr="00CD6701">
          <w:rPr>
            <w:rFonts w:ascii="Times New Roman" w:eastAsia="Times New Roman" w:hAnsi="Times New Roman" w:cs="Times New Roman"/>
            <w:sz w:val="26"/>
            <w:szCs w:val="26"/>
            <w:lang w:eastAsia="ru-RU"/>
          </w:rPr>
          <w:t>Положение</w:t>
        </w:r>
      </w:hyperlink>
      <w:r w:rsidRPr="00CD6701">
        <w:rPr>
          <w:rFonts w:ascii="Times New Roman" w:eastAsia="Times New Roman" w:hAnsi="Times New Roman" w:cs="Times New Roman"/>
          <w:sz w:val="26"/>
          <w:szCs w:val="26"/>
          <w:lang w:eastAsia="ru-RU"/>
        </w:rPr>
        <w:t xml:space="preserve"> о порядке установки памятников, мемориальных досок и других памятных знаков на территории муниципального образования «Муниципальный округ Красногорский район Удмуртской Республики»</w:t>
      </w:r>
      <w:r w:rsidR="000452B6" w:rsidRPr="00CD6701">
        <w:rPr>
          <w:rFonts w:ascii="Times New Roman" w:eastAsia="Times New Roman" w:hAnsi="Times New Roman" w:cs="Times New Roman"/>
          <w:sz w:val="26"/>
          <w:szCs w:val="26"/>
          <w:lang w:eastAsia="ru-RU"/>
        </w:rPr>
        <w:t xml:space="preserve"> согласно приложению № 1 к настоящему решению</w:t>
      </w:r>
      <w:r w:rsidRPr="00CD6701">
        <w:rPr>
          <w:rFonts w:ascii="Times New Roman" w:eastAsia="Times New Roman" w:hAnsi="Times New Roman" w:cs="Times New Roman"/>
          <w:sz w:val="26"/>
          <w:szCs w:val="26"/>
          <w:lang w:eastAsia="ru-RU"/>
        </w:rPr>
        <w:t>.</w:t>
      </w:r>
    </w:p>
    <w:p w14:paraId="03FE756C" w14:textId="30F1D0FC" w:rsidR="00D65322" w:rsidRPr="00CD6701" w:rsidRDefault="00A558EA" w:rsidP="00CD6701">
      <w:pPr>
        <w:spacing w:after="0" w:line="240" w:lineRule="auto"/>
        <w:ind w:firstLineChars="157" w:firstLine="408"/>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 xml:space="preserve">2. Опубликовать настоящее решение </w:t>
      </w:r>
      <w:r w:rsidR="000452B6" w:rsidRPr="00CD6701">
        <w:rPr>
          <w:rFonts w:ascii="Times New Roman" w:eastAsia="Times New Roman" w:hAnsi="Times New Roman" w:cs="Times New Roman"/>
          <w:sz w:val="26"/>
          <w:szCs w:val="26"/>
          <w:lang w:eastAsia="ru-RU"/>
        </w:rPr>
        <w:t xml:space="preserve">на официальном сайте муниципального образования «Муниципальный округ Красногорский район Удмуртской Республики» </w:t>
      </w:r>
      <w:r w:rsidRPr="00CD6701">
        <w:rPr>
          <w:rFonts w:ascii="Times New Roman" w:eastAsia="Times New Roman" w:hAnsi="Times New Roman" w:cs="Times New Roman"/>
          <w:sz w:val="26"/>
          <w:szCs w:val="26"/>
          <w:lang w:eastAsia="ru-RU"/>
        </w:rPr>
        <w:t>в информационно - телекоммуникационной сети «Интернет».</w:t>
      </w:r>
    </w:p>
    <w:p w14:paraId="53EB5E77" w14:textId="77777777" w:rsidR="00D65322" w:rsidRPr="00CD6701" w:rsidRDefault="00A558EA" w:rsidP="00CD6701">
      <w:pPr>
        <w:spacing w:after="0" w:line="240" w:lineRule="auto"/>
        <w:ind w:firstLineChars="157" w:firstLine="408"/>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 xml:space="preserve">3. </w:t>
      </w:r>
      <w:proofErr w:type="gramStart"/>
      <w:r w:rsidRPr="00CD6701">
        <w:rPr>
          <w:rFonts w:ascii="Times New Roman" w:eastAsia="Times New Roman" w:hAnsi="Times New Roman" w:cs="Times New Roman"/>
          <w:sz w:val="26"/>
          <w:szCs w:val="26"/>
          <w:lang w:eastAsia="ru-RU"/>
        </w:rPr>
        <w:t>Контроль за</w:t>
      </w:r>
      <w:proofErr w:type="gramEnd"/>
      <w:r w:rsidRPr="00CD6701">
        <w:rPr>
          <w:rFonts w:ascii="Times New Roman" w:eastAsia="Times New Roman" w:hAnsi="Times New Roman" w:cs="Times New Roman"/>
          <w:sz w:val="26"/>
          <w:szCs w:val="26"/>
          <w:lang w:eastAsia="ru-RU"/>
        </w:rPr>
        <w:t xml:space="preserve"> исполнением настоящего решения возложить на постоянную комиссию по бюджету и социальным вопросам.</w:t>
      </w:r>
    </w:p>
    <w:p w14:paraId="0793D7D8" w14:textId="520753D1" w:rsidR="00D65322" w:rsidRPr="00CD6701" w:rsidRDefault="00A558EA" w:rsidP="00CD6701">
      <w:pPr>
        <w:spacing w:after="0" w:line="240" w:lineRule="auto"/>
        <w:ind w:firstLineChars="157" w:firstLine="408"/>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 xml:space="preserve">4. </w:t>
      </w:r>
      <w:r w:rsidR="000452B6" w:rsidRPr="00CD6701">
        <w:rPr>
          <w:rFonts w:ascii="Times New Roman" w:eastAsia="Times New Roman" w:hAnsi="Times New Roman" w:cs="Times New Roman"/>
          <w:sz w:val="26"/>
          <w:szCs w:val="26"/>
          <w:lang w:eastAsia="ru-RU"/>
        </w:rPr>
        <w:t>Н</w:t>
      </w:r>
      <w:r w:rsidRPr="00CD6701">
        <w:rPr>
          <w:rFonts w:ascii="Times New Roman" w:eastAsia="Times New Roman" w:hAnsi="Times New Roman" w:cs="Times New Roman"/>
          <w:sz w:val="26"/>
          <w:szCs w:val="26"/>
          <w:lang w:eastAsia="ru-RU"/>
        </w:rPr>
        <w:t xml:space="preserve">астоящее решение вступает в силу </w:t>
      </w:r>
      <w:r w:rsidR="000452B6" w:rsidRPr="00CD6701">
        <w:rPr>
          <w:rFonts w:ascii="Times New Roman" w:eastAsia="Times New Roman" w:hAnsi="Times New Roman" w:cs="Times New Roman"/>
          <w:sz w:val="26"/>
          <w:szCs w:val="26"/>
          <w:lang w:eastAsia="ru-RU"/>
        </w:rPr>
        <w:t>со дня</w:t>
      </w:r>
      <w:r w:rsidRPr="00CD6701">
        <w:rPr>
          <w:rFonts w:ascii="Times New Roman" w:eastAsia="Times New Roman" w:hAnsi="Times New Roman" w:cs="Times New Roman"/>
          <w:sz w:val="26"/>
          <w:szCs w:val="26"/>
          <w:lang w:eastAsia="ru-RU"/>
        </w:rPr>
        <w:t xml:space="preserve"> его официального опубликования.</w:t>
      </w:r>
    </w:p>
    <w:p w14:paraId="4DCC406D" w14:textId="77777777" w:rsidR="00D65322" w:rsidRDefault="00D65322">
      <w:pPr>
        <w:spacing w:after="0" w:line="240" w:lineRule="auto"/>
        <w:jc w:val="both"/>
        <w:rPr>
          <w:rFonts w:ascii="Times New Roman" w:eastAsia="Times New Roman" w:hAnsi="Times New Roman" w:cs="Times New Roman"/>
          <w:sz w:val="28"/>
          <w:szCs w:val="28"/>
          <w:lang w:eastAsia="ru-RU"/>
        </w:rPr>
      </w:pPr>
    </w:p>
    <w:p w14:paraId="2FD06FF6" w14:textId="77777777" w:rsidR="00D65322" w:rsidRPr="00CD6701" w:rsidRDefault="00A558EA">
      <w:pPr>
        <w:spacing w:after="0" w:line="240" w:lineRule="auto"/>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 xml:space="preserve">Председатель Совета депутатов </w:t>
      </w:r>
    </w:p>
    <w:p w14:paraId="6A640C74" w14:textId="77777777" w:rsidR="00D65322" w:rsidRPr="00CD6701" w:rsidRDefault="00A558EA">
      <w:pPr>
        <w:spacing w:after="0" w:line="240" w:lineRule="auto"/>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 xml:space="preserve">муниципального образования </w:t>
      </w:r>
    </w:p>
    <w:p w14:paraId="73F5B7A4" w14:textId="77777777" w:rsidR="003E0A13" w:rsidRDefault="00A558EA">
      <w:pPr>
        <w:spacing w:after="0" w:line="240" w:lineRule="auto"/>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 xml:space="preserve">«Муниципальный округ </w:t>
      </w:r>
      <w:r w:rsidR="003E0A13">
        <w:rPr>
          <w:rFonts w:ascii="Times New Roman" w:eastAsia="Times New Roman" w:hAnsi="Times New Roman" w:cs="Times New Roman"/>
          <w:sz w:val="26"/>
          <w:szCs w:val="26"/>
          <w:lang w:eastAsia="ru-RU"/>
        </w:rPr>
        <w:t>Красногорский район</w:t>
      </w:r>
    </w:p>
    <w:p w14:paraId="4CB51A35" w14:textId="65793E89" w:rsidR="00D65322" w:rsidRPr="00CD6701" w:rsidRDefault="00A558EA">
      <w:pPr>
        <w:spacing w:after="0" w:line="240" w:lineRule="auto"/>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Удмуртской Республики»</w:t>
      </w:r>
      <w:r w:rsidRPr="00CD6701">
        <w:rPr>
          <w:rFonts w:ascii="Times New Roman" w:eastAsia="Times New Roman" w:hAnsi="Times New Roman" w:cs="Times New Roman"/>
          <w:sz w:val="26"/>
          <w:szCs w:val="26"/>
          <w:lang w:eastAsia="ru-RU"/>
        </w:rPr>
        <w:tab/>
        <w:t xml:space="preserve">                      </w:t>
      </w:r>
      <w:r w:rsidR="003E0A13">
        <w:rPr>
          <w:rFonts w:ascii="Times New Roman" w:eastAsia="Times New Roman" w:hAnsi="Times New Roman" w:cs="Times New Roman"/>
          <w:sz w:val="26"/>
          <w:szCs w:val="26"/>
          <w:lang w:eastAsia="ru-RU"/>
        </w:rPr>
        <w:t xml:space="preserve">                                   </w:t>
      </w:r>
      <w:r w:rsidRPr="00CD6701">
        <w:rPr>
          <w:rFonts w:ascii="Times New Roman" w:eastAsia="Times New Roman" w:hAnsi="Times New Roman" w:cs="Times New Roman"/>
          <w:sz w:val="26"/>
          <w:szCs w:val="26"/>
          <w:lang w:eastAsia="ru-RU"/>
        </w:rPr>
        <w:t xml:space="preserve"> </w:t>
      </w:r>
      <w:r w:rsidR="003E0A13">
        <w:rPr>
          <w:rFonts w:ascii="Times New Roman" w:eastAsia="Times New Roman" w:hAnsi="Times New Roman" w:cs="Times New Roman"/>
          <w:sz w:val="26"/>
          <w:szCs w:val="26"/>
          <w:lang w:eastAsia="ru-RU"/>
        </w:rPr>
        <w:t xml:space="preserve">  </w:t>
      </w:r>
      <w:r w:rsidRPr="00CD6701">
        <w:rPr>
          <w:rFonts w:ascii="Times New Roman" w:eastAsia="Times New Roman" w:hAnsi="Times New Roman" w:cs="Times New Roman"/>
          <w:sz w:val="26"/>
          <w:szCs w:val="26"/>
          <w:lang w:eastAsia="ru-RU"/>
        </w:rPr>
        <w:t xml:space="preserve">  И.Б. Прокашев</w:t>
      </w:r>
    </w:p>
    <w:p w14:paraId="5ABB3CB8" w14:textId="77777777" w:rsidR="00D65322" w:rsidRPr="00CD6701" w:rsidRDefault="00D65322">
      <w:pPr>
        <w:spacing w:after="0" w:line="240" w:lineRule="auto"/>
        <w:jc w:val="both"/>
        <w:rPr>
          <w:rFonts w:ascii="Times New Roman" w:eastAsia="Times New Roman" w:hAnsi="Times New Roman" w:cs="Times New Roman"/>
          <w:sz w:val="26"/>
          <w:szCs w:val="26"/>
          <w:lang w:eastAsia="ru-RU"/>
        </w:rPr>
      </w:pPr>
    </w:p>
    <w:p w14:paraId="5C153409" w14:textId="77777777" w:rsidR="00D65322" w:rsidRPr="00CD6701" w:rsidRDefault="00A558EA">
      <w:pPr>
        <w:spacing w:after="0" w:line="240" w:lineRule="auto"/>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 xml:space="preserve">Глава муниципального образования </w:t>
      </w:r>
    </w:p>
    <w:p w14:paraId="347A2B44" w14:textId="77777777" w:rsidR="00D65322" w:rsidRPr="00CD6701" w:rsidRDefault="00A558EA">
      <w:pPr>
        <w:spacing w:after="0" w:line="240" w:lineRule="auto"/>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 xml:space="preserve">«Муниципальный округ Красногорский район </w:t>
      </w:r>
    </w:p>
    <w:p w14:paraId="4DDA9C0E" w14:textId="77777777" w:rsidR="00D65322" w:rsidRPr="00CD6701" w:rsidRDefault="00A558EA">
      <w:pPr>
        <w:spacing w:after="0" w:line="240" w:lineRule="auto"/>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Удмуртской Республики»                                                                         Л.И. Сергеева</w:t>
      </w:r>
    </w:p>
    <w:p w14:paraId="56A1A272" w14:textId="77777777" w:rsidR="00D65322" w:rsidRPr="00CD6701" w:rsidRDefault="00D65322">
      <w:pPr>
        <w:spacing w:after="0" w:line="240" w:lineRule="auto"/>
        <w:jc w:val="both"/>
        <w:rPr>
          <w:rFonts w:ascii="Times New Roman" w:eastAsia="Times New Roman" w:hAnsi="Times New Roman" w:cs="Times New Roman"/>
          <w:sz w:val="26"/>
          <w:szCs w:val="26"/>
          <w:lang w:eastAsia="ru-RU"/>
        </w:rPr>
      </w:pPr>
    </w:p>
    <w:p w14:paraId="11E1D5B2" w14:textId="77777777" w:rsidR="00D65322" w:rsidRPr="00CD6701" w:rsidRDefault="00A558EA">
      <w:pPr>
        <w:spacing w:after="0" w:line="240" w:lineRule="auto"/>
        <w:jc w:val="both"/>
        <w:rPr>
          <w:rFonts w:ascii="Times New Roman" w:eastAsia="Times New Roman" w:hAnsi="Times New Roman" w:cs="Times New Roman"/>
          <w:sz w:val="26"/>
          <w:szCs w:val="26"/>
          <w:lang w:eastAsia="ru-RU"/>
        </w:rPr>
      </w:pPr>
      <w:r w:rsidRPr="00CD6701">
        <w:rPr>
          <w:rFonts w:ascii="Times New Roman" w:eastAsia="Times New Roman" w:hAnsi="Times New Roman" w:cs="Times New Roman"/>
          <w:sz w:val="26"/>
          <w:szCs w:val="26"/>
          <w:lang w:eastAsia="ru-RU"/>
        </w:rPr>
        <w:t>село Красногорское</w:t>
      </w:r>
    </w:p>
    <w:p w14:paraId="4BBD7F8F" w14:textId="77777777" w:rsidR="003E0A13" w:rsidRDefault="003E0A13" w:rsidP="00CD670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 июля</w:t>
      </w:r>
      <w:r w:rsidR="00A558EA" w:rsidRPr="00CD6701">
        <w:rPr>
          <w:rFonts w:ascii="Times New Roman" w:eastAsia="Times New Roman" w:hAnsi="Times New Roman" w:cs="Times New Roman"/>
          <w:sz w:val="26"/>
          <w:szCs w:val="26"/>
          <w:lang w:eastAsia="ru-RU"/>
        </w:rPr>
        <w:t xml:space="preserve"> 2024 года</w:t>
      </w:r>
    </w:p>
    <w:p w14:paraId="78B22463" w14:textId="3FD36F0F" w:rsidR="00D65322" w:rsidRDefault="00A558EA" w:rsidP="00CD6701">
      <w:pPr>
        <w:spacing w:after="0" w:line="240" w:lineRule="auto"/>
        <w:jc w:val="both"/>
        <w:rPr>
          <w:rFonts w:ascii="Times New Roman" w:eastAsia="Times New Roman" w:hAnsi="Times New Roman" w:cs="Times New Roman"/>
          <w:sz w:val="28"/>
          <w:szCs w:val="28"/>
          <w:lang w:eastAsia="ru-RU"/>
        </w:rPr>
      </w:pPr>
      <w:r w:rsidRPr="00CD6701">
        <w:rPr>
          <w:rFonts w:ascii="Times New Roman" w:eastAsia="Times New Roman" w:hAnsi="Times New Roman" w:cs="Times New Roman"/>
          <w:sz w:val="26"/>
          <w:szCs w:val="26"/>
          <w:lang w:eastAsia="ru-RU"/>
        </w:rPr>
        <w:t xml:space="preserve">№ </w:t>
      </w:r>
      <w:r w:rsidR="003E0A13">
        <w:rPr>
          <w:rFonts w:ascii="Times New Roman" w:eastAsia="Times New Roman" w:hAnsi="Times New Roman" w:cs="Times New Roman"/>
          <w:sz w:val="26"/>
          <w:szCs w:val="26"/>
          <w:lang w:eastAsia="ru-RU"/>
        </w:rPr>
        <w:t>291</w:t>
      </w:r>
    </w:p>
    <w:p w14:paraId="5C0B2EA1" w14:textId="77777777" w:rsidR="003E0A13" w:rsidRDefault="003E0A13">
      <w:pPr>
        <w:spacing w:after="0" w:line="240" w:lineRule="auto"/>
        <w:ind w:left="4840"/>
        <w:jc w:val="both"/>
        <w:rPr>
          <w:rFonts w:ascii="Times New Roman" w:eastAsia="Times New Roman" w:hAnsi="Times New Roman" w:cs="Times New Roman"/>
          <w:sz w:val="24"/>
          <w:szCs w:val="24"/>
          <w:lang w:eastAsia="ru-RU"/>
        </w:rPr>
      </w:pPr>
    </w:p>
    <w:p w14:paraId="5FF6EB68" w14:textId="77777777" w:rsidR="00D65322" w:rsidRDefault="00A558EA">
      <w:pPr>
        <w:spacing w:after="0" w:line="240" w:lineRule="auto"/>
        <w:ind w:left="48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w:t>
      </w:r>
    </w:p>
    <w:p w14:paraId="1EB1EB78" w14:textId="77777777" w:rsidR="00D65322" w:rsidRDefault="00A558EA">
      <w:pPr>
        <w:spacing w:after="0" w:line="240" w:lineRule="auto"/>
        <w:ind w:left="48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решению Совета депутатов муниципального образования «Муниципальный округ Красногорский район Удмуртской Республики»</w:t>
      </w:r>
    </w:p>
    <w:p w14:paraId="2AA329A5" w14:textId="5B032C8E" w:rsidR="00D65322" w:rsidRDefault="00A558EA">
      <w:pPr>
        <w:spacing w:after="0" w:line="240" w:lineRule="auto"/>
        <w:ind w:left="48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3E0A13">
        <w:rPr>
          <w:rFonts w:ascii="Times New Roman" w:eastAsia="Times New Roman" w:hAnsi="Times New Roman" w:cs="Times New Roman"/>
          <w:sz w:val="24"/>
          <w:szCs w:val="24"/>
          <w:lang w:eastAsia="ru-RU"/>
        </w:rPr>
        <w:t>25 июля 2024 года</w:t>
      </w:r>
      <w:r>
        <w:rPr>
          <w:rFonts w:ascii="Times New Roman" w:eastAsia="Times New Roman" w:hAnsi="Times New Roman" w:cs="Times New Roman"/>
          <w:sz w:val="24"/>
          <w:szCs w:val="24"/>
          <w:lang w:eastAsia="ru-RU"/>
        </w:rPr>
        <w:t xml:space="preserve"> № </w:t>
      </w:r>
      <w:r w:rsidR="003E0A13">
        <w:rPr>
          <w:rFonts w:ascii="Times New Roman" w:eastAsia="Times New Roman" w:hAnsi="Times New Roman" w:cs="Times New Roman"/>
          <w:sz w:val="24"/>
          <w:szCs w:val="24"/>
          <w:lang w:eastAsia="ru-RU"/>
        </w:rPr>
        <w:t>291</w:t>
      </w:r>
    </w:p>
    <w:p w14:paraId="50816A9E" w14:textId="77777777" w:rsidR="00D65322" w:rsidRDefault="00D65322">
      <w:pPr>
        <w:spacing w:after="0" w:line="240" w:lineRule="auto"/>
        <w:jc w:val="both"/>
        <w:rPr>
          <w:rFonts w:ascii="Times New Roman" w:eastAsia="Times New Roman" w:hAnsi="Times New Roman" w:cs="Times New Roman"/>
          <w:b/>
          <w:bCs/>
          <w:sz w:val="28"/>
          <w:szCs w:val="28"/>
          <w:lang w:eastAsia="ru-RU"/>
        </w:rPr>
      </w:pPr>
    </w:p>
    <w:p w14:paraId="0FE41AC6" w14:textId="77777777" w:rsidR="00D65322" w:rsidRDefault="00A558E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ПОЛОЖЕНИЕ </w:t>
      </w:r>
    </w:p>
    <w:p w14:paraId="3CE3DC92" w14:textId="77777777" w:rsidR="00D65322" w:rsidRDefault="00A558E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порядке установки памятников, мемориальных досок и других памятных знаков</w:t>
      </w:r>
    </w:p>
    <w:p w14:paraId="0C91A130" w14:textId="77777777" w:rsidR="00D65322" w:rsidRDefault="00A558E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 территории муниципального образования «Муниципальный округ </w:t>
      </w:r>
    </w:p>
    <w:p w14:paraId="49E1613D" w14:textId="77777777" w:rsidR="00D65322" w:rsidRDefault="00A558E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Красногорский район Удмуртской Республики»</w:t>
      </w:r>
    </w:p>
    <w:p w14:paraId="665C40D7" w14:textId="77777777" w:rsidR="00D65322" w:rsidRDefault="00D653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C307695"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Настоящее Положение разработано в соответствии с Федеральными законами от 06.10.2003 года </w:t>
      </w:r>
      <w:hyperlink r:id="rId11" w:tooltip="Федеральный закон от 06.10.2003 N 131-ФЗ (ред. от 14.07.2022) ">
        <w:r>
          <w:rPr>
            <w:rFonts w:ascii="Times New Roman" w:eastAsia="Times New Roman" w:hAnsi="Times New Roman" w:cs="Times New Roman"/>
            <w:color w:val="000000"/>
            <w:sz w:val="24"/>
            <w:szCs w:val="24"/>
            <w:lang w:eastAsia="ru-RU"/>
          </w:rPr>
          <w:t>№ 131-ФЗ</w:t>
        </w:r>
      </w:hyperlink>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«Об общих принципах организации местного самоуправления в Российской Федерации", от 25.06.2002 года </w:t>
      </w:r>
      <w:hyperlink r:id="rId12" w:tooltip="Федеральный закон от 25.06.2002 N 73-ФЗ (ред. от 20.10.2022) ">
        <w:r>
          <w:rPr>
            <w:rFonts w:ascii="Times New Roman" w:eastAsia="Times New Roman" w:hAnsi="Times New Roman" w:cs="Times New Roman"/>
            <w:color w:val="000000"/>
            <w:sz w:val="24"/>
            <w:szCs w:val="24"/>
            <w:lang w:eastAsia="ru-RU"/>
          </w:rPr>
          <w:t xml:space="preserve"> № 73-ФЗ</w:t>
        </w:r>
      </w:hyperlink>
      <w:r>
        <w:rPr>
          <w:rFonts w:ascii="Times New Roman" w:eastAsia="Times New Roman" w:hAnsi="Times New Roman" w:cs="Times New Roman"/>
          <w:sz w:val="24"/>
          <w:szCs w:val="24"/>
          <w:lang w:eastAsia="ru-RU"/>
        </w:rPr>
        <w:t xml:space="preserve"> «Об объектах культурного наследия (памятниках истории и культуры) народов Российской Федерации», </w:t>
      </w:r>
      <w:hyperlink r:id="rId13">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sz w:val="24"/>
          <w:szCs w:val="24"/>
          <w:lang w:eastAsia="ru-RU"/>
        </w:rPr>
        <w:t xml:space="preserve"> муниципального образования «Муниципальный округ Красногорский</w:t>
      </w:r>
      <w:r w:rsidRPr="000452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район Удмуртской Республики», и в целях осуществления единой политики в области установки памятников, мемориальных досок и других памятных на территории муниципального образования «Муниципальный округ Красногорский район Удмуртской Республики»</w:t>
      </w:r>
    </w:p>
    <w:p w14:paraId="6A422358" w14:textId="77777777" w:rsidR="00D65322" w:rsidRDefault="00D653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652D27F" w14:textId="77777777" w:rsidR="00D65322" w:rsidRDefault="00A558EA">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Общие Положения</w:t>
      </w:r>
    </w:p>
    <w:p w14:paraId="3261F85A" w14:textId="77777777" w:rsidR="00D65322" w:rsidRDefault="00D653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3816098"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Настоящее Положение определяет:</w:t>
      </w:r>
    </w:p>
    <w:p w14:paraId="4563A77F" w14:textId="44AE468D"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критерии, являющиеся основаниями для принятия решений об увековечении памяти о выдающихся событиях в истории муниципального образования «Муниципальный округ Красногорский район Удмуртской Республики»  (далее по тексту – Красногорский  район), а также личностей, достижения и вклад которых в сфере их деятельности принесли значимую пользу России, Удмуртской Республике и Красногорскому  району;</w:t>
      </w:r>
    </w:p>
    <w:p w14:paraId="1B1D8BC8"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 и условия установки памятников, мемориальных досок и других памятных знаков на территории муниципального образования;</w:t>
      </w:r>
    </w:p>
    <w:p w14:paraId="5788268F"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 финансирования работ по изготовлению и установке, а также ремонту, реставрации и воссозданию утраченных памятников, мемориальных досок;</w:t>
      </w:r>
    </w:p>
    <w:p w14:paraId="1D3C30EA"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 учета памятников, мемориальных досок и других памятных знаков, обязанности по их сохранению и поддержанию в эстетическом виде.</w:t>
      </w:r>
    </w:p>
    <w:p w14:paraId="292D493E"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Pr>
          <w:rFonts w:ascii="Times New Roman" w:eastAsia="Times New Roman" w:hAnsi="Times New Roman" w:cs="Times New Roman"/>
          <w:b/>
          <w:sz w:val="24"/>
          <w:szCs w:val="24"/>
          <w:lang w:eastAsia="ru-RU"/>
        </w:rPr>
        <w:t>Памятник</w:t>
      </w:r>
      <w:r>
        <w:rPr>
          <w:rFonts w:ascii="Times New Roman" w:eastAsia="Times New Roman" w:hAnsi="Times New Roman" w:cs="Times New Roman"/>
          <w:sz w:val="24"/>
          <w:szCs w:val="24"/>
          <w:lang w:eastAsia="ru-RU"/>
        </w:rPr>
        <w:t xml:space="preserve"> - отдельная постройка, здание, сооружение с исторически сложившейся территорией (в том числе памятник религиозного назначения), предназначенное для увековечения людей, событий, объектов. Наиболее распространенные виды памятников - скульптурная группа, статуя, бюст, триумфальная арка, колонна, обелиск и т.д. В архитектурном плане памятники организуют пространство, нередко памятники выполняют роль визуального центра площади или другого общественного пространства.</w:t>
      </w:r>
    </w:p>
    <w:p w14:paraId="495F86E5"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Pr>
          <w:rFonts w:ascii="Times New Roman" w:eastAsia="Times New Roman" w:hAnsi="Times New Roman" w:cs="Times New Roman"/>
          <w:b/>
          <w:sz w:val="24"/>
          <w:szCs w:val="24"/>
          <w:lang w:eastAsia="ru-RU"/>
        </w:rPr>
        <w:t>Мемориальная доска</w:t>
      </w:r>
      <w:r>
        <w:rPr>
          <w:rFonts w:ascii="Times New Roman" w:eastAsia="Times New Roman" w:hAnsi="Times New Roman" w:cs="Times New Roman"/>
          <w:sz w:val="24"/>
          <w:szCs w:val="24"/>
          <w:lang w:eastAsia="ru-RU"/>
        </w:rPr>
        <w:t xml:space="preserve"> - плита с текстом (иногда с изображением), увековечивающая память о каком-либо лице или событии, установленная на стене здания (сооружения), связанного с этим лицом или событием.</w:t>
      </w:r>
    </w:p>
    <w:p w14:paraId="70C6E1F2"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Мемориальные доски служат увековечению памяти Героев Советского Союза и полных кавалеров орденов Славы, погибших в годы Великой Отечественной войны или умерших после войны, Героев России, погибших при исполнении воинского долга и служебных обязанностей, других выдающихся людей, внесших вклад в историю муниципального образования, имеющих авторитет и известность среди жителей, в связи с профессиональной, общественной, военной, научной, культурной, благотворительной, а также иной деятельностью со значительными результатами для Российской Федерации, Удмуртской Республики и Красногорского  района, отмеченных правительственными наградами (орденами, медалями) за заслуги в области науки, техники, литературы, искусства, культуры, спорта и иной отрасли, а также увековечению памятных событий в истории Красногорского района, в целях формирования социокультурной среды, воспитания в гражданах чувства уважения и любви к историческим традициям и наследию.</w:t>
      </w:r>
    </w:p>
    <w:p w14:paraId="18D6EA31"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Другие памятные знаки - </w:t>
      </w:r>
      <w:r>
        <w:rPr>
          <w:rFonts w:ascii="Times New Roman" w:eastAsia="Times New Roman" w:hAnsi="Times New Roman" w:cs="Times New Roman"/>
          <w:b/>
          <w:sz w:val="24"/>
          <w:szCs w:val="24"/>
          <w:lang w:eastAsia="ru-RU"/>
        </w:rPr>
        <w:t>информационные доски (таблички)</w:t>
      </w:r>
      <w:r>
        <w:rPr>
          <w:rFonts w:ascii="Times New Roman" w:eastAsia="Times New Roman" w:hAnsi="Times New Roman" w:cs="Times New Roman"/>
          <w:sz w:val="24"/>
          <w:szCs w:val="24"/>
          <w:lang w:eastAsia="ru-RU"/>
        </w:rPr>
        <w:t xml:space="preserve">, информирующие об историческом событии или указывающие на места расположения несохранившихся зданий и </w:t>
      </w:r>
      <w:r>
        <w:rPr>
          <w:rFonts w:ascii="Times New Roman" w:eastAsia="Times New Roman" w:hAnsi="Times New Roman" w:cs="Times New Roman"/>
          <w:sz w:val="24"/>
          <w:szCs w:val="24"/>
          <w:lang w:eastAsia="ru-RU"/>
        </w:rPr>
        <w:lastRenderedPageBreak/>
        <w:t>других объектов, являющихся памятниками истории, культуры или архитектуры, или разъясняющие наименования улиц, а также историю улиц, подвергшихся переименованиям.</w:t>
      </w:r>
    </w:p>
    <w:p w14:paraId="07E31539" w14:textId="77777777" w:rsidR="00D65322" w:rsidRDefault="00D65322">
      <w:pPr>
        <w:widowControl w:val="0"/>
        <w:autoSpaceDE w:val="0"/>
        <w:autoSpaceDN w:val="0"/>
        <w:spacing w:after="0" w:line="240" w:lineRule="auto"/>
        <w:jc w:val="both"/>
        <w:rPr>
          <w:rFonts w:ascii="Arial" w:eastAsia="Times New Roman" w:hAnsi="Arial" w:cs="Arial"/>
          <w:sz w:val="20"/>
          <w:lang w:eastAsia="ru-RU"/>
        </w:rPr>
      </w:pPr>
    </w:p>
    <w:p w14:paraId="2DB1E0C2" w14:textId="77777777" w:rsidR="00D65322" w:rsidRDefault="00A558EA">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Критерии для принятия решений об установке памятников,</w:t>
      </w:r>
    </w:p>
    <w:p w14:paraId="1C083D08" w14:textId="77777777" w:rsidR="00D65322" w:rsidRDefault="00A558E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мемориальных досок и других памятных знаков</w:t>
      </w:r>
    </w:p>
    <w:p w14:paraId="031A2B7C" w14:textId="77777777" w:rsidR="00D65322" w:rsidRDefault="00D653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E02E3C7"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Критериями для принятия решений об установке памятников, мемориальных досок и других памятных знаков являются:</w:t>
      </w:r>
    </w:p>
    <w:p w14:paraId="6FE917D1"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наличие достоверных сведений, подтвержденных документально, о значимости события, которому посвящен памятник, мемориальная доска, и другие памятные знаки, в истории Отечества, муниципального образования;</w:t>
      </w:r>
    </w:p>
    <w:p w14:paraId="5C43AB8E"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наличие у гражданина официально признанных выдающихся заслуг и высокого профессионального мастерства в области развития экономики, культуры, образования и науки, здравоохранения, физической культуры и спорта, обеспечения экологической безопасности, охраны окружающей среды, правопорядка и общественной безопасности, проведение в течение длительного времени активной общественной, благотворительной и иной деятельности, способствовавшей развитию муниципального образования, повышению его престижа и авторитета, и завоевавшим тем самым право на всеобщее уважение и благодарность жителей муниципального образования;</w:t>
      </w:r>
    </w:p>
    <w:p w14:paraId="2B193F87"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примеры проявления особого героизма, мужества, смелости, отваги.</w:t>
      </w:r>
    </w:p>
    <w:p w14:paraId="02A6E8D3"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Рассмотрение вопроса об установке памятника, мемориальной доски и другого памятного знака производится </w:t>
      </w:r>
      <w:r>
        <w:rPr>
          <w:rFonts w:ascii="Times New Roman" w:eastAsia="Times New Roman" w:hAnsi="Times New Roman" w:cs="Times New Roman"/>
          <w:color w:val="000000" w:themeColor="text1"/>
          <w:sz w:val="24"/>
          <w:szCs w:val="24"/>
          <w:lang w:eastAsia="ru-RU"/>
        </w:rPr>
        <w:t>по истечении 5 лет со дня события</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или смерти лица, об увековечении памяти которого ходатайствуют инициаторы.</w:t>
      </w:r>
    </w:p>
    <w:p w14:paraId="583EA4C4"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На лиц, удостоенных звания Героя Советского Союза, Героя Российской Федерации, Героя Социалистического Труда, полных кавалеров ордена Славы, награжденных орденом "За заслуги перед Отечеством", орденом Трудовой Славы, орденом Мужества, лиц погибших при исполнения воинского долга, ограничения по срокам обращения об установке памятника, мемориальной доски и другого памятного знака не распространяются.</w:t>
      </w:r>
    </w:p>
    <w:p w14:paraId="7643E34C" w14:textId="77777777" w:rsidR="00D65322" w:rsidRDefault="00D65322">
      <w:pPr>
        <w:widowControl w:val="0"/>
        <w:autoSpaceDE w:val="0"/>
        <w:autoSpaceDN w:val="0"/>
        <w:spacing w:after="0" w:line="240" w:lineRule="auto"/>
        <w:jc w:val="both"/>
        <w:rPr>
          <w:rFonts w:ascii="Arial" w:eastAsia="Times New Roman" w:hAnsi="Arial" w:cs="Arial"/>
          <w:sz w:val="20"/>
          <w:lang w:eastAsia="ru-RU"/>
        </w:rPr>
      </w:pPr>
    </w:p>
    <w:p w14:paraId="2573C143" w14:textId="77777777" w:rsidR="00D65322" w:rsidRDefault="00A558EA">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Порядок рассмотрения ходатайств об установке памятников,</w:t>
      </w:r>
    </w:p>
    <w:p w14:paraId="64C9FB7B" w14:textId="77777777" w:rsidR="00D65322" w:rsidRDefault="00A558E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мемориальных досок и других памятных знаков</w:t>
      </w:r>
    </w:p>
    <w:p w14:paraId="33C19D36" w14:textId="77777777" w:rsidR="00D65322" w:rsidRDefault="00D65322">
      <w:pPr>
        <w:widowControl w:val="0"/>
        <w:autoSpaceDE w:val="0"/>
        <w:autoSpaceDN w:val="0"/>
        <w:spacing w:after="0" w:line="240" w:lineRule="auto"/>
        <w:jc w:val="both"/>
        <w:rPr>
          <w:rFonts w:ascii="Arial" w:eastAsia="Times New Roman" w:hAnsi="Arial" w:cs="Arial"/>
          <w:sz w:val="20"/>
          <w:lang w:eastAsia="ru-RU"/>
        </w:rPr>
      </w:pPr>
    </w:p>
    <w:p w14:paraId="25B9004D"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3.1. С инициативой об установке памятника, мемориальной доски и других памятных знаков могут выступать органы государственной власти, органы местного самоуправления, общественные и религиозные объединения граждан, трудовые коллективы предприятий, учреждений, организаций различных форм собственности, а также инициативная группа физических лиц численностью не менее </w:t>
      </w:r>
      <w:r>
        <w:rPr>
          <w:rFonts w:ascii="Times New Roman" w:eastAsia="Times New Roman" w:hAnsi="Times New Roman" w:cs="Times New Roman"/>
          <w:color w:val="000000" w:themeColor="text1"/>
          <w:sz w:val="24"/>
          <w:szCs w:val="24"/>
          <w:lang w:eastAsia="ru-RU"/>
        </w:rPr>
        <w:t>50 человек</w:t>
      </w:r>
      <w:r>
        <w:rPr>
          <w:rFonts w:ascii="Times New Roman" w:eastAsia="Times New Roman" w:hAnsi="Times New Roman" w:cs="Times New Roman"/>
          <w:color w:val="FF0000"/>
          <w:sz w:val="24"/>
          <w:szCs w:val="24"/>
          <w:lang w:eastAsia="ru-RU"/>
        </w:rPr>
        <w:t>.</w:t>
      </w:r>
    </w:p>
    <w:p w14:paraId="454D6217"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3.2. Письменное ходатайство об установке памятников, мемориальных досок и других памятных знаков и необходимые документы направляются в администрацию муниципального  образования на имя главы муниципального образования и передаются в </w:t>
      </w:r>
      <w:r>
        <w:rPr>
          <w:rFonts w:ascii="Times New Roman" w:eastAsia="Times New Roman" w:hAnsi="Times New Roman" w:cs="Times New Roman"/>
          <w:color w:val="000000"/>
          <w:sz w:val="24"/>
          <w:szCs w:val="24"/>
          <w:lang w:eastAsia="ru-RU"/>
        </w:rPr>
        <w:t xml:space="preserve">Комиссию по рассмотрению вопросов об установке памятников, мемориальных досок и других памятных знаков на территории муниципального образования «Муниципальный округ </w:t>
      </w:r>
      <w:r>
        <w:rPr>
          <w:rFonts w:ascii="Times New Roman" w:eastAsia="Times New Roman" w:hAnsi="Times New Roman" w:cs="Times New Roman"/>
          <w:sz w:val="24"/>
          <w:szCs w:val="24"/>
          <w:lang w:eastAsia="ru-RU"/>
        </w:rPr>
        <w:t xml:space="preserve">Красногорский </w:t>
      </w:r>
      <w:r>
        <w:rPr>
          <w:rFonts w:ascii="Times New Roman" w:eastAsia="Times New Roman" w:hAnsi="Times New Roman" w:cs="Times New Roman"/>
          <w:color w:val="000000"/>
          <w:sz w:val="24"/>
          <w:szCs w:val="24"/>
          <w:lang w:eastAsia="ru-RU"/>
        </w:rPr>
        <w:t xml:space="preserve"> район Удмуртской Республики» (далее - Комиссия) для рассмотрения.</w:t>
      </w:r>
    </w:p>
    <w:p w14:paraId="44B8D735"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Комиссия по рассмотрению вопросов об установке памятников, мемориальных досок и других памятных знаков на территории муниципального образования создается постановлением Главы муниципального образования «Муниципальный округ Красногорский  район Удмуртской Республики». </w:t>
      </w:r>
    </w:p>
    <w:p w14:paraId="0224F7B5"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Перечень документов, представляемых в комиссию:</w:t>
      </w:r>
    </w:p>
    <w:p w14:paraId="5F3F79FF"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письменное обращение (ходатайство) с просьбой об увековечении памяти личности или события с обоснованием целесообразности установки памятника, мемориальной доски или другого памятного знака;</w:t>
      </w:r>
    </w:p>
    <w:p w14:paraId="21382207"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историческая или историко-биографическая справка;</w:t>
      </w:r>
    </w:p>
    <w:p w14:paraId="017E30BA"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копии документов, подтверждающих достоверность события или заслуги увековечиваемого лица;</w:t>
      </w:r>
    </w:p>
    <w:p w14:paraId="611FFC4D"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сведения о предполагаемом месте установки памятника, мемориальной доски и другого памятного знака с обоснованием его выбора (представляется фотография предполагаемого места);</w:t>
      </w:r>
    </w:p>
    <w:p w14:paraId="231F00AC"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предложение по проекту (эскиз, макет) памятника, мемориальной доски или другого </w:t>
      </w:r>
      <w:r>
        <w:rPr>
          <w:rFonts w:ascii="Times New Roman" w:eastAsia="Times New Roman" w:hAnsi="Times New Roman" w:cs="Times New Roman"/>
          <w:sz w:val="24"/>
          <w:szCs w:val="24"/>
          <w:lang w:eastAsia="ru-RU"/>
        </w:rPr>
        <w:lastRenderedPageBreak/>
        <w:t>памятного знака;</w:t>
      </w:r>
    </w:p>
    <w:p w14:paraId="77699E99"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предложение по тексту надписи;</w:t>
      </w:r>
    </w:p>
    <w:p w14:paraId="29F644CD"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письменное согласие собственника земельного участка, здания, сооружения на размещение памятника, мемориальной доски или памятного знака;</w:t>
      </w:r>
    </w:p>
    <w:p w14:paraId="67BA31A1"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письменное обязательство ходатайствующей организации о финансировании работ по художественно-архитектурному проектированию, изготовлению, установке и техническому обеспечению торжественного открытия памятника, мемориальной доски, другого памятного знака с указанием банковских реквизитов, в случае если установка производится за счет ходатайствующий стороны.</w:t>
      </w:r>
    </w:p>
    <w:p w14:paraId="6D0EE06D"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Заседания Комиссии проводятся по мере поступления ходатайств об установлении или реконструкции, переносе, демонтаже памятников, мемориальных досок и других памятных знаков.</w:t>
      </w:r>
    </w:p>
    <w:p w14:paraId="6EC4A7DC"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Место установки памятника, мемориальной доски, других памятных знаков, должны быть согласованы с соответствующим структурным подразделением Администрации муниципального образования «Муниципальный округ Красногорский  район Удмуртской Республики». В случае возникновения  причин отказа в согласовании мотивированное мнение соответствующего структурного подразделения Администрации муниципального образования «Муниципальный округ Красногорский  район Удмуртской Республики» направляется в Комиссию и инициаторам.</w:t>
      </w:r>
    </w:p>
    <w:p w14:paraId="0968A347"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3.7. Проект, размеры, эскизные проекты размещения и оформления памятников, мемориальных досок и других памятных знаков согласовывается с соответствующим структурным подразделением А</w:t>
      </w:r>
      <w:r>
        <w:rPr>
          <w:rFonts w:ascii="Times New Roman" w:eastAsia="Times New Roman" w:hAnsi="Times New Roman" w:cs="Times New Roman"/>
          <w:color w:val="000000"/>
          <w:sz w:val="24"/>
          <w:szCs w:val="24"/>
          <w:lang w:eastAsia="ru-RU"/>
        </w:rPr>
        <w:t xml:space="preserve">дминистрации муниципального образования «Муниципальный округ </w:t>
      </w:r>
      <w:r>
        <w:rPr>
          <w:rFonts w:ascii="Times New Roman" w:eastAsia="Times New Roman" w:hAnsi="Times New Roman" w:cs="Times New Roman"/>
          <w:sz w:val="24"/>
          <w:szCs w:val="24"/>
          <w:lang w:eastAsia="ru-RU"/>
        </w:rPr>
        <w:t xml:space="preserve">Красногорский </w:t>
      </w:r>
      <w:r>
        <w:rPr>
          <w:rFonts w:ascii="Times New Roman" w:eastAsia="Times New Roman" w:hAnsi="Times New Roman" w:cs="Times New Roman"/>
          <w:color w:val="000000"/>
          <w:sz w:val="24"/>
          <w:szCs w:val="24"/>
          <w:lang w:eastAsia="ru-RU"/>
        </w:rPr>
        <w:t xml:space="preserve"> район Удмуртской Республики».</w:t>
      </w:r>
    </w:p>
    <w:p w14:paraId="0E4C941E"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 По проекту памятника, мемориальной доски и другого памятного знака может быть объявлен конкурс или проведено публичное обсуждение в соответствии с законодательством Российской Федерации.</w:t>
      </w:r>
    </w:p>
    <w:p w14:paraId="2ADAF4A7"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При рассмотрении предложений Комиссия должна учитывать наличие (или отсутствие) других форм увековечения памяти события или лица. Комиссия вправе провести опрос общественного мнения по рассматриваемым предложениям.</w:t>
      </w:r>
    </w:p>
    <w:p w14:paraId="2CE87586"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 Комиссия рассматривает ходатайство и проверяет прилагаемые к нему документы в течение 10 календарных дней со дня его регистрации.</w:t>
      </w:r>
    </w:p>
    <w:p w14:paraId="6CF15AC3"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3.12. </w:t>
      </w:r>
      <w:r>
        <w:rPr>
          <w:rFonts w:ascii="Times New Roman" w:eastAsia="Times New Roman" w:hAnsi="Times New Roman" w:cs="Times New Roman"/>
          <w:color w:val="000000"/>
          <w:sz w:val="24"/>
          <w:szCs w:val="24"/>
          <w:lang w:eastAsia="ru-RU"/>
        </w:rPr>
        <w:t>После рассмотрения ходатайств (инициативных предложений) Комиссия принимает одно из следующих решений:</w:t>
      </w:r>
    </w:p>
    <w:p w14:paraId="0233D6D1"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поддержать ходатайство и рекомендовать администрации муниципального образования принять решение об установке памятника, мемориальной доски, памятного знака;</w:t>
      </w:r>
    </w:p>
    <w:p w14:paraId="19C4B9AA"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рекомендовать ходатайствующей стороне увековечить память события или деятеля в других формах;</w:t>
      </w:r>
    </w:p>
    <w:p w14:paraId="2B1368E8"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отклонить ходатайство, направить обратившимся мотивированный отказ.</w:t>
      </w:r>
    </w:p>
    <w:p w14:paraId="22AC54F7"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Комиссия оформляет протокол заседания, готовит решение комиссии. При принятии Комиссией положительного решения оно направляется </w:t>
      </w:r>
      <w:r>
        <w:rPr>
          <w:rFonts w:ascii="Times New Roman" w:eastAsia="Times New Roman" w:hAnsi="Times New Roman" w:cs="Times New Roman"/>
          <w:color w:val="000000"/>
          <w:sz w:val="24"/>
          <w:szCs w:val="24"/>
          <w:lang w:eastAsia="ru-RU"/>
        </w:rPr>
        <w:t>Главе муниципального образования</w:t>
      </w:r>
      <w:r>
        <w:rPr>
          <w:rFonts w:ascii="Times New Roman" w:eastAsia="Times New Roman" w:hAnsi="Times New Roman" w:cs="Times New Roman"/>
          <w:sz w:val="24"/>
          <w:szCs w:val="24"/>
          <w:lang w:eastAsia="ru-RU"/>
        </w:rPr>
        <w:t xml:space="preserve"> «Муниципальный округ Красногорский  район Удмуртской Республики» для согласования. В случае согласования, Администрация муниципального образования «Муниципальный округ Красногорский  район Удмуртской Республики» издает постановление об установке памятника, мемориальной доски или другого памятного знака.</w:t>
      </w:r>
    </w:p>
    <w:p w14:paraId="4844428D"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В постановлении указываются местоположение или адрес места установки памятника, мемориальной доски и другого памятного знака, содержание надписи, срок установки, источник финансового обеспечения работ по проектированию, изготовлению и установке, ответственное лицо.</w:t>
      </w:r>
    </w:p>
    <w:p w14:paraId="7DB9E540" w14:textId="77777777" w:rsidR="00D65322" w:rsidRPr="00436B95"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36B95">
        <w:rPr>
          <w:rFonts w:ascii="Times New Roman" w:eastAsia="Times New Roman" w:hAnsi="Times New Roman" w:cs="Times New Roman"/>
          <w:sz w:val="24"/>
          <w:szCs w:val="24"/>
          <w:lang w:eastAsia="ru-RU"/>
        </w:rPr>
        <w:t>3.14. Постановление администрации муниципального образования об установке мемориальной доски, памятника или другого памятного знака направляется заявителю и подлежит обнародованию на официальном сайте муниципального образования «Муниципальный округ Красногорский  район Удмуртской Республики».</w:t>
      </w:r>
    </w:p>
    <w:p w14:paraId="5F9CB3C5"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36B95">
        <w:rPr>
          <w:rFonts w:ascii="Times New Roman" w:eastAsia="Times New Roman" w:hAnsi="Times New Roman" w:cs="Times New Roman"/>
          <w:sz w:val="24"/>
          <w:szCs w:val="24"/>
          <w:lang w:eastAsia="ru-RU"/>
        </w:rPr>
        <w:t>3.15. В случае, если изготовление и установка памятника, мемориальной доски и другого памятного знака производятся за счет инициатора, и в установленные сроки не выполнены, администрация вправе издать постановление администрации об отмене установки такого</w:t>
      </w:r>
      <w:r>
        <w:rPr>
          <w:rFonts w:ascii="Times New Roman" w:eastAsia="Times New Roman" w:hAnsi="Times New Roman" w:cs="Times New Roman"/>
          <w:sz w:val="24"/>
          <w:szCs w:val="24"/>
          <w:lang w:eastAsia="ru-RU"/>
        </w:rPr>
        <w:t xml:space="preserve"> памятника, мемориальной доски или памятного знака.</w:t>
      </w:r>
    </w:p>
    <w:p w14:paraId="19A97F96"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3.16. Памятники, мемориальные доски и другие памятные знаки могут устанавливаться за </w:t>
      </w:r>
      <w:r>
        <w:rPr>
          <w:rFonts w:ascii="Times New Roman" w:eastAsia="Times New Roman" w:hAnsi="Times New Roman" w:cs="Times New Roman"/>
          <w:sz w:val="24"/>
          <w:szCs w:val="24"/>
          <w:lang w:eastAsia="ru-RU"/>
        </w:rPr>
        <w:lastRenderedPageBreak/>
        <w:t>счет бюджетных средств муниципального образования «Муниципальный округ Красногорский  район Удмуртской Республики» и внебюджетных источников, на основании правового акта администрации муниципального образования с определением источника финансирования.</w:t>
      </w:r>
    </w:p>
    <w:p w14:paraId="16904A01" w14:textId="77777777" w:rsidR="00D65322" w:rsidRDefault="00D65322">
      <w:pPr>
        <w:widowControl w:val="0"/>
        <w:autoSpaceDE w:val="0"/>
        <w:autoSpaceDN w:val="0"/>
        <w:spacing w:after="0" w:line="240" w:lineRule="auto"/>
        <w:ind w:firstLine="540"/>
        <w:jc w:val="both"/>
        <w:rPr>
          <w:rFonts w:ascii="Arial" w:eastAsia="Times New Roman" w:hAnsi="Arial" w:cs="Arial"/>
          <w:sz w:val="20"/>
          <w:lang w:eastAsia="ru-RU"/>
        </w:rPr>
      </w:pPr>
    </w:p>
    <w:p w14:paraId="3873B7CB" w14:textId="77777777" w:rsidR="00D65322" w:rsidRDefault="00A558EA">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Архитектурно-художественные требования, предъявляемые</w:t>
      </w:r>
    </w:p>
    <w:p w14:paraId="4A5EBFC3" w14:textId="77777777" w:rsidR="00D65322" w:rsidRDefault="00A558E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 памятникам, мемориальным доскам и другим памятным знакам</w:t>
      </w:r>
    </w:p>
    <w:p w14:paraId="2FEF6D97" w14:textId="77777777" w:rsidR="00D65322" w:rsidRDefault="00D653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F4BF3DA"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Архитектурно-художественное решение памятника, мемориальной доски и другого памятного знака не должно противоречить характеру места его установки, особенностям среды, в которую он привносится как новый элемент.</w:t>
      </w:r>
    </w:p>
    <w:p w14:paraId="6FD6BC4C"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При согласовании проекта и места установки памятника, мемориальной доски и другого памятного знака учитываются следующие требования:</w:t>
      </w:r>
    </w:p>
    <w:p w14:paraId="1C02A21A"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 Размещение памятника, мемориальной доски и другого памятного знака с учетом его панорамного восприятия.</w:t>
      </w:r>
    </w:p>
    <w:p w14:paraId="2C1187E7"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4.2.2. Учет существующей градостроительной ситуации, окружающей застройки и размещение исходя из градостроительных возможностей в случае размещения памятника, памятного знака на земельном участке.</w:t>
      </w:r>
    </w:p>
    <w:p w14:paraId="37977532"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Текст мемориальной доски, памятного знака должен в лаконичной форме содержать характеристику увековечиваемого события (факта) либо периода жизни (деятельности) выдающегося лица, которому они посвящены.</w:t>
      </w:r>
    </w:p>
    <w:p w14:paraId="4877D58E"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В тексте должны быть указаны полностью фамилия, имя, отчество увековечиваемого выдающегося лица на русском языке. В исключительных случаях допускается использование творческого псевдонима.</w:t>
      </w:r>
    </w:p>
    <w:p w14:paraId="384892FC"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В тексте мемориальной доски обязательны могут быть даты, конкретизирующие время причастности выдающегося лица или события к месту установки мемориальной доски.</w:t>
      </w:r>
    </w:p>
    <w:p w14:paraId="533BA4B0"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В композицию мемориальных досок кроме текста могут включаться портретные изображения или стилизованные изображения, олицетворяющие памятные события, декоративные элементы, подсветка, приспособление для возложения цветов.</w:t>
      </w:r>
    </w:p>
    <w:p w14:paraId="3229D74B"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Памятники, мемориальные доски и другие памятные знаки выполняются в материалах и технике, обеспечивающих наиболее полное выявление художественного замысла и долговечность объекта (металл, камень, керамика, высокопрочные материалы и т.д.).</w:t>
      </w:r>
    </w:p>
    <w:p w14:paraId="0A352C8B"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 Памятники устанавливаются на открытых, хорошо просматриваемых территориях.</w:t>
      </w:r>
    </w:p>
    <w:p w14:paraId="34FA913C"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 Мемориальные доски устанавливаются в хорошо просматриваемых местах на фасадах зданий.</w:t>
      </w:r>
    </w:p>
    <w:p w14:paraId="0BA2823E"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 В случае если событие либо жизнь и деятельность выдающейся личности были связаны со зданиями общественного назначения (учреждения культуры, образовательные организации, библиотеки и т.п.), памятные знаки, мемориальные доски могут устанавливаться в помещениях указанных зданий.</w:t>
      </w:r>
    </w:p>
    <w:p w14:paraId="746B3706"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 Если установка мемориальных досок и других памятных знаков планируется на здании или сооружении, являющемся памятником истории и архитектуры эскизные проекты мемориальных досок и других памятных знаков, изготавливаются и устанавливаются в соответствии с </w:t>
      </w:r>
      <w:hyperlink r:id="rId14" w:tooltip="Постановление Правительства РФ от 10.09.2019 N 1178 " w:history="1">
        <w:r>
          <w:rPr>
            <w:rFonts w:ascii="Times New Roman" w:eastAsia="Times New Roman" w:hAnsi="Times New Roman" w:cs="Times New Roman"/>
            <w:color w:val="000000"/>
            <w:sz w:val="24"/>
            <w:szCs w:val="24"/>
            <w:lang w:eastAsia="ru-RU"/>
          </w:rPr>
          <w:t>Постановлением</w:t>
        </w:r>
      </w:hyperlink>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Правительства Российской Федерации от 10.09.2019 N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 Согласование проводит ходатайствующая сторона.</w:t>
      </w:r>
    </w:p>
    <w:p w14:paraId="502ACB5A" w14:textId="77777777" w:rsidR="00D65322" w:rsidRDefault="00D653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4C82460" w14:textId="77777777" w:rsidR="00D65322" w:rsidRDefault="00A558EA">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Порядок изготовления и установки памятников,</w:t>
      </w:r>
    </w:p>
    <w:p w14:paraId="5D2820D5" w14:textId="77777777" w:rsidR="00D65322" w:rsidRDefault="00A558E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мемориальных досок и других памятных знаков</w:t>
      </w:r>
    </w:p>
    <w:p w14:paraId="678080CA" w14:textId="77777777" w:rsidR="00D65322" w:rsidRDefault="00D65322">
      <w:pPr>
        <w:widowControl w:val="0"/>
        <w:autoSpaceDE w:val="0"/>
        <w:autoSpaceDN w:val="0"/>
        <w:spacing w:after="0" w:line="240" w:lineRule="auto"/>
        <w:jc w:val="both"/>
        <w:rPr>
          <w:rFonts w:ascii="Arial" w:eastAsia="Times New Roman" w:hAnsi="Arial" w:cs="Arial"/>
          <w:sz w:val="20"/>
          <w:lang w:eastAsia="ru-RU"/>
        </w:rPr>
      </w:pPr>
    </w:p>
    <w:p w14:paraId="47D9B76C"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Проектирование, сооружение, установка и техническое обеспечение торжественного открытия памятников, памятных знаков, мемориальных досок, осуществляется за счет собственных и (или) привлеченных средств, предоставляемых ходатайствующими организациями.</w:t>
      </w:r>
    </w:p>
    <w:p w14:paraId="065E959C"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На основании постановления Администрации муниципального образования «Муниципальный округ Красногорский  район Удмуртской Республики» памятники, мемориальные доски и другие памятные знаки могут устанавливаться за счет средств бюджета </w:t>
      </w:r>
      <w:r>
        <w:rPr>
          <w:rFonts w:ascii="Times New Roman" w:eastAsia="Times New Roman" w:hAnsi="Times New Roman" w:cs="Times New Roman"/>
          <w:sz w:val="24"/>
          <w:szCs w:val="24"/>
          <w:lang w:eastAsia="ru-RU"/>
        </w:rPr>
        <w:lastRenderedPageBreak/>
        <w:t>муниципального образования «Муниципальный округ Красногорский  район Удмуртской Республики» (либо привлеченных внебюджетных средств) в следующих случаях:</w:t>
      </w:r>
    </w:p>
    <w:p w14:paraId="759E404F"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установка мемориальных досок и других памятных знаков Героям Советского Союза и полным кавалерам ордена Славы, погибшим в годы Великой Отечественной войны или умершим после войны, Героям России, погибшим при исполнении воинского долга и служебных обязанностей;</w:t>
      </w:r>
    </w:p>
    <w:p w14:paraId="53161135"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установка мемориальных досок и других памятных знаков выдающимся деятелям в государственной, общественной, политической, военной, производственной и хозяйственной сферах, науке, технике, литературе, искусстве, культуре и спорте, деятельность которых имела особое значение для истории России, при условии, что установка доски не может быть осуществлена за счет средств ходатайствующей стороны;</w:t>
      </w:r>
    </w:p>
    <w:p w14:paraId="109EF77F" w14:textId="77777777" w:rsidR="00D65322" w:rsidRPr="005E39A7"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установка мемориальных досок и других памятных знаков в память о событиях, имевших </w:t>
      </w:r>
      <w:r w:rsidRPr="005E39A7">
        <w:rPr>
          <w:rFonts w:ascii="Times New Roman" w:eastAsia="Times New Roman" w:hAnsi="Times New Roman" w:cs="Times New Roman"/>
          <w:sz w:val="24"/>
          <w:szCs w:val="24"/>
          <w:lang w:eastAsia="ru-RU"/>
        </w:rPr>
        <w:t>особое значение для истории и культуры Можгинского района.</w:t>
      </w:r>
    </w:p>
    <w:p w14:paraId="3D89836D" w14:textId="60BC8E3E" w:rsidR="00D65322" w:rsidRDefault="005E39A7">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5E39A7">
        <w:rPr>
          <w:rFonts w:ascii="Times New Roman" w:eastAsia="Times New Roman" w:hAnsi="Times New Roman" w:cs="Times New Roman"/>
          <w:sz w:val="24"/>
          <w:szCs w:val="24"/>
          <w:lang w:eastAsia="ru-RU"/>
        </w:rPr>
        <w:t>5.3. При определении возможности сооружения и сроков установления мемориальных досок и дру</w:t>
      </w:r>
      <w:r>
        <w:rPr>
          <w:rFonts w:ascii="Times New Roman" w:eastAsia="Times New Roman" w:hAnsi="Times New Roman" w:cs="Times New Roman"/>
          <w:sz w:val="24"/>
          <w:szCs w:val="24"/>
          <w:lang w:eastAsia="ru-RU"/>
        </w:rPr>
        <w:t>гих памятных знаков учитывается техническое состояние зданий, планируемые работы по их ремонту и реконструкции.</w:t>
      </w:r>
    </w:p>
    <w:p w14:paraId="5F83C097"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Официальное открытие памятника, мемориальной доски или другого памятного знака проводится на специальной торжественной церемонии.</w:t>
      </w:r>
    </w:p>
    <w:p w14:paraId="5C805272" w14:textId="77777777" w:rsidR="00D65322" w:rsidRDefault="00D65322">
      <w:pPr>
        <w:widowControl w:val="0"/>
        <w:autoSpaceDE w:val="0"/>
        <w:autoSpaceDN w:val="0"/>
        <w:spacing w:after="0" w:line="240" w:lineRule="auto"/>
        <w:jc w:val="both"/>
        <w:rPr>
          <w:rFonts w:ascii="Arial" w:eastAsia="Times New Roman" w:hAnsi="Arial" w:cs="Arial"/>
          <w:sz w:val="20"/>
          <w:lang w:eastAsia="ru-RU"/>
        </w:rPr>
      </w:pPr>
    </w:p>
    <w:p w14:paraId="41E7C757" w14:textId="77777777" w:rsidR="00D65322" w:rsidRDefault="00A558EA">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Содержание, реставрация, ремонт, демонтаж памятников,</w:t>
      </w:r>
    </w:p>
    <w:p w14:paraId="73D72BF8" w14:textId="77777777" w:rsidR="00D65322" w:rsidRDefault="00A558E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мемориальных досок и других памятных знаков</w:t>
      </w:r>
    </w:p>
    <w:p w14:paraId="20BEC15B" w14:textId="77777777" w:rsidR="00D65322" w:rsidRDefault="00D65322">
      <w:pPr>
        <w:widowControl w:val="0"/>
        <w:autoSpaceDE w:val="0"/>
        <w:autoSpaceDN w:val="0"/>
        <w:spacing w:after="0" w:line="240" w:lineRule="auto"/>
        <w:jc w:val="both"/>
        <w:rPr>
          <w:rFonts w:ascii="Arial" w:eastAsia="Times New Roman" w:hAnsi="Arial" w:cs="Arial"/>
          <w:sz w:val="20"/>
          <w:lang w:eastAsia="ru-RU"/>
        </w:rPr>
      </w:pPr>
    </w:p>
    <w:p w14:paraId="510C8810"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Содержание, реставрация и ремонт, памятников, мемориальных досок, памятных знаков производится за счет финансовых средств ходатайствующей стороны, с обязательным письменным уведомлением администрации муниципального образования о целях, дате и периоде демонтажа. После завершения ремонтно-реставрационных работ памятник, мемориальная доска и другой памятный знак устанавливаются на прежнем месте.</w:t>
      </w:r>
    </w:p>
    <w:p w14:paraId="68CCBD01"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Исключение составляют памятники, мемориальные доски, другие памятные знаки, установленные за счет бюджета муниципального образования «Муниципальный округ Красногорский  район Удмуртской Республики» или переданные в муниципальную собственность муниципального образования «Муниципальный округ Красногорский  район Удмуртской Республики», содержание, реставрацию, ремонт и контроль за состоянием которых осуществляет Администрация муниципального образования «Муниципальный округ Можгинский район Удмуртской Республики».</w:t>
      </w:r>
    </w:p>
    <w:p w14:paraId="117BBE7C"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Финансирование работ по ремонту и реставрации памятника, мемориальной доски и другого памятного знака, находящихся в муниципальной собственности, осуществляется за счет средств бюджета муниципального образования и (или) за счет безвозмездных поступлений от физических и юридических лиц.</w:t>
      </w:r>
    </w:p>
    <w:p w14:paraId="53475CD5"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Финансирование работ по ремонту и реставрации здания, на фасаде которого установлена мемориальная доска, и работы по демонтажу мемориальной доски осуществляется за счет средств организации, осуществляющей ремонт здания.</w:t>
      </w:r>
    </w:p>
    <w:p w14:paraId="73C143A6"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осуществляющая ремонт здания, обеспечивает сохранность мемориальных досок, памятных знаков, и по окончании работ восстанавливает их на прежнее место, согласно художественно-архитектурному проекту, за счет собственных средств.</w:t>
      </w:r>
    </w:p>
    <w:p w14:paraId="584D2333"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Памятники, мемориальные доски и другие памятные знаки демонтируются:</w:t>
      </w:r>
    </w:p>
    <w:p w14:paraId="224C4AF3"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6.4.1. При проведении работ по ремонту и реставрации памятника, мемориальной доски и другого памятного знака либо здания, на фасаде которого установлена мемориальная доска.</w:t>
      </w:r>
    </w:p>
    <w:p w14:paraId="63E40393"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6.4.2. При полном разрушении памятника, мемориальной доски и другого памятного знака, невозможности проведения ремонтных работ.</w:t>
      </w:r>
    </w:p>
    <w:p w14:paraId="3D69FA31"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6.4.3. При разрушении, сносе здания, на фасаде которого установлена мемориальная доска.</w:t>
      </w:r>
    </w:p>
    <w:p w14:paraId="25AFF0D6"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6.4.4. При установке памятника, мемориальной доски и другого памятного знака с нарушением требований настоящего Положения.</w:t>
      </w:r>
    </w:p>
    <w:p w14:paraId="69B6FCB5" w14:textId="77777777" w:rsidR="00D65322" w:rsidRDefault="00D653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C09AA16" w14:textId="77777777" w:rsidR="00D65322" w:rsidRDefault="00A558EA">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Учет памятников, мемориальных досок,</w:t>
      </w:r>
    </w:p>
    <w:p w14:paraId="09CECAEA" w14:textId="77777777" w:rsidR="00D65322" w:rsidRDefault="00A558E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других памятных знаков</w:t>
      </w:r>
    </w:p>
    <w:p w14:paraId="5D4B19F8" w14:textId="77777777" w:rsidR="00D65322" w:rsidRDefault="00D65322">
      <w:pPr>
        <w:widowControl w:val="0"/>
        <w:autoSpaceDE w:val="0"/>
        <w:autoSpaceDN w:val="0"/>
        <w:spacing w:after="0" w:line="240" w:lineRule="auto"/>
        <w:jc w:val="both"/>
        <w:rPr>
          <w:rFonts w:ascii="Arial" w:eastAsia="Times New Roman" w:hAnsi="Arial" w:cs="Arial"/>
          <w:sz w:val="20"/>
          <w:lang w:eastAsia="ru-RU"/>
        </w:rPr>
      </w:pPr>
    </w:p>
    <w:p w14:paraId="25302A51" w14:textId="77777777" w:rsidR="00D65322" w:rsidRDefault="00A558EA">
      <w:pPr>
        <w:widowControl w:val="0"/>
        <w:autoSpaceDE w:val="0"/>
        <w:autoSpaceDN w:val="0"/>
        <w:spacing w:after="0" w:line="240" w:lineRule="auto"/>
        <w:ind w:firstLine="539"/>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7.1. Учет памятников, мемориальных досок или других памятных знаков возлагается на </w:t>
      </w:r>
      <w:r>
        <w:rPr>
          <w:rFonts w:ascii="Times New Roman" w:eastAsia="Times New Roman" w:hAnsi="Times New Roman" w:cs="Times New Roman"/>
          <w:color w:val="000000"/>
          <w:sz w:val="24"/>
          <w:szCs w:val="24"/>
          <w:lang w:eastAsia="ru-RU"/>
        </w:rPr>
        <w:lastRenderedPageBreak/>
        <w:t xml:space="preserve">Администрацию муниципального образования «Муниципальный округ </w:t>
      </w:r>
      <w:r>
        <w:rPr>
          <w:rFonts w:ascii="Times New Roman" w:eastAsia="Times New Roman" w:hAnsi="Times New Roman" w:cs="Times New Roman"/>
          <w:sz w:val="24"/>
          <w:szCs w:val="24"/>
          <w:lang w:eastAsia="ru-RU"/>
        </w:rPr>
        <w:t xml:space="preserve">Красногорский </w:t>
      </w:r>
      <w:r>
        <w:rPr>
          <w:rFonts w:ascii="Times New Roman" w:eastAsia="Times New Roman" w:hAnsi="Times New Roman" w:cs="Times New Roman"/>
          <w:color w:val="000000"/>
          <w:sz w:val="24"/>
          <w:szCs w:val="24"/>
          <w:lang w:eastAsia="ru-RU"/>
        </w:rPr>
        <w:t xml:space="preserve"> район Удмуртской Республики». </w:t>
      </w:r>
    </w:p>
    <w:p w14:paraId="43D43C7E"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7.2. Администрация муниципального образования «Муниципальный округ </w:t>
      </w:r>
      <w:r>
        <w:rPr>
          <w:rFonts w:ascii="Times New Roman" w:eastAsia="Times New Roman" w:hAnsi="Times New Roman" w:cs="Times New Roman"/>
          <w:sz w:val="24"/>
          <w:szCs w:val="24"/>
          <w:lang w:eastAsia="ru-RU"/>
        </w:rPr>
        <w:t xml:space="preserve">Красногорский </w:t>
      </w:r>
      <w:r>
        <w:rPr>
          <w:rFonts w:ascii="Times New Roman" w:eastAsia="Times New Roman" w:hAnsi="Times New Roman" w:cs="Times New Roman"/>
          <w:color w:val="000000"/>
          <w:sz w:val="24"/>
          <w:szCs w:val="24"/>
          <w:lang w:eastAsia="ru-RU"/>
        </w:rPr>
        <w:t xml:space="preserve"> район Удмуртской Республики»:</w:t>
      </w:r>
    </w:p>
    <w:p w14:paraId="40218A29"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проводит инвентаризацию памятников, мемориальных досок, других памятных знаков;</w:t>
      </w:r>
    </w:p>
    <w:p w14:paraId="61BE1F4F"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составляет единый реестр памятников, мемориальных досок, других памятных знаков.</w:t>
      </w:r>
    </w:p>
    <w:p w14:paraId="55C4006D" w14:textId="77777777" w:rsidR="00D65322" w:rsidRDefault="00D65322">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p>
    <w:p w14:paraId="5B51308F" w14:textId="77777777" w:rsidR="00D65322" w:rsidRDefault="00D65322">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p>
    <w:p w14:paraId="54C0CB6B" w14:textId="77777777" w:rsidR="00D65322" w:rsidRDefault="00A558EA">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Ответственность за нарушение настоящего Положения</w:t>
      </w:r>
    </w:p>
    <w:p w14:paraId="0348B02D" w14:textId="77777777" w:rsidR="00D65322" w:rsidRDefault="00D653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69B5BD5"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За нарушение требований в области сохранения, использования памятных знаков должностные лица, юридические и физические лица несут ответственность в соответствии с действующим законодательством РФ.</w:t>
      </w:r>
    </w:p>
    <w:p w14:paraId="611EB7AC" w14:textId="77777777" w:rsidR="00D65322" w:rsidRDefault="00A558EA">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Самовольно установленные памятники подлежат демонтажу за счет средств лица, его установившего. В случае отказа демонтаж осуществляется Администрацией муниципального образования «Муниципальный округ Красногорский  район Удмуртской Республики» с последующим взысканием расходов.</w:t>
      </w:r>
    </w:p>
    <w:p w14:paraId="7279224A" w14:textId="77777777" w:rsidR="00D65322" w:rsidRDefault="00D65322">
      <w:pPr>
        <w:spacing w:after="0" w:line="240" w:lineRule="auto"/>
        <w:ind w:firstLine="709"/>
        <w:jc w:val="both"/>
        <w:rPr>
          <w:rFonts w:ascii="Times New Roman" w:hAnsi="Times New Roman" w:cs="Times New Roman"/>
          <w:sz w:val="28"/>
          <w:szCs w:val="28"/>
        </w:rPr>
      </w:pPr>
    </w:p>
    <w:sectPr w:rsidR="00D65322">
      <w:pgSz w:w="11906" w:h="16838"/>
      <w:pgMar w:top="567" w:right="707"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791A0" w14:textId="77777777" w:rsidR="0068123E" w:rsidRDefault="0068123E">
      <w:pPr>
        <w:spacing w:line="240" w:lineRule="auto"/>
      </w:pPr>
      <w:r>
        <w:separator/>
      </w:r>
    </w:p>
  </w:endnote>
  <w:endnote w:type="continuationSeparator" w:id="0">
    <w:p w14:paraId="40114DFE" w14:textId="77777777" w:rsidR="0068123E" w:rsidRDefault="006812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68F14" w14:textId="77777777" w:rsidR="0068123E" w:rsidRDefault="0068123E">
      <w:pPr>
        <w:spacing w:after="0"/>
      </w:pPr>
      <w:r>
        <w:separator/>
      </w:r>
    </w:p>
  </w:footnote>
  <w:footnote w:type="continuationSeparator" w:id="0">
    <w:p w14:paraId="3FC35FF7" w14:textId="77777777" w:rsidR="0068123E" w:rsidRDefault="0068123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2B6"/>
    <w:rsid w:val="000122E3"/>
    <w:rsid w:val="000259B2"/>
    <w:rsid w:val="00032967"/>
    <w:rsid w:val="00041980"/>
    <w:rsid w:val="000452B6"/>
    <w:rsid w:val="000831BB"/>
    <w:rsid w:val="000926FC"/>
    <w:rsid w:val="000F7C0C"/>
    <w:rsid w:val="00166E27"/>
    <w:rsid w:val="001E4416"/>
    <w:rsid w:val="00214C95"/>
    <w:rsid w:val="002459DC"/>
    <w:rsid w:val="0027335A"/>
    <w:rsid w:val="002C54E5"/>
    <w:rsid w:val="002D681B"/>
    <w:rsid w:val="0033618E"/>
    <w:rsid w:val="00352CEE"/>
    <w:rsid w:val="003A3599"/>
    <w:rsid w:val="003B6B8B"/>
    <w:rsid w:val="003D3D16"/>
    <w:rsid w:val="003E0A13"/>
    <w:rsid w:val="003F55EF"/>
    <w:rsid w:val="003F749F"/>
    <w:rsid w:val="00436B95"/>
    <w:rsid w:val="004418A5"/>
    <w:rsid w:val="004E20BF"/>
    <w:rsid w:val="004F53B0"/>
    <w:rsid w:val="00531FAA"/>
    <w:rsid w:val="005E39A7"/>
    <w:rsid w:val="00612AA4"/>
    <w:rsid w:val="006662A2"/>
    <w:rsid w:val="0068123E"/>
    <w:rsid w:val="006918BC"/>
    <w:rsid w:val="00766452"/>
    <w:rsid w:val="00791E30"/>
    <w:rsid w:val="007950A3"/>
    <w:rsid w:val="007F6A6C"/>
    <w:rsid w:val="00804B96"/>
    <w:rsid w:val="00820CC5"/>
    <w:rsid w:val="0082424E"/>
    <w:rsid w:val="0084308D"/>
    <w:rsid w:val="00883534"/>
    <w:rsid w:val="008B066C"/>
    <w:rsid w:val="008C124C"/>
    <w:rsid w:val="008F195B"/>
    <w:rsid w:val="008F5FCA"/>
    <w:rsid w:val="00947C01"/>
    <w:rsid w:val="00971B1F"/>
    <w:rsid w:val="00983FD2"/>
    <w:rsid w:val="00996DA6"/>
    <w:rsid w:val="009D72B6"/>
    <w:rsid w:val="009F2B1A"/>
    <w:rsid w:val="009F5629"/>
    <w:rsid w:val="00A14D47"/>
    <w:rsid w:val="00A558EA"/>
    <w:rsid w:val="00A6052D"/>
    <w:rsid w:val="00A64126"/>
    <w:rsid w:val="00A73C25"/>
    <w:rsid w:val="00AB246E"/>
    <w:rsid w:val="00AE5C78"/>
    <w:rsid w:val="00AF2A8C"/>
    <w:rsid w:val="00AF7F1E"/>
    <w:rsid w:val="00B355F8"/>
    <w:rsid w:val="00B45B7C"/>
    <w:rsid w:val="00B96DDC"/>
    <w:rsid w:val="00C224F1"/>
    <w:rsid w:val="00C27598"/>
    <w:rsid w:val="00CA6D5A"/>
    <w:rsid w:val="00CC2D78"/>
    <w:rsid w:val="00CD6701"/>
    <w:rsid w:val="00D00152"/>
    <w:rsid w:val="00D106B2"/>
    <w:rsid w:val="00D35D20"/>
    <w:rsid w:val="00D42D84"/>
    <w:rsid w:val="00D65322"/>
    <w:rsid w:val="00D654AE"/>
    <w:rsid w:val="00D70A28"/>
    <w:rsid w:val="00D8688A"/>
    <w:rsid w:val="00D977DD"/>
    <w:rsid w:val="00DA02A5"/>
    <w:rsid w:val="00DA6A9E"/>
    <w:rsid w:val="00DB66A4"/>
    <w:rsid w:val="00DC60CE"/>
    <w:rsid w:val="00DD1537"/>
    <w:rsid w:val="00DD52F1"/>
    <w:rsid w:val="00E4698E"/>
    <w:rsid w:val="00EA5746"/>
    <w:rsid w:val="00F26A97"/>
    <w:rsid w:val="00F32FCD"/>
    <w:rsid w:val="00F37A3E"/>
    <w:rsid w:val="00F427BC"/>
    <w:rsid w:val="00F47DE1"/>
    <w:rsid w:val="2BA456A0"/>
    <w:rsid w:val="694F4BA7"/>
    <w:rsid w:val="78BB644A"/>
    <w:rsid w:val="7FC972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spacing w:after="0" w:line="240" w:lineRule="auto"/>
    </w:pPr>
  </w:style>
  <w:style w:type="paragraph" w:styleId="a5">
    <w:name w:val="footer"/>
    <w:basedOn w:val="a"/>
    <w:link w:val="a6"/>
    <w:uiPriority w:val="99"/>
    <w:unhideWhenUsed/>
    <w:qFormat/>
    <w:pPr>
      <w:tabs>
        <w:tab w:val="center" w:pos="4677"/>
        <w:tab w:val="right" w:pos="9355"/>
      </w:tabs>
      <w:spacing w:after="0" w:line="240" w:lineRule="auto"/>
    </w:pPr>
  </w:style>
  <w:style w:type="paragraph" w:customStyle="1" w:styleId="ConsPlusNormal">
    <w:name w:val="ConsPlusNormal"/>
    <w:qFormat/>
    <w:pPr>
      <w:widowControl w:val="0"/>
      <w:suppressAutoHyphens/>
      <w:autoSpaceDE w:val="0"/>
      <w:ind w:firstLine="720"/>
    </w:pPr>
    <w:rPr>
      <w:rFonts w:ascii="Arial" w:eastAsia="Arial" w:hAnsi="Arial" w:cs="Arial"/>
      <w:lang w:eastAsia="ar-SA"/>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character" w:customStyle="1" w:styleId="a4">
    <w:name w:val="Верхний колонтитул Знак"/>
    <w:basedOn w:val="a0"/>
    <w:link w:val="a3"/>
    <w:uiPriority w:val="99"/>
    <w:qFormat/>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qFormat/>
    <w:rPr>
      <w:rFonts w:asciiTheme="minorHAnsi" w:eastAsiaTheme="minorHAnsi" w:hAnsiTheme="minorHAnsi" w:cstheme="minorBidi"/>
      <w:sz w:val="22"/>
      <w:szCs w:val="22"/>
      <w:lang w:eastAsia="en-US"/>
    </w:rPr>
  </w:style>
  <w:style w:type="paragraph" w:styleId="a7">
    <w:name w:val="List Paragraph"/>
    <w:basedOn w:val="a"/>
    <w:uiPriority w:val="99"/>
    <w:unhideWhenUsed/>
    <w:qFormat/>
    <w:pPr>
      <w:ind w:left="720"/>
      <w:contextualSpacing/>
    </w:pPr>
  </w:style>
  <w:style w:type="paragraph" w:customStyle="1" w:styleId="ConsPlusTitle">
    <w:name w:val="ConsPlusTitle"/>
    <w:qFormat/>
    <w:pPr>
      <w:widowControl w:val="0"/>
      <w:autoSpaceDE w:val="0"/>
      <w:autoSpaceDN w:val="0"/>
    </w:pPr>
    <w:rPr>
      <w:rFonts w:ascii="Arial" w:eastAsiaTheme="minorEastAsia" w:hAnsi="Arial" w:cs="Arial"/>
      <w:b/>
      <w:szCs w:val="22"/>
    </w:rPr>
  </w:style>
  <w:style w:type="paragraph" w:styleId="a8">
    <w:name w:val="Balloon Text"/>
    <w:basedOn w:val="a"/>
    <w:link w:val="a9"/>
    <w:uiPriority w:val="99"/>
    <w:semiHidden/>
    <w:unhideWhenUsed/>
    <w:rsid w:val="00CD670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D6701"/>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spacing w:after="0" w:line="240" w:lineRule="auto"/>
    </w:pPr>
  </w:style>
  <w:style w:type="paragraph" w:styleId="a5">
    <w:name w:val="footer"/>
    <w:basedOn w:val="a"/>
    <w:link w:val="a6"/>
    <w:uiPriority w:val="99"/>
    <w:unhideWhenUsed/>
    <w:qFormat/>
    <w:pPr>
      <w:tabs>
        <w:tab w:val="center" w:pos="4677"/>
        <w:tab w:val="right" w:pos="9355"/>
      </w:tabs>
      <w:spacing w:after="0" w:line="240" w:lineRule="auto"/>
    </w:pPr>
  </w:style>
  <w:style w:type="paragraph" w:customStyle="1" w:styleId="ConsPlusNormal">
    <w:name w:val="ConsPlusNormal"/>
    <w:qFormat/>
    <w:pPr>
      <w:widowControl w:val="0"/>
      <w:suppressAutoHyphens/>
      <w:autoSpaceDE w:val="0"/>
      <w:ind w:firstLine="720"/>
    </w:pPr>
    <w:rPr>
      <w:rFonts w:ascii="Arial" w:eastAsia="Arial" w:hAnsi="Arial" w:cs="Arial"/>
      <w:lang w:eastAsia="ar-SA"/>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character" w:customStyle="1" w:styleId="a4">
    <w:name w:val="Верхний колонтитул Знак"/>
    <w:basedOn w:val="a0"/>
    <w:link w:val="a3"/>
    <w:uiPriority w:val="99"/>
    <w:qFormat/>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qFormat/>
    <w:rPr>
      <w:rFonts w:asciiTheme="minorHAnsi" w:eastAsiaTheme="minorHAnsi" w:hAnsiTheme="minorHAnsi" w:cstheme="minorBidi"/>
      <w:sz w:val="22"/>
      <w:szCs w:val="22"/>
      <w:lang w:eastAsia="en-US"/>
    </w:rPr>
  </w:style>
  <w:style w:type="paragraph" w:styleId="a7">
    <w:name w:val="List Paragraph"/>
    <w:basedOn w:val="a"/>
    <w:uiPriority w:val="99"/>
    <w:unhideWhenUsed/>
    <w:qFormat/>
    <w:pPr>
      <w:ind w:left="720"/>
      <w:contextualSpacing/>
    </w:pPr>
  </w:style>
  <w:style w:type="paragraph" w:customStyle="1" w:styleId="ConsPlusTitle">
    <w:name w:val="ConsPlusTitle"/>
    <w:qFormat/>
    <w:pPr>
      <w:widowControl w:val="0"/>
      <w:autoSpaceDE w:val="0"/>
      <w:autoSpaceDN w:val="0"/>
    </w:pPr>
    <w:rPr>
      <w:rFonts w:ascii="Arial" w:eastAsiaTheme="minorEastAsia" w:hAnsi="Arial" w:cs="Arial"/>
      <w:b/>
      <w:szCs w:val="22"/>
    </w:rPr>
  </w:style>
  <w:style w:type="paragraph" w:styleId="a8">
    <w:name w:val="Balloon Text"/>
    <w:basedOn w:val="a"/>
    <w:link w:val="a9"/>
    <w:uiPriority w:val="99"/>
    <w:semiHidden/>
    <w:unhideWhenUsed/>
    <w:rsid w:val="00CD670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D6701"/>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9459" TargetMode="External"/><Relationship Id="rId13" Type="http://schemas.openxmlformats.org/officeDocument/2006/relationships/hyperlink" Target="https://login.consultant.ru/link/?req=doc&amp;base=RLAW390&amp;n=11613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429459"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2218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RLAW390&amp;n=11613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2187" TargetMode="External"/><Relationship Id="rId14" Type="http://schemas.openxmlformats.org/officeDocument/2006/relationships/hyperlink" Target="https://login.consultant.ru/link/?req=doc&amp;base=LAW&amp;n=333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3456</Words>
  <Characters>19703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2024-07-25T09:25:00Z</cp:lastPrinted>
  <dcterms:created xsi:type="dcterms:W3CDTF">2013-12-03T07:32:00Z</dcterms:created>
  <dcterms:modified xsi:type="dcterms:W3CDTF">2024-07-25T09:36:00Z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2416AA5436D04026B1089834044DDECF_13</vt:lpwstr>
  </property>
</Properties>
</file>