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74" w:rsidRPr="008C25A0" w:rsidRDefault="00432974" w:rsidP="008C25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Об итогах социально-экономического развития  муниципального образования «Красногорский район» за 9 месяцев  2014 год</w:t>
      </w:r>
    </w:p>
    <w:p w:rsidR="00432974" w:rsidRDefault="00432974" w:rsidP="0043297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и главным задачами  работы ОМСУ Красногорского района являются повышение качества и комфорта жизни граждан. Один из основных показателей социального благополучия - демографическая ситуация в районе. По предварительным данным за 9  месяцев  2014 года  в Красногорском районе   родилось 119 детей, показатель рождаемости составил 12,5 на 1000нас., что на 10% выше уровня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</w:rPr>
          <w:t>2013 г</w:t>
        </w:r>
      </w:smartTag>
      <w:r>
        <w:rPr>
          <w:rFonts w:ascii="Times New Roman" w:hAnsi="Times New Roman" w:cs="Times New Roman"/>
        </w:rPr>
        <w:t xml:space="preserve">.                                                                                                  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Умерло  130 чел.,  показатель общей смертности составил  13,6 на 1000 нас., что на  7%  ниже уровня  прошлого  года</w:t>
      </w:r>
      <w:r>
        <w:rPr>
          <w:rFonts w:ascii="Times New Roman" w:hAnsi="Times New Roman" w:cs="Times New Roman"/>
          <w:color w:val="00B050"/>
        </w:rPr>
        <w:t>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Но, не смотря на рост рождаемости,  показатель «естественный прирост населения» остается отрицательным.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структуре общей смертности  на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месте (как и в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</w:rPr>
          <w:t>2013 г</w:t>
        </w:r>
      </w:smartTag>
      <w:r>
        <w:rPr>
          <w:rFonts w:ascii="Times New Roman" w:hAnsi="Times New Roman" w:cs="Times New Roman"/>
        </w:rPr>
        <w:t xml:space="preserve">.) болезни системы кровообращения, на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месте - смертность от внешних причин и злокачественные новообразования,  на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месте -  болезни органов пищеварения.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Смертность населения в трудоспособном возрасте составила 7,9 на 1000 нас. (</w:t>
      </w:r>
      <w:proofErr w:type="spellStart"/>
      <w:r>
        <w:rPr>
          <w:rFonts w:ascii="Times New Roman" w:hAnsi="Times New Roman" w:cs="Times New Roman"/>
        </w:rPr>
        <w:t>абс</w:t>
      </w:r>
      <w:proofErr w:type="spellEnd"/>
      <w:r>
        <w:rPr>
          <w:rFonts w:ascii="Times New Roman" w:hAnsi="Times New Roman" w:cs="Times New Roman"/>
        </w:rPr>
        <w:t xml:space="preserve">. 42 чел.), что  на 3%  ниже уровня прошлого года (за 9 мес. 2013г. – 8,1 на 1000 нас, </w:t>
      </w:r>
      <w:proofErr w:type="spellStart"/>
      <w:r>
        <w:rPr>
          <w:rFonts w:ascii="Times New Roman" w:hAnsi="Times New Roman" w:cs="Times New Roman"/>
        </w:rPr>
        <w:t>абс</w:t>
      </w:r>
      <w:proofErr w:type="spellEnd"/>
      <w:r>
        <w:rPr>
          <w:rFonts w:ascii="Times New Roman" w:hAnsi="Times New Roman" w:cs="Times New Roman"/>
        </w:rPr>
        <w:t>. 43 чел.)  Снижение  смертности в трудоспособном возрасте произошло за счет снижения смертности  от  ЗНО (в 2,3 раза)  и  от внешних причин (на 40%).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 6 мес.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</w:rPr>
          <w:t>2014 г</w:t>
        </w:r>
      </w:smartTag>
      <w:r>
        <w:rPr>
          <w:rFonts w:ascii="Times New Roman" w:hAnsi="Times New Roman" w:cs="Times New Roman"/>
        </w:rPr>
        <w:t xml:space="preserve">. прошло 2 случая младенческой смертности. Умер 1 ребенок 3 мес. из неблагополучной семьи в д. </w:t>
      </w:r>
      <w:proofErr w:type="spellStart"/>
      <w:r>
        <w:rPr>
          <w:rFonts w:ascii="Times New Roman" w:hAnsi="Times New Roman" w:cs="Times New Roman"/>
        </w:rPr>
        <w:t>Багыр</w:t>
      </w:r>
      <w:proofErr w:type="spellEnd"/>
      <w:r>
        <w:rPr>
          <w:rFonts w:ascii="Times New Roman" w:hAnsi="Times New Roman" w:cs="Times New Roman"/>
        </w:rPr>
        <w:t xml:space="preserve">.  Кроме того,  умер еще 1 ребенок (19 дней), проживавший с родителями в  г. Ижевске, но по прописке он вошел в статистику нашего района. За  6 мес.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</w:rPr>
          <w:t>2014 г</w:t>
        </w:r>
      </w:smartTag>
      <w:r>
        <w:rPr>
          <w:rFonts w:ascii="Times New Roman" w:hAnsi="Times New Roman" w:cs="Times New Roman"/>
        </w:rPr>
        <w:t xml:space="preserve">. прошло 2 случая младенческой смертности. Умер 1 ребенок 3 мес. из неблагополучной семьи в д. </w:t>
      </w:r>
      <w:proofErr w:type="spellStart"/>
      <w:r>
        <w:rPr>
          <w:rFonts w:ascii="Times New Roman" w:hAnsi="Times New Roman" w:cs="Times New Roman"/>
        </w:rPr>
        <w:t>Багыр</w:t>
      </w:r>
      <w:proofErr w:type="spellEnd"/>
      <w:r>
        <w:rPr>
          <w:rFonts w:ascii="Times New Roman" w:hAnsi="Times New Roman" w:cs="Times New Roman"/>
        </w:rPr>
        <w:t xml:space="preserve">.  Кроме того,  умер еще 1 ребенок (19 дней), проживавший с родителями в  г. Ижевске, но по прописке он вошел в статистику нашего района.                                                                                                                                                                В рамках формирования ценностей ЗОЖ на первое место выходят задачи профилактики заболеваний, их ранняя диагностика, просвещение и активное включение населения в физкультурно-оздоровительное и спортивно-массовое  движение.                   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</w:rPr>
          <w:t>2014 г</w:t>
        </w:r>
      </w:smartTag>
      <w:r>
        <w:rPr>
          <w:rFonts w:ascii="Times New Roman" w:hAnsi="Times New Roman" w:cs="Times New Roman"/>
        </w:rPr>
        <w:t xml:space="preserve">. продолжается новое профилактическое направление в медицине - диспансеризация определенных групп взрослого населения. 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</w:rPr>
          <w:t>2014 г</w:t>
        </w:r>
      </w:smartTag>
      <w:r>
        <w:rPr>
          <w:rFonts w:ascii="Times New Roman" w:hAnsi="Times New Roman" w:cs="Times New Roman"/>
        </w:rPr>
        <w:t xml:space="preserve">. подлежит диспансеризации 1840 чел. По итогам 9 месяцев завершили 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этап диспансеризации 1092 чел. (59,3% годового плана или 79,1% сетевого плана-графика).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втором квартале проводилась диспансеризация пребывающих в стационарных учреждениях  детей-сирот и детей, находящихся в трудной жизненной ситуации. Было осмотрено в полном объеме 42 чел. (100% плана)  Также проводятся  профилактические медицинские осмотры детского населения.  За 9 мес. осмотрено 536 чел. (29,5% годового плана).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Вопросы профилактики заболеваний и обеспечения санитарно-эпидемиологического благополучия рассматривались на заседаниях СПК при Администрации МО «Красногорский район». За 9 месяцев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</w:rPr>
          <w:t>2014 г</w:t>
        </w:r>
      </w:smartTag>
      <w:r>
        <w:rPr>
          <w:rFonts w:ascii="Times New Roman" w:hAnsi="Times New Roman" w:cs="Times New Roman"/>
        </w:rPr>
        <w:t>. проведено 6 заседаний СПК, 3 из них – внеплановые в связи с выявлением 4 случаев заболевания бешенством на территории МО «Красногорское» и «</w:t>
      </w:r>
      <w:proofErr w:type="spellStart"/>
      <w:r>
        <w:rPr>
          <w:rFonts w:ascii="Times New Roman" w:hAnsi="Times New Roman" w:cs="Times New Roman"/>
        </w:rPr>
        <w:t>Агрикольское</w:t>
      </w:r>
      <w:proofErr w:type="spellEnd"/>
      <w:r>
        <w:rPr>
          <w:rFonts w:ascii="Times New Roman" w:hAnsi="Times New Roman" w:cs="Times New Roman"/>
        </w:rPr>
        <w:t>». На заседаниях СПК обсуждались вопросы профилактики гриппа, ОРЗ, кишечных, природно-очаговых инфекций и иных заболеваний, а также планы вакцинации населения и другие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 рамках Национального календаря профилактических прививок  и дополнительной иммунизации  населения привито 4245 человек. В результате проведенных мероприятий в районе отсутствуют случаи заболеваемости  корью, полиомиелитом, паротитом, краснухой, вирусным гепатитом В,  клещевым энцефалитом.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</w:rPr>
        <w:t xml:space="preserve">    Планомерно проводилась профилактическая работа</w:t>
      </w:r>
      <w:r>
        <w:rPr>
          <w:rFonts w:ascii="Times New Roman" w:hAnsi="Times New Roman" w:cs="Times New Roman"/>
          <w:spacing w:val="1"/>
        </w:rPr>
        <w:t xml:space="preserve">, направленная на </w:t>
      </w:r>
      <w:r>
        <w:rPr>
          <w:rFonts w:ascii="Times New Roman" w:hAnsi="Times New Roman" w:cs="Times New Roman"/>
        </w:rPr>
        <w:t xml:space="preserve">формирование здорового образа жизни у граждан, включая сокращение потребления </w:t>
      </w:r>
      <w:r>
        <w:rPr>
          <w:rFonts w:ascii="Times New Roman" w:hAnsi="Times New Roman" w:cs="Times New Roman"/>
          <w:spacing w:val="1"/>
        </w:rPr>
        <w:t>алкоголя и табака</w:t>
      </w:r>
      <w:r>
        <w:rPr>
          <w:rFonts w:ascii="Times New Roman" w:hAnsi="Times New Roman" w:cs="Times New Roman"/>
          <w:color w:val="FF6600"/>
          <w:spacing w:val="1"/>
        </w:rPr>
        <w:t xml:space="preserve">. </w:t>
      </w:r>
      <w:r>
        <w:rPr>
          <w:rFonts w:ascii="Times New Roman" w:hAnsi="Times New Roman" w:cs="Times New Roman"/>
          <w:spacing w:val="1"/>
        </w:rPr>
        <w:t xml:space="preserve">Осуществлялось </w:t>
      </w:r>
      <w:r>
        <w:rPr>
          <w:rFonts w:ascii="Times New Roman" w:hAnsi="Times New Roman" w:cs="Times New Roman"/>
          <w:spacing w:val="1"/>
        </w:rPr>
        <w:lastRenderedPageBreak/>
        <w:t>обучение в школах здоровья: «Артериальная гипертония», «Сахарный диабет», «Астма-школа»,  «</w:t>
      </w:r>
      <w:proofErr w:type="spellStart"/>
      <w:r>
        <w:rPr>
          <w:rFonts w:ascii="Times New Roman" w:hAnsi="Times New Roman" w:cs="Times New Roman"/>
          <w:spacing w:val="1"/>
        </w:rPr>
        <w:t>Гастро</w:t>
      </w:r>
      <w:proofErr w:type="spellEnd"/>
      <w:r>
        <w:rPr>
          <w:rFonts w:ascii="Times New Roman" w:hAnsi="Times New Roman" w:cs="Times New Roman"/>
          <w:spacing w:val="1"/>
        </w:rPr>
        <w:t>-школа», в школе для беременных,  в школе для молодой матери. Всего обучено 313 чел.  Прочитано 152</w:t>
      </w:r>
      <w:r>
        <w:rPr>
          <w:rFonts w:ascii="Times New Roman" w:hAnsi="Times New Roman" w:cs="Times New Roman"/>
          <w:color w:val="C00000"/>
          <w:spacing w:val="1"/>
        </w:rPr>
        <w:t xml:space="preserve">  </w:t>
      </w:r>
      <w:r>
        <w:rPr>
          <w:rFonts w:ascii="Times New Roman" w:hAnsi="Times New Roman" w:cs="Times New Roman"/>
          <w:spacing w:val="1"/>
        </w:rPr>
        <w:t>лекций,  опубликовано  19  статей в районной газете.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Большая профилактическая работа по формированию приоритетов ЗОЖ проводится в рамках реализации муниципальной целевой программы «Профилактика наркомании, алкоголизма, </w:t>
      </w:r>
      <w:proofErr w:type="spellStart"/>
      <w:r>
        <w:rPr>
          <w:rFonts w:ascii="Times New Roman" w:hAnsi="Times New Roman" w:cs="Times New Roman"/>
        </w:rPr>
        <w:t>табакокурения</w:t>
      </w:r>
      <w:proofErr w:type="spellEnd"/>
      <w:r>
        <w:rPr>
          <w:rFonts w:ascii="Times New Roman" w:hAnsi="Times New Roman" w:cs="Times New Roman"/>
        </w:rPr>
        <w:t xml:space="preserve"> и других видов зависимостей на 2013-2015 гг.».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9 месяцев проведено 3 плановых заседания антинаркотической комиссии, на которых подведены итоги реализации программы, обсуждались вопросы профилактической работы в образовательных учреждениях и учреждениях культуры.</w:t>
      </w:r>
    </w:p>
    <w:p w:rsidR="00432974" w:rsidRDefault="00432974" w:rsidP="00432974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В 2014 году во всех школах района проведена </w:t>
      </w:r>
      <w:r>
        <w:rPr>
          <w:rFonts w:ascii="Times New Roman" w:eastAsia="Calibri" w:hAnsi="Times New Roman" w:cs="Times New Roman"/>
        </w:rPr>
        <w:t xml:space="preserve">оперативно-профилактическая </w:t>
      </w:r>
      <w:proofErr w:type="spellStart"/>
      <w:r>
        <w:rPr>
          <w:rFonts w:ascii="Times New Roman" w:eastAsia="Calibri" w:hAnsi="Times New Roman" w:cs="Times New Roman"/>
        </w:rPr>
        <w:t>акция«Антинаркотический</w:t>
      </w:r>
      <w:proofErr w:type="spellEnd"/>
      <w:r>
        <w:rPr>
          <w:rFonts w:ascii="Times New Roman" w:eastAsia="Calibri" w:hAnsi="Times New Roman" w:cs="Times New Roman"/>
        </w:rPr>
        <w:t xml:space="preserve"> месячник» и месячник «Удмуртия - за здоровое будущее» (июнь 2014 года), приуроченный к Международному дню борьбы с наркоманией, а также разнообразные акции антинаркотической направленности.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большинстве образовательных учреждений разработаны программы «Здоровье», в рамках реализации которых ведется целенаправленная работа по формированию навыков ЗОЖ, в том числе пропаганда и развитие спортивно-массовой и физкультурно-оздоровительной работы.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всех школах района реализуется целевая программа «Детское и школьное питание». Охват горячим питанием в образовательных учреждениях составляет 98%, в том числе 100% - для обучающихся 1-5 классов и 1-11 классов из малообеспеченных и многодетных семей.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Третий  год Отдел народного образования проводит районный смотр-конкурс «Самый здоровый класс» для обучающихся 3 - 8 классов, в котором принимают участие не только сами школьники, но и их родители, педагоги.  Мероприятия смотра состоят из трёх блоков: физкультурно-оздоровительный, интеллектуальный, творческий.  Итоги Конкурса 2013 – 2014 уч. года  подведены в мае на заключительном мероприятии, победители награждены кубками и денежными призами.  В 2014 – 2015 уч. году на участие  в Конкурсе подали заявки  6 школ.</w:t>
      </w:r>
      <w:r>
        <w:rPr>
          <w:rFonts w:ascii="Times New Roman" w:hAnsi="Times New Roman" w:cs="Times New Roman"/>
          <w:iCs/>
        </w:rPr>
        <w:t xml:space="preserve"> Дошкольные образовательные учреждения Красногорского района принимают успешное участие в республиканской Спартакиаде среди дошкольных образовательных учреждений «Малыши открывают спорт». </w:t>
      </w:r>
      <w:r>
        <w:rPr>
          <w:rFonts w:ascii="Times New Roman" w:hAnsi="Times New Roman" w:cs="Times New Roman"/>
        </w:rPr>
        <w:t>Было проведено 11 соревнований для воспитанников,  родителей  и сотрудников детских садов.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ЕГЭ сдавали 61 обучающийся. По итогам сдачи обязательных экзаменов по русскому языку и математике выпускники </w:t>
      </w:r>
      <w:proofErr w:type="spellStart"/>
      <w:r>
        <w:rPr>
          <w:rFonts w:ascii="Times New Roman" w:hAnsi="Times New Roman" w:cs="Times New Roman"/>
        </w:rPr>
        <w:t>Красногорской</w:t>
      </w:r>
      <w:proofErr w:type="spellEnd"/>
      <w:r>
        <w:rPr>
          <w:rFonts w:ascii="Times New Roman" w:hAnsi="Times New Roman" w:cs="Times New Roman"/>
        </w:rPr>
        <w:t xml:space="preserve"> гимназии и </w:t>
      </w:r>
      <w:proofErr w:type="spellStart"/>
      <w:r>
        <w:rPr>
          <w:rFonts w:ascii="Times New Roman" w:hAnsi="Times New Roman" w:cs="Times New Roman"/>
        </w:rPr>
        <w:t>Курьинской</w:t>
      </w:r>
      <w:proofErr w:type="spellEnd"/>
      <w:r>
        <w:rPr>
          <w:rFonts w:ascii="Times New Roman" w:hAnsi="Times New Roman" w:cs="Times New Roman"/>
        </w:rPr>
        <w:t xml:space="preserve"> школ показали результаты выше, чем результаты УР. 1 обучающихся </w:t>
      </w:r>
      <w:proofErr w:type="spellStart"/>
      <w:r>
        <w:rPr>
          <w:rFonts w:ascii="Times New Roman" w:hAnsi="Times New Roman" w:cs="Times New Roman"/>
        </w:rPr>
        <w:t>Красногорской</w:t>
      </w:r>
      <w:proofErr w:type="spellEnd"/>
      <w:r>
        <w:rPr>
          <w:rFonts w:ascii="Times New Roman" w:hAnsi="Times New Roman" w:cs="Times New Roman"/>
        </w:rPr>
        <w:t xml:space="preserve"> гимназии не прошёл процедуру ГИА-11 по математике.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выпускников 11 классов были награждены золотой медалью УР «За особые успехи в учении», 3 выпускника 9 классов получили аттестат об основном общем образовании с отличием.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школ района принимают активное участие в олимпиадном движении и в научно-практических конференциях. Для дошкольников и учащихся были проведены ставшие традиционными районные конференции, на которых было представлено 11 проектов и 48 исследовательских работ.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Защита интересов прав детей и подростков, в том числе и  права на получение образования, обеспечение семейного благополучия, защита прав детей-сирот и детей, оставшихся без попечения родителей, многодетных и малообеспеченных семей находятся в ведении  сектора опеки, попечительства, делам несовершеннолетних, материнства и детства  и защите их прав. В Красногорском районе   проживает 1977 несовершеннолетних граждан. В районе 178 многодетных семей, в которых воспитывается 558 несовершеннолетних детей.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семей состоит на учете в комиссии по делам несовершеннолетних и защите их прав, как находящиеся в социально-опасном положении. 46 детей находится под опекой и 39 – проживают в детском доме.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Большая работа по обеспечению государственных гарантий гражданам, нуждающимся в социальной защите  - малоимущим, инвалидам, пенсионерам, участникам локальных войн, одиноко проживающим пожилым людям и иным гражданам - оказывается Отделом социальной защиты населения и Комплексным центром социального обслуживания.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Продолжает работу социально-реабилитационного отделение для граждан пожилого возраста и инвалидов, где для людей с ограниченными возможностями здоровья сотрудниками отделения организуются физкультурно-спортивные и культурные мероприятия. Ведется плановая работа по оказанию социальной помощи инвалидам, в том числе детям-инвалидам.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 специальных жилых домах - в с. Красногорское и с. </w:t>
      </w:r>
      <w:proofErr w:type="spellStart"/>
      <w:r>
        <w:rPr>
          <w:rFonts w:ascii="Times New Roman" w:hAnsi="Times New Roman" w:cs="Times New Roman"/>
        </w:rPr>
        <w:t>Дебы</w:t>
      </w:r>
      <w:proofErr w:type="spellEnd"/>
      <w:r>
        <w:rPr>
          <w:rFonts w:ascii="Times New Roman" w:hAnsi="Times New Roman" w:cs="Times New Roman"/>
        </w:rPr>
        <w:t xml:space="preserve"> - постоянно проживает 46 одиноких граждан. 124 человека (в том числе 30 инвалидов) получают социальное обслуживание на дому.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Важным направлением социальной политики</w:t>
      </w:r>
      <w:r>
        <w:rPr>
          <w:rFonts w:ascii="Times New Roman" w:hAnsi="Times New Roman" w:cs="Times New Roman"/>
          <w:color w:val="052635"/>
          <w:shd w:val="clear" w:color="auto" w:fill="FFFFFF"/>
        </w:rPr>
        <w:t xml:space="preserve"> является п</w:t>
      </w:r>
      <w:r>
        <w:rPr>
          <w:rFonts w:ascii="Times New Roman" w:hAnsi="Times New Roman" w:cs="Times New Roman"/>
          <w:shd w:val="clear" w:color="auto" w:fill="FFFFFF"/>
        </w:rPr>
        <w:t>роведение летней оздоровительной кампании, нацеленной на укрепление здоровья несовершеннолетних, организацию их досуга, обеспечение временной занятости подростков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июне 2014 году в 11 лагерях с дневным пребыванием отдохнуло 407 ребят, из них 150 детей и подростков из семей, находящихся в трудной жизненной ситуации. 220 детей и подростков были участниками сводных отрядов, в загородных лагерях отдохнуло 34 ребенка. На базе трех учреждений –ЦДТ, Отдел образования, </w:t>
      </w:r>
      <w:proofErr w:type="spellStart"/>
      <w:r>
        <w:rPr>
          <w:rFonts w:ascii="Times New Roman" w:hAnsi="Times New Roman" w:cs="Times New Roman"/>
        </w:rPr>
        <w:t>Валамазская</w:t>
      </w:r>
      <w:proofErr w:type="spellEnd"/>
      <w:r>
        <w:rPr>
          <w:rFonts w:ascii="Times New Roman" w:hAnsi="Times New Roman" w:cs="Times New Roman"/>
        </w:rPr>
        <w:t xml:space="preserve"> школа - были организованы профильные смены для одаренных детей, детей «группы риска», волонтеров.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июне четыре образовательные организации (Барановская, </w:t>
      </w:r>
      <w:proofErr w:type="spellStart"/>
      <w:r>
        <w:rPr>
          <w:rFonts w:ascii="Times New Roman" w:hAnsi="Times New Roman" w:cs="Times New Roman"/>
        </w:rPr>
        <w:t>Валамазская</w:t>
      </w:r>
      <w:proofErr w:type="spellEnd"/>
      <w:r>
        <w:rPr>
          <w:rFonts w:ascii="Times New Roman" w:hAnsi="Times New Roman" w:cs="Times New Roman"/>
        </w:rPr>
        <w:t xml:space="preserve">, Красногорская, </w:t>
      </w:r>
      <w:proofErr w:type="spellStart"/>
      <w:r>
        <w:rPr>
          <w:rFonts w:ascii="Times New Roman" w:hAnsi="Times New Roman" w:cs="Times New Roman"/>
        </w:rPr>
        <w:t>Дебинская</w:t>
      </w:r>
      <w:proofErr w:type="spellEnd"/>
      <w:r>
        <w:rPr>
          <w:rFonts w:ascii="Times New Roman" w:hAnsi="Times New Roman" w:cs="Times New Roman"/>
        </w:rPr>
        <w:t xml:space="preserve"> школы) совместно с Молодёжным центром «Встреча» реализовали программу по трудоустройству - организовали работу в лагерях труда и отдыха для  19 подростков.  45 подростков было трудоустроено через  Республиканскую молодежную биржу труда, через Центр занятости предложено 138 рабочих мест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Приоритетным направлением воспитательной работы в образовательных учреждениях и учреждениях культуры является гражданско-патриотическое в рамках реализации районной целевой Программы «</w:t>
      </w:r>
      <w:proofErr w:type="spellStart"/>
      <w:r>
        <w:rPr>
          <w:rFonts w:ascii="Times New Roman" w:hAnsi="Times New Roman" w:cs="Times New Roman"/>
        </w:rPr>
        <w:t>Гражданско</w:t>
      </w:r>
      <w:proofErr w:type="spellEnd"/>
      <w:r>
        <w:rPr>
          <w:rFonts w:ascii="Times New Roman" w:hAnsi="Times New Roman" w:cs="Times New Roman"/>
        </w:rPr>
        <w:t xml:space="preserve"> – патриотическое воспитание детей и молодёжи Красногорского района на 2011 – 2014  годы».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Основываясь на традиции, ежегодно в феврале проводится районный месячник, в рамках которого проходят мероприятия военно-патриотической направленности. В этом году месячник был посвящен 25-й годовщине вывода советских войск из Демократической Республики Афганистан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мае – проводятся мероприятия, посвященные празднованию Дня Победы, в рамках которых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</w:rPr>
        <w:t>проведен смотр - конкурс строевой подготовки, военно-спортивная эстафета и Вахта памяти, фестиваль патриотической песни, конкурс рисунков  и творческих работ, конкурс чтецов «Эхо Победы», легкоатлетическая «Эстафета мира», во всех поселениях – митинги и праздничные концерты.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апреле  на сцене РДК прошел 1 этап Всероссийского фестиваля народного творчества «Салют Победы», в котором приняли участие   9 сельских поселений и 12 трудовых коллективов райцентра,  победителями стали  среди организаций – коллектив Администрации МО «Красногорский район», среди муниципальных образований –  коллектив МО «Архангельское».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 рамках подготовки празднования  юбилея </w:t>
      </w:r>
      <w:proofErr w:type="spellStart"/>
      <w:r>
        <w:rPr>
          <w:rFonts w:ascii="Times New Roman" w:hAnsi="Times New Roman" w:cs="Times New Roman"/>
        </w:rPr>
        <w:t>П.И.Чайковского</w:t>
      </w:r>
      <w:proofErr w:type="spellEnd"/>
      <w:r>
        <w:rPr>
          <w:rFonts w:ascii="Times New Roman" w:hAnsi="Times New Roman" w:cs="Times New Roman"/>
        </w:rPr>
        <w:t xml:space="preserve"> прошли  камерные мероприятия  по  его творчеству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</w:rPr>
        <w:t xml:space="preserve"> Ежегодными стали мероприятия  ко Дню пограничника, Дню Государственного флага РФ. Впервые были проведены концерты ко Дню бабушек и мероприятия,  посвященные Дню славянской культуры и письменности.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Особую значимость в районе приобрело экологическое направление работы.</w:t>
      </w:r>
      <w:r>
        <w:rPr>
          <w:rFonts w:ascii="Times New Roman" w:hAnsi="Times New Roman" w:cs="Times New Roman"/>
          <w:color w:val="000000"/>
        </w:rPr>
        <w:t xml:space="preserve"> По итогам экологической недели «Моя Удмуртия -2014» район занял 3место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 организаций района стали победителями и призерами республиканской ежегодной акции «Дни защиты окружающей среды от экологической опасности».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В 2014 году  Красногорский район  празднует свой 85-летний юбилей.</w:t>
      </w:r>
      <w:r>
        <w:rPr>
          <w:rFonts w:ascii="Times New Roman" w:hAnsi="Times New Roman" w:cs="Times New Roman"/>
          <w:color w:val="000000"/>
        </w:rPr>
        <w:t xml:space="preserve">  За 9 месяцев 2014 года  в рамках празднования  юбилея района учреждениями культуры  проводились </w:t>
      </w:r>
      <w:r>
        <w:rPr>
          <w:rFonts w:ascii="Times New Roman" w:hAnsi="Times New Roman" w:cs="Times New Roman"/>
        </w:rPr>
        <w:t xml:space="preserve">праздники деревень, краеведческие </w:t>
      </w:r>
      <w:proofErr w:type="spellStart"/>
      <w:r>
        <w:rPr>
          <w:rFonts w:ascii="Times New Roman" w:hAnsi="Times New Roman" w:cs="Times New Roman"/>
        </w:rPr>
        <w:t>конкурсно</w:t>
      </w:r>
      <w:proofErr w:type="spellEnd"/>
      <w:r>
        <w:rPr>
          <w:rFonts w:ascii="Times New Roman" w:hAnsi="Times New Roman" w:cs="Times New Roman"/>
        </w:rPr>
        <w:t>-игровые программы, литературная страничка, посвящённая поэтам нашего района, оформлены информационные выставки.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27 июня прошёл  </w:t>
      </w:r>
      <w:r>
        <w:rPr>
          <w:rFonts w:ascii="Times New Roman" w:hAnsi="Times New Roman" w:cs="Times New Roman"/>
        </w:rPr>
        <w:t xml:space="preserve">районный праздник, посвящённый 85-летию Красногорского района «Как не любить мне эту землю», в котором приняли участие все поселения района, организации райцентра и коллективы художественной самодеятельности  соседних районов: </w:t>
      </w:r>
      <w:proofErr w:type="spellStart"/>
      <w:r>
        <w:rPr>
          <w:rFonts w:ascii="Times New Roman" w:hAnsi="Times New Roman" w:cs="Times New Roman"/>
        </w:rPr>
        <w:t>Балезинского</w:t>
      </w:r>
      <w:proofErr w:type="spellEnd"/>
      <w:r>
        <w:rPr>
          <w:rFonts w:ascii="Times New Roman" w:hAnsi="Times New Roman" w:cs="Times New Roman"/>
        </w:rPr>
        <w:t xml:space="preserve">  и </w:t>
      </w:r>
      <w:proofErr w:type="spellStart"/>
      <w:r>
        <w:rPr>
          <w:rFonts w:ascii="Times New Roman" w:hAnsi="Times New Roman" w:cs="Times New Roman"/>
        </w:rPr>
        <w:t>Унинского</w:t>
      </w:r>
      <w:proofErr w:type="spellEnd"/>
      <w:r>
        <w:rPr>
          <w:rFonts w:ascii="Times New Roman" w:hAnsi="Times New Roman" w:cs="Times New Roman"/>
        </w:rPr>
        <w:t xml:space="preserve">  Кировской области.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сентября развернулась   «Осенняя Ярмарка,  насыщенная  разнообразными мероприятиями:  Конференция районного общества удмуртской культуры «</w:t>
      </w:r>
      <w:proofErr w:type="spellStart"/>
      <w:r>
        <w:rPr>
          <w:rFonts w:ascii="Times New Roman" w:hAnsi="Times New Roman" w:cs="Times New Roman"/>
        </w:rPr>
        <w:t>Ошмес</w:t>
      </w:r>
      <w:proofErr w:type="spellEnd"/>
      <w:r>
        <w:rPr>
          <w:rFonts w:ascii="Times New Roman" w:hAnsi="Times New Roman" w:cs="Times New Roman"/>
        </w:rPr>
        <w:t>», Ярмарка с участием организаций села, Межрайонный фестиваль «</w:t>
      </w:r>
      <w:proofErr w:type="spellStart"/>
      <w:r>
        <w:rPr>
          <w:rFonts w:ascii="Times New Roman" w:hAnsi="Times New Roman" w:cs="Times New Roman"/>
        </w:rPr>
        <w:t>Породнение</w:t>
      </w:r>
      <w:proofErr w:type="spellEnd"/>
      <w:r>
        <w:rPr>
          <w:rFonts w:ascii="Times New Roman" w:hAnsi="Times New Roman" w:cs="Times New Roman"/>
        </w:rPr>
        <w:t xml:space="preserve"> семей», концерт «Звёзды Красногорского». 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Все мероприятия учреждений культуры проводятся в рамках Года культуры  в Российской Федерации,  прошли </w:t>
      </w:r>
      <w:r>
        <w:rPr>
          <w:rFonts w:ascii="Times New Roman" w:hAnsi="Times New Roman" w:cs="Times New Roman"/>
        </w:rPr>
        <w:t xml:space="preserve">обменные концерты соседних районов- Юкаменского, Красногорского  и  </w:t>
      </w:r>
      <w:proofErr w:type="spellStart"/>
      <w:r>
        <w:rPr>
          <w:rFonts w:ascii="Times New Roman" w:hAnsi="Times New Roman" w:cs="Times New Roman"/>
        </w:rPr>
        <w:t>Ярского</w:t>
      </w:r>
      <w:proofErr w:type="spellEnd"/>
      <w:r>
        <w:rPr>
          <w:rFonts w:ascii="Times New Roman" w:hAnsi="Times New Roman" w:cs="Times New Roman"/>
        </w:rPr>
        <w:t>.  В рамках реализации проекта Министерства культуры УР «Территория культуры-2014» в муниципальных образованиях  во всех районных учреждениях культуры  прошли встречи с Министром культуры УР Соловьёвым В.М. и специалистами министерства.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Подводя итоги работы социальной сферы за 9 месяцев 2014 года можно отметить стабильность функционирования отраслей, разнообразие и качество предоставляемых услуг, решение проблем развития. Но остается не решенным ряд кадровых проблем в образовании, здравоохранении и культуре. С сентября 2014 года 10 молодых специалистов приступили к работе в образовательных учреждениях Красногорского района, но в школах района открытые вакансии учителя химии, математики, английского языка, в детских садах – воспитателей. В учреждениях культуры остаются вакантными ставки балетмейстера, звукооператора, художественного руководителя.</w:t>
      </w:r>
    </w:p>
    <w:p w:rsidR="00432974" w:rsidRDefault="00432974" w:rsidP="00432974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ЦРБ укомплектованность врачами составляет 78,5%, средним медперсоналом на 95,3%. В рамках программы «Земский врач» 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color w:val="000000"/>
          </w:rPr>
          <w:t>2014 г</w:t>
        </w:r>
      </w:smartTag>
      <w:r>
        <w:rPr>
          <w:rFonts w:ascii="Times New Roman" w:hAnsi="Times New Roman" w:cs="Times New Roman"/>
          <w:color w:val="000000"/>
        </w:rPr>
        <w:t xml:space="preserve"> в район приехал 1 молодой специалист – врач-акушер-гинеколог. Вакантными остаются ставки врачей фтизиатра, нарколога, терапевта, инфекциониста. </w:t>
      </w:r>
    </w:p>
    <w:p w:rsidR="00432974" w:rsidRDefault="00432974" w:rsidP="004329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настоящее время в районе функционирует 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сельхозорганизаций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1 находится в процессе банкротства, и </w:t>
      </w:r>
      <w:r>
        <w:rPr>
          <w:rFonts w:ascii="Times New Roman" w:hAnsi="Times New Roman" w:cs="Times New Roman"/>
          <w:sz w:val="24"/>
          <w:szCs w:val="24"/>
        </w:rPr>
        <w:t>5 основных крестьянских (фермерских) хозяйств и ИП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занимающихся с/х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32974" w:rsidRDefault="00432974" w:rsidP="00432974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целом по району  произведено молока за 9 месяцев  6624 тонн, что на 400 т больше уровня прошлого года.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Одна из задач в животноводстве на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 - это увеличение надоя на 1 корову до </w:t>
      </w:r>
      <w:smartTag w:uri="urn:schemas-microsoft-com:office:smarttags" w:element="metricconverter">
        <w:smartTagPr>
          <w:attr w:name="ProductID" w:val="4000 кг"/>
        </w:smartTagPr>
        <w:r>
          <w:rPr>
            <w:rFonts w:ascii="Times New Roman" w:hAnsi="Times New Roman" w:cs="Times New Roman"/>
            <w:sz w:val="24"/>
            <w:szCs w:val="24"/>
          </w:rPr>
          <w:t>4000 кг</w:t>
        </w:r>
      </w:smartTag>
      <w:r>
        <w:rPr>
          <w:rFonts w:ascii="Times New Roman" w:hAnsi="Times New Roman" w:cs="Times New Roman"/>
          <w:sz w:val="24"/>
          <w:szCs w:val="24"/>
        </w:rPr>
        <w:t>. С этой задачей уже справились животноводы ООО  «Красногорское» (</w:t>
      </w:r>
      <w:smartTag w:uri="urn:schemas-microsoft-com:office:smarttags" w:element="metricconverter">
        <w:smartTagPr>
          <w:attr w:name="ProductID" w:val="4650 кг"/>
        </w:smartTagPr>
        <w:r>
          <w:rPr>
            <w:rFonts w:ascii="Times New Roman" w:hAnsi="Times New Roman" w:cs="Times New Roman"/>
            <w:sz w:val="24"/>
            <w:szCs w:val="24"/>
          </w:rPr>
          <w:t>4650 кг</w:t>
        </w:r>
      </w:smartTag>
      <w:r>
        <w:rPr>
          <w:rFonts w:ascii="Times New Roman" w:hAnsi="Times New Roman" w:cs="Times New Roman"/>
          <w:sz w:val="24"/>
          <w:szCs w:val="24"/>
        </w:rPr>
        <w:t>),  СПК к им. Ленина (</w:t>
      </w:r>
      <w:smartTag w:uri="urn:schemas-microsoft-com:office:smarttags" w:element="metricconverter">
        <w:smartTagPr>
          <w:attr w:name="ProductID" w:val="4201 кг"/>
        </w:smartTagPr>
        <w:r>
          <w:rPr>
            <w:rFonts w:ascii="Times New Roman" w:hAnsi="Times New Roman" w:cs="Times New Roman"/>
            <w:sz w:val="24"/>
            <w:szCs w:val="24"/>
          </w:rPr>
          <w:t>4201 кг</w:t>
        </w:r>
      </w:smartTag>
      <w:r>
        <w:rPr>
          <w:rFonts w:ascii="Times New Roman" w:hAnsi="Times New Roman" w:cs="Times New Roman"/>
          <w:sz w:val="24"/>
          <w:szCs w:val="24"/>
        </w:rPr>
        <w:t>), КФХ «Родник» (</w:t>
      </w:r>
      <w:smartTag w:uri="urn:schemas-microsoft-com:office:smarttags" w:element="metricconverter">
        <w:smartTagPr>
          <w:attr w:name="ProductID" w:val="4071 кг"/>
        </w:smartTagPr>
        <w:r>
          <w:rPr>
            <w:rFonts w:ascii="Times New Roman" w:hAnsi="Times New Roman" w:cs="Times New Roman"/>
            <w:sz w:val="24"/>
            <w:szCs w:val="24"/>
          </w:rPr>
          <w:t>4071 кг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).  Средний надой на корову по району составил </w:t>
      </w:r>
      <w:smartTag w:uri="urn:schemas-microsoft-com:office:smarttags" w:element="metricconverter">
        <w:smartTagPr>
          <w:attr w:name="ProductID" w:val="3256 кг"/>
        </w:smartTagPr>
        <w:r>
          <w:rPr>
            <w:rFonts w:ascii="Times New Roman" w:hAnsi="Times New Roman" w:cs="Times New Roman"/>
            <w:sz w:val="24"/>
            <w:szCs w:val="24"/>
          </w:rPr>
          <w:t>3256 кг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 . Самые низкие надои в СПК «Прогресс» - </w:t>
      </w:r>
      <w:smartTag w:uri="urn:schemas-microsoft-com:office:smarttags" w:element="metricconverter">
        <w:smartTagPr>
          <w:attr w:name="ProductID" w:val="2280 кг"/>
        </w:smartTagPr>
        <w:r>
          <w:rPr>
            <w:rFonts w:ascii="Times New Roman" w:hAnsi="Times New Roman" w:cs="Times New Roman"/>
            <w:sz w:val="24"/>
            <w:szCs w:val="24"/>
          </w:rPr>
          <w:t>2280 кг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на корову и СПК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smartTag w:uri="urn:schemas-microsoft-com:office:smarttags" w:element="metricconverter">
        <w:smartTagPr>
          <w:attr w:name="ProductID" w:val="1982 кг"/>
        </w:smartTagPr>
        <w:r>
          <w:rPr>
            <w:rFonts w:ascii="Times New Roman" w:hAnsi="Times New Roman" w:cs="Times New Roman"/>
            <w:sz w:val="24"/>
            <w:szCs w:val="24"/>
          </w:rPr>
          <w:t>1982 кг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на корову, что связано с плохими условиями содержания скота и  низкой обеспеченностью кормами.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Поголовье КРС составляет 5098 гол,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коров 2032 гол. Поголовье КРС с начала года уменьшилось на 76 гол.,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коров на 58 гол. Снижение поголовья коров допустили СПК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( на 99 гол.), причиной является сдача лейкозного поголовья и недостаточность средств в хозяйстве на покупку нового . В связи с введением процедуры банкротства в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КрасногорскАГРО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все поголовье коров данного хозяйства ( 171 гол) передано в аренду КХ «Елово». 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В хозяйствах закуплены племенной и высокопродуктивный скот: в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Качкашурское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8 племенных нетелей, в КХ «Колос» 22 гол. племенных нетелей, в КФХ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закуплено 40 голов нетелей из товарного хозяйства и 30 гол. племенных нетелей,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приобрели 80 телок из товарного хозяйства. В СПК-к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КХ «Елово»,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приобретены быки-производители.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хозяйствах прошел переходный период с летне-пастбищного на зимне-стойловый период содержания скота, обеспеченность кормами по актам зимовки скота составила 92%,самая лучшая обеспеченность кормами в СПК-к-з им Ленина- 109%, в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Качкашурское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- 108% и в ООО Красногорское» - 100%, хуже дела обстоят в СПК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»,   где обеспеченность кормами всего  44%. В рационе коров  в  достатке  концентратов собственного производства,  но такие хозяйства,  как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Качкашурское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ООО «Красногорское», СПК «Прогресс», закупают  жмых, шрот, патоку, карамельную крошку, завозится барда и организовано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осалаживание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концентратов. Обеспеченность кормами 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голову составила 28,3 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( 18 ц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прошлом году).         За 9 месяцев 2014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сельхозорганизациями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фермерскими хозяйствами района реализовано молока 5655 т, что на 646 т  выше  уровня прошлого года. Высшим сортом реализовано -87 %, (71% в прошлом году),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сортом  -12,4%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сортом -0,9%.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Среднесложившаяся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цена реализации за 9 месяцев 2014 года 17,93 рубля, за аналогичный период прошлого года 14,49 рублей. Самая высокая цена реализации молока в КФХ «Родник» 18,83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/кг,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Качкашурское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18,51 руб., самая низкая в КФХ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16,87 руб.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Для повышения качества реализуемого молока, а также усовершенствования  и механизации технологии производства молока, </w:t>
      </w:r>
      <w:r>
        <w:rPr>
          <w:rFonts w:ascii="Times New Roman" w:hAnsi="Times New Roman" w:cs="Times New Roman"/>
          <w:color w:val="333333"/>
          <w:sz w:val="24"/>
          <w:szCs w:val="24"/>
        </w:rPr>
        <w:t>на 13 из 18 молочно-товарных ферм установлены молокопроводы.</w:t>
      </w:r>
      <w:r>
        <w:rPr>
          <w:rFonts w:ascii="Times New Roman" w:hAnsi="Times New Roman" w:cs="Times New Roman"/>
          <w:sz w:val="24"/>
          <w:szCs w:val="24"/>
        </w:rPr>
        <w:t xml:space="preserve"> Почти на всех молочно-товарных фермах района установлены охладители молока, что позволяет реализовывать молоко высшим сортом и увеличить выручку от реализации молока. Товарность молока по сравнению с прошлым годом увеличилась на 5% и составила 85%. 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Производство мяса КРС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сельхозорганизациям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составило 286 т. (321т за аналогичный период 2013г), реализация – 448 т. На мясоперерабатывающие предприятия реализовано 699 голов скота. Высшей категории упитанности КРС реализовано 22,4% (31,6%), средней 29,4%(37,9%), ниже средней 22,4%(20%).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Среднесдаточный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 одной головы крупного рогатого скота </w:t>
      </w:r>
      <w:smartTag w:uri="urn:schemas-microsoft-com:office:smarttags" w:element="metricconverter">
        <w:smartTagPr>
          <w:attr w:name="ProductID" w:val="339 кг"/>
        </w:smartTagPr>
        <w:r>
          <w:rPr>
            <w:rFonts w:ascii="Times New Roman" w:hAnsi="Times New Roman" w:cs="Times New Roman"/>
            <w:sz w:val="24"/>
            <w:szCs w:val="24"/>
          </w:rPr>
          <w:t>339 кг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прошлом году </w:t>
      </w:r>
      <w:smartTag w:uri="urn:schemas-microsoft-com:office:smarttags" w:element="metricconverter">
        <w:smartTagPr>
          <w:attr w:name="ProductID" w:val="335 кг"/>
        </w:smartTagPr>
        <w:r>
          <w:rPr>
            <w:rFonts w:ascii="Times New Roman" w:hAnsi="Times New Roman" w:cs="Times New Roman"/>
            <w:sz w:val="24"/>
            <w:szCs w:val="24"/>
          </w:rPr>
          <w:t>335 кг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Наивысший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среднесдаточный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 в ООО «Курьинское»-</w:t>
      </w:r>
      <w:smartTag w:uri="urn:schemas-microsoft-com:office:smarttags" w:element="metricconverter">
        <w:smartTagPr>
          <w:attr w:name="ProductID" w:val="407 кг"/>
        </w:smartTagPr>
        <w:r>
          <w:rPr>
            <w:rFonts w:ascii="Times New Roman" w:hAnsi="Times New Roman" w:cs="Times New Roman"/>
            <w:sz w:val="24"/>
            <w:szCs w:val="24"/>
          </w:rPr>
          <w:t>407 кг</w:t>
        </w:r>
      </w:smartTag>
      <w:r>
        <w:rPr>
          <w:rFonts w:ascii="Times New Roman" w:hAnsi="Times New Roman" w:cs="Times New Roman"/>
          <w:sz w:val="24"/>
          <w:szCs w:val="24"/>
        </w:rPr>
        <w:t>, и самый низкий   в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КрасногорскАГРО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»- </w:t>
      </w:r>
      <w:smartTag w:uri="urn:schemas-microsoft-com:office:smarttags" w:element="metricconverter">
        <w:smartTagPr>
          <w:attr w:name="ProductID" w:val="264 кг"/>
        </w:smartTagPr>
        <w:r>
          <w:rPr>
            <w:rFonts w:ascii="Times New Roman" w:hAnsi="Times New Roman" w:cs="Times New Roman"/>
            <w:sz w:val="24"/>
            <w:szCs w:val="24"/>
          </w:rPr>
          <w:t>264 кг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32974" w:rsidRDefault="00432974" w:rsidP="004329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Посевные площади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сельхозорганизациям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фермерским хозяйствам составили </w:t>
      </w:r>
      <w:smartTag w:uri="urn:schemas-microsoft-com:office:smarttags" w:element="metricconverter">
        <w:smartTagPr>
          <w:attr w:name="ProductID" w:val="27362 га"/>
        </w:smartTagPr>
        <w:r>
          <w:rPr>
            <w:rFonts w:ascii="Times New Roman" w:hAnsi="Times New Roman" w:cs="Times New Roman"/>
            <w:sz w:val="24"/>
            <w:szCs w:val="24"/>
          </w:rPr>
          <w:t>27362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зерновые </w:t>
      </w:r>
      <w:smartTag w:uri="urn:schemas-microsoft-com:office:smarttags" w:element="metricconverter">
        <w:smartTagPr>
          <w:attr w:name="ProductID" w:val="7723 га"/>
        </w:smartTagPr>
        <w:r>
          <w:rPr>
            <w:rFonts w:ascii="Times New Roman" w:hAnsi="Times New Roman" w:cs="Times New Roman"/>
            <w:sz w:val="24"/>
            <w:szCs w:val="24"/>
          </w:rPr>
          <w:t>7723 га</w:t>
        </w:r>
      </w:smartTag>
      <w:r>
        <w:rPr>
          <w:rFonts w:ascii="Times New Roman" w:hAnsi="Times New Roman" w:cs="Times New Roman"/>
          <w:sz w:val="24"/>
          <w:szCs w:val="24"/>
        </w:rPr>
        <w:t>. Зерновые площади по сравнению с прошлым годом уменьшились на 13%.   Производство зерна в первоначально оприходованной массе составило 8972т,  это почти в 2 раза больше уровня прошлого года. Урожайность зерна в первоначально оприходованной массе составила 15,7 ц/га, это в 2,5 раза выше прошлого года. Самая высокая урожайность в  ООО «Красногорское» 19,9 ц/га, самая низкая в КХ «Колос» 11,4 ц/га и  в СПК «Прогресс» 13,4 ц/га.</w:t>
      </w:r>
    </w:p>
    <w:p w:rsidR="00432974" w:rsidRDefault="00432974" w:rsidP="004329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Заготовлено кормов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сельхозорганизациях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32974" w:rsidRDefault="00432974" w:rsidP="004329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сена – 4 853 т (4014 т в прошлом году); </w:t>
      </w:r>
    </w:p>
    <w:p w:rsidR="00432974" w:rsidRDefault="00432974" w:rsidP="004329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силоса – 25 941т (18148 т  в прошлом году);</w:t>
      </w:r>
    </w:p>
    <w:p w:rsidR="00432974" w:rsidRDefault="00432974" w:rsidP="004329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сенажа – 4 173т, (540т в прошлом году).</w:t>
      </w:r>
    </w:p>
    <w:p w:rsidR="00432974" w:rsidRDefault="00432974" w:rsidP="0043297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Обновление машинно-тракторного парка является одним из показателей жизнеспособности и перспективности хозяйств.    представлены виды техники, приобретенной хозяйствами района  с начала года.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Получено  субсидий на приобретение техники из бюджета УР –1 млн.375,6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., в том числе на модернизацию техники 123,3 тыс. руб.</w:t>
      </w:r>
    </w:p>
    <w:p w:rsidR="00432974" w:rsidRDefault="00432974" w:rsidP="00432974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kern w:val="2"/>
          <w:sz w:val="24"/>
          <w:szCs w:val="24"/>
        </w:rPr>
        <w:t>В текущем году активизировалась работа с ОАО «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Росагролизинг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», приобретено в лизинг 6 единиц сельскохозяйственной техники.  </w:t>
      </w:r>
    </w:p>
    <w:p w:rsidR="00432974" w:rsidRDefault="00432974" w:rsidP="00432974">
      <w:pPr>
        <w:widowControl w:val="0"/>
        <w:suppressAutoHyphens/>
        <w:ind w:firstLine="37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Дополнительным стимулом в росте производственных показателей хозяйств района послужила целевая государственная поддержка в  виде грантов. </w:t>
      </w:r>
    </w:p>
    <w:p w:rsidR="00432974" w:rsidRDefault="00432974" w:rsidP="004329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Крестьянским хозяйством «Елово» освоен грант   на развитие семейной животноводческой фермы на реконструкцию (модернизацию) МТФ, приобретение нетелей, а в текущем году проведена реконструкция еще 2 животноводческих помещений. </w:t>
      </w:r>
    </w:p>
    <w:p w:rsidR="00432974" w:rsidRDefault="00432974" w:rsidP="004329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Главой КФХ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Чупиным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А.Н. реализован  проект реконструкции и развития семейной молочной фермы, где на кредитные средства и средства гранта приобретено стадо КРС, оборудование, проведены строительно-монтажные работы. 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Рыловская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молочно-товарная ферма получила «вторую жизнь»,  а в МО «Архангельское» появилось социально значимое фермерское хозяйство.</w:t>
      </w:r>
    </w:p>
    <w:p w:rsidR="00432974" w:rsidRDefault="00432974" w:rsidP="00432974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По итогам 9 мес.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kern w:val="2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kern w:val="2"/>
          <w:sz w:val="24"/>
          <w:szCs w:val="24"/>
        </w:rPr>
        <w:t xml:space="preserve"> все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сельхозорганизации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получили прибыль, за исключением ООО «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КрасногорскАГРО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», где убыток составил более 11 млн. руб. </w:t>
      </w:r>
      <w:r>
        <w:rPr>
          <w:rFonts w:ascii="Times New Roman" w:hAnsi="Times New Roman" w:cs="Times New Roman"/>
          <w:sz w:val="24"/>
          <w:szCs w:val="24"/>
        </w:rPr>
        <w:t xml:space="preserve">Рентабельность всего производства в целом составила 14% (22% в прошлом году). Снижение рентабельности произошло в связи с увеличением себестоимости продукции и уменьшением господдержки.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Сумма господдержки по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сельхозорганизациям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и фермерским хозяйствам составила 18 млн. 456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>., это почти на 5 млн. руб. меньше, чем в прошлом году.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Для выполнения задач, стоящих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сельхозорганизациями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2014 год, отделом сельского хозяйства Администрации  проводились различные организационные мероприятия: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-совещания с руководителями и специалистами хозяйств по выполнению планов работ;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 главными агрономами по сезонным работам,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зоотехниками по качеству молока, по воспроизводству стада.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Проведены ряд учеб по различным темам, направленным улучшение технологии  сельскохозяйственного производства.  Для стимулирования работников сельского хозяйства проведены смотры-конкурсы с награждением победителей денежными призами,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грамотами и благодарностями Районного совета депутатов и Администрации.   Объём отгруженных товаров собственного производства по полному кругу предприятий Красногорского района за 9 месяцев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выполнен в объёме 880 млн. руб. или 83 % в текущих ценах к уровню 2013 года. </w:t>
      </w:r>
    </w:p>
    <w:p w:rsidR="00432974" w:rsidRDefault="00432974" w:rsidP="004329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объёмы отгрузки товаров собственного производства приходятся на добычу полезных ископаемых – 798,8 млн. руб. или 90,8 % от общего объема отгрузки. Добыто 59,4 тыс. тонн нефти, что ниже уровня 2013 года на 12,6 тыс. тонн или  17,5 %. </w:t>
      </w:r>
    </w:p>
    <w:p w:rsidR="00432974" w:rsidRDefault="00432974" w:rsidP="004329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Отгрузка продукции по </w:t>
      </w:r>
      <w:r>
        <w:rPr>
          <w:rFonts w:ascii="Times New Roman" w:hAnsi="Times New Roman" w:cs="Times New Roman"/>
          <w:b/>
          <w:sz w:val="24"/>
          <w:szCs w:val="24"/>
        </w:rPr>
        <w:t>обрабатывающим производствам</w:t>
      </w:r>
      <w:r>
        <w:rPr>
          <w:rFonts w:ascii="Times New Roman" w:hAnsi="Times New Roman" w:cs="Times New Roman"/>
          <w:sz w:val="24"/>
          <w:szCs w:val="24"/>
        </w:rPr>
        <w:t xml:space="preserve">  составила 62,9 млн. руб. и осталась на уровне 2013 года. Всего в отрасли переработки занято с учетом малого бизнеса 226 человек, что на 65 человек меньше, чем в 2013 году.</w:t>
      </w:r>
    </w:p>
    <w:p w:rsidR="00432974" w:rsidRDefault="00432974" w:rsidP="004329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Легкая промышленность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Швейным цехом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  Пошито 39,3 тыс. штук трикотажных изделий  на 17 млн. руб. -126,8 % в текущих ценах к 2013 году. В цехе работает 23 человека.</w:t>
      </w:r>
    </w:p>
    <w:p w:rsidR="00432974" w:rsidRDefault="00432974" w:rsidP="004329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Лесоперерабатывающую промышленность</w:t>
      </w:r>
      <w:r>
        <w:rPr>
          <w:rFonts w:ascii="Times New Roman" w:hAnsi="Times New Roman" w:cs="Times New Roman"/>
          <w:sz w:val="24"/>
          <w:szCs w:val="24"/>
        </w:rPr>
        <w:t xml:space="preserve"> Красногорского района представляют: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Валамазские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лыжи2», ООО «Темп», Красногорский участок АУ УР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Глазовлес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Лесмаркет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и  индивидуальные предприниматели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с.Архангельское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с.Красногорское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. Численность занятых в данной отрасли составила  141 человек, сократившись к уровню 2013 года на 64 человека из-за усложнения с получением делянок на вырубку леса, прекращения работы лыжного цеха из-за затоваривания своей продукцией.  Отслеженный объем производства продукции за 9 месяцев составил 26,1 млн. руб., что ниже уровня 2013 года на 5,7 млн. руб. - 17,9%.</w:t>
      </w:r>
    </w:p>
    <w:p w:rsidR="00432974" w:rsidRDefault="00432974" w:rsidP="004329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</w:t>
      </w:r>
      <w:r>
        <w:rPr>
          <w:rFonts w:ascii="Times New Roman" w:hAnsi="Times New Roman" w:cs="Times New Roman"/>
          <w:b/>
          <w:i/>
          <w:sz w:val="24"/>
          <w:szCs w:val="24"/>
        </w:rPr>
        <w:t>пищевой промышленности</w:t>
      </w:r>
      <w:r>
        <w:rPr>
          <w:rFonts w:ascii="Times New Roman" w:hAnsi="Times New Roman" w:cs="Times New Roman"/>
          <w:sz w:val="24"/>
          <w:szCs w:val="24"/>
        </w:rPr>
        <w:t xml:space="preserve"> по району за 9 месяцев 2014 года составили 19,7 млн. руб. или 109,4 % от  уровня 2013 года. Выпечка хлеба составила 430 тонн, производство безалкогольных напитков 33 тыс. дал. В 2013 году это показатели соответственно составляли 372 тонны и 34,7 тыс. дал.</w:t>
      </w:r>
    </w:p>
    <w:p w:rsidR="00432974" w:rsidRDefault="00432974" w:rsidP="004329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Выпечкой хлебобулочных изделий на территории района занимаются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Валамазский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хлеб»,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Кулемина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Г.Е. В данной отрасли заняты 66 человек.  Рост выпечки хлеба наблюдается по всем трем производителям.</w:t>
      </w:r>
    </w:p>
    <w:p w:rsidR="00432974" w:rsidRDefault="00432974" w:rsidP="004329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9 месяцев 2014 года </w:t>
      </w:r>
      <w:r>
        <w:rPr>
          <w:rFonts w:ascii="Times New Roman" w:hAnsi="Times New Roman" w:cs="Times New Roman"/>
          <w:b/>
          <w:sz w:val="24"/>
          <w:szCs w:val="24"/>
        </w:rPr>
        <w:t>произведено тепловой энергии</w:t>
      </w:r>
      <w:r>
        <w:rPr>
          <w:rFonts w:ascii="Times New Roman" w:hAnsi="Times New Roman" w:cs="Times New Roman"/>
          <w:sz w:val="24"/>
          <w:szCs w:val="24"/>
        </w:rPr>
        <w:t xml:space="preserve"> на 18,2 млн. руб. с ростом к 2013 году на 2,7 млн. руб. Выработано тепловой энергии 9,8 тыс. Гкал. </w:t>
      </w:r>
    </w:p>
    <w:p w:rsidR="00432974" w:rsidRDefault="00432974" w:rsidP="0043297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9 месяцев 2014 года по Красногорскому району объем товарооборота составил  533,85 млн. руб. – 107,1 % от  объемов  2013 года в текущих ценах и 100 % в сопоставимой оценке.  В том числе оборот розничной торговли составил 511,4 млн. руб., что на уровне 2013 года в сопоставимой оценке. Оборот общественного питания  составил 22,4 млн. руб. с ростом к уровню 2013 года в оценке по сопоставимым ценам на 103,2 %. Товарооборот на душу населения выполнен в размере 55920 рублей. В торговле занято оценочно 319 человек – что составляет 10,2 % от занятого населения в районе.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защиты населения от продажи некачественных товаров осуществляется защита прав потребителей по их обращениям. Всего  за 9 месяцев 2014 года рассмотрено  9 обращений, по ним даны консультации, оказана помощь в подготовке претензий, писем.</w:t>
      </w:r>
    </w:p>
    <w:p w:rsidR="00432974" w:rsidRDefault="00432974" w:rsidP="0043297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Общественное питание в районе представлено в открытой сети: столовой, кафетерием, буфетом ИП Фефиловой Л.Н., баром «Рубин» ИП Оганесян А. М., баром «Ред клуб» ИП Матушкин А.П. Общее число посадочных мест по открытой сети составляет 164 места. На 1 тысячу жителей приходится 17 посадочных мест. Закрытая сеть состоит из столовой ЗАО «Чепецкое НГДУ», столовой Красногорского детского дома, 10 школьных столовых, 5 столовых детских садов с общим числом 976 посадочных мест. Оборот общественного питания на душу населения за 9 месяцев 2014 года составляет 2349 рублей. </w:t>
      </w:r>
    </w:p>
    <w:p w:rsidR="00432974" w:rsidRDefault="00432974" w:rsidP="004329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Платные услуги населению выполнены в сумме 21,44 млн. руб. с ростом объема в фактических ценах к уровню 2013 года на 130,2 %. Основные объемы платных услуг приходятся на жилищно-коммунальные услуги, бытовые услуги, услуги образования. По всем видам услуг, за исключением ветеринарных, идет положительная динамика. Объем бытовых услуг остался на уровне 2013 года.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бытовых услуг населению района составил за 2014 год 2248 тыс. руб., всего в районе действует 22 точки оказания бытовых услуг. </w:t>
      </w:r>
    </w:p>
    <w:p w:rsidR="00432974" w:rsidRDefault="00432974" w:rsidP="004329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октября 2014 года в районе насчитывается 116 индивидуальных предпринимателя, за год их число увеличилось на 12 человек. Имеется также 7 действующих крестьянско-фермерских хозяйств (14 человек),  32 малых предприятия, из которых 17 действующих (434 человека). Общее количество занятых в малом предпринимательстве составляет 831 человек или 26,6 процентов от занятых в экономике района.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 предпринимательство представлено 2 предприятиями, на которых заняты 271  человек.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432974" w:rsidTr="00432974">
        <w:trPr>
          <w:hidden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74" w:rsidRDefault="00432974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Организациями малого и среднего предпринимательства произведено продукции, выполнено работ и услуг на 368,7  млн. руб. Это 26,2 % валового продукта района.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поддержки и развития малого и среднего предпринимательства в районе  действует районная целевая Программа развития малого и среднего предпринимательства на 2011-2014 годы (постановление Администрации от 25.05.2011 г. № 503).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малого предпринимательства на уровне района оказывалась в виде консультаций  и юридической помощи начинающим  и действующим предпринимателям по вопросам порядка ведения бизнеса, налогообложения,  получения кредитов, порядка торговли отдельными видами товаров. Поддерживается в актуальном состоянии информационный стенд для предпринимателей в здании Администрации МО «Красногорский район».  На официальном сайте района создан раздел «Малое предпринимательство», где публикуется справочная информация о мерах поддержки бизнеса.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Отдельно хотелось бы остановиться на  проведении общественных слушаний по проекту «Приоритеты развития Удмуртской Республики. План действий на 2015-2020 годы «Удмуртия. Перемены к лучшему». Оказана помощь в подготовке бизнес-проектов и презентаций для участия 7 предприятий и предпринимателей района. Все проекты взяты на контроль как в Администрации, так и в Министерстве экономики УР.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участие в конкурсе муниципальных образований по выделению органам местного самоуправления районов УР финансовых средств на поддержку бизнеса.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Средства в 58 тыс. руб., в том числе 50 тыс. руб. из средств УР использованы на информирование и популяризацию субъектов малого и среднего бизнеса через районную газету «Победа».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имущественной поддержки малые предприятия и предприниматели арендуют муниципальные помещения по 16 договорам аренды, сдано в аренду </w:t>
      </w:r>
      <w:smartTag w:uri="urn:schemas-microsoft-com:office:smarttags" w:element="metricconverter">
        <w:smartTagPr>
          <w:attr w:name="ProductID" w:val="3243 кв. м"/>
        </w:smartTagPr>
        <w:r>
          <w:rPr>
            <w:rFonts w:ascii="Times New Roman" w:hAnsi="Times New Roman" w:cs="Times New Roman"/>
            <w:sz w:val="24"/>
            <w:szCs w:val="24"/>
          </w:rPr>
          <w:t>3243 кв. м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площадей.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продвижения товаров на местном рынке субъектов малого и среднего предпринимательства в сентябре участвовали в подготовке проведения районной сельскохозяйственной ярмарки.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стороны Удмуртской Республики финансовая поддержка малого и среднего бизнеса осуществляется в различных формах, которые представлены     </w:t>
      </w:r>
    </w:p>
    <w:p w:rsidR="00432974" w:rsidRDefault="00432974" w:rsidP="004329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численность занятых на предприятиях, в организациях района  составила на 1 октября 2014 года 3127 человек. Численность занятых в экономике района  в сравнении с 2013 годом снизилась на 147 человек или 4,5 процента. Кроме занятых в районе, за пределами района трудятся порядка  1513 человек.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1 октября 2013 года численность официально зарегистрированных безработных составила 47 человек (55 человек в 2013 году). По отношению к 2013 году численность безработных снизилась  на 8 человек – 14,5 процента. Уровень регистрируемой безработицы составил 0,9 % от трудоспособного населения района. Оценочный уровень общей безработицы составляет 755 человек или 14 % от трудоспособного населения района.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всего года осуществлялась активная политика занятости ищущих работу граждан. Всего за 2014 год обратилось за содействием в поиске подходящей работы 331 человек, через Центр занятости населения за 2014 год нашли работу 272 человека.  ( слайд)</w:t>
      </w:r>
    </w:p>
    <w:p w:rsidR="00432974" w:rsidRDefault="00432974" w:rsidP="00432974">
      <w:pPr>
        <w:rPr>
          <w:rFonts w:ascii="Times New Roman" w:hAnsi="Times New Roman" w:cs="Times New Roman"/>
          <w:b/>
          <w:sz w:val="24"/>
          <w:szCs w:val="24"/>
        </w:rPr>
      </w:pP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заработная плата одного работника по крупным и средним предприятиям района составила за 8 месяцев 2014 года 17477,1 рублей с ростом к 2013 году на 121,6 %. Рост реальной заработной платы с  учетом инфляции составил  113 %.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По-прежнему, наиболее низкой заработная плата остается в сельском хозяйстве – 8756 рублей (7048 рублей в 2013 году), что негативно сказывается, в первую очередь, на привлечении в данную отрасль квалифицированных работников и в целом, на закреплении кадров на селе.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собранных данных, все доходы населения (без работающих за пределами района) за 9 месяцев 2014 года составили по району 860,6 млн. рублей, или 10017 рублей в среднем на одного человека в месяц (8713 руб. в 2013 году). С учетом инфляции, доходы населения  выросли к уровню прошлого года на 7 процентов.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октября 2014 года имеется просроченная задолженность по заработной плате в размере 655 тыс. руб. Просроченную задолженность имеют работники в 3-х </w:t>
      </w:r>
      <w:r>
        <w:rPr>
          <w:rFonts w:ascii="Times New Roman" w:hAnsi="Times New Roman" w:cs="Times New Roman"/>
          <w:sz w:val="24"/>
          <w:szCs w:val="24"/>
        </w:rPr>
        <w:lastRenderedPageBreak/>
        <w:t>сельскохозяйственных предприятиях – СПК им Ленина 145 тыс. руб., СПК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119  тыс. руб., СПК «Прогресс» 391 тыс. руб.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контроля за своевременной выплатой заработной платы, повышения ее размера, легализации выплат и соблюдения трудовых прав работников в течение 2014 года проведено 6 заседаний комиссии по рассмотрению своевременности оплаты труда, на которых заслушано 22 организации.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в области доходов населения проводилась разъяснительная работа с организациями по соблюдению ими выплаты заработной платы в размере не ниже установленного минимального размера оплаты труда, по сохранению рабочих мест. Для стимулирования трудовой деятельности передовики производства награждались почетными грамотами и благодарностями.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рубкам главного пользования  освоение лесосечного фонда района за 9 месяцев 2014 года  составило 49,7 тыс. куб. м.   К уровню 2013 года освоение снизилось на 4,2 тыс. м. куб. или на 8 % . При этом уменьшилась заготовка древесины по исключительным случаям -2,2 тыс. куб. м. против 25,3 тыс. куб. м за 2013 год ввиду введения больших ограничений на такой вид рубок, полностью освоены лимиты по договору аренды АУ УР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Удмуртлес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объеме 12,3 тыс. куб. м., по ЗАО «Биоресурс» аренда выбрана в объеме 20,9 тыс. куб. м. при плане 21,5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ООО «Магнат» по договору аренды леса в объеме 2,19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пока рубки леса не производил.  Выписка леса населением района снизилась к уровню прошлого года на 1,6 тыс. куб. м до 5,75 тыс. м. куб. Годовой лимит отпуска древесины населению района составляет 7,5 тыс. куб. м.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6 месяцев 2014 года Красногорским участком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Глазовлес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посадка леса проведена на площади </w:t>
      </w:r>
      <w:smartTag w:uri="urn:schemas-microsoft-com:office:smarttags" w:element="metricconverter">
        <w:smartTagPr>
          <w:attr w:name="ProductID" w:val="59,5 га"/>
        </w:smartTagPr>
        <w:r>
          <w:rPr>
            <w:rFonts w:ascii="Times New Roman" w:hAnsi="Times New Roman" w:cs="Times New Roman"/>
            <w:sz w:val="24"/>
            <w:szCs w:val="24"/>
          </w:rPr>
          <w:t>59,5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 что на 20 % ниже показателя за 2013 год. Содействие естественному возобновлению лесов проведено на площади </w:t>
      </w:r>
      <w:smartTag w:uri="urn:schemas-microsoft-com:office:smarttags" w:element="metricconverter">
        <w:smartTagPr>
          <w:attr w:name="ProductID" w:val="8,7 га"/>
        </w:smartTagPr>
        <w:r>
          <w:rPr>
            <w:rFonts w:ascii="Times New Roman" w:hAnsi="Times New Roman" w:cs="Times New Roman"/>
            <w:sz w:val="24"/>
            <w:szCs w:val="24"/>
          </w:rPr>
          <w:t>8,7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при показателе за 2013 год в </w:t>
      </w:r>
      <w:smartTag w:uri="urn:schemas-microsoft-com:office:smarttags" w:element="metricconverter">
        <w:smartTagPr>
          <w:attr w:name="ProductID" w:val="55 га"/>
        </w:smartTagPr>
        <w:r>
          <w:rPr>
            <w:rFonts w:ascii="Times New Roman" w:hAnsi="Times New Roman" w:cs="Times New Roman"/>
            <w:sz w:val="24"/>
            <w:szCs w:val="24"/>
          </w:rPr>
          <w:t>55 га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Работы по уходу за молодняками Красногорским участком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Глазовлес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выполнены на площади </w:t>
      </w:r>
      <w:smartTag w:uri="urn:schemas-microsoft-com:office:smarttags" w:element="metricconverter">
        <w:smartTagPr>
          <w:attr w:name="ProductID" w:val="193,2 га"/>
        </w:smartTagPr>
        <w:r>
          <w:rPr>
            <w:rFonts w:ascii="Times New Roman" w:hAnsi="Times New Roman" w:cs="Times New Roman"/>
            <w:sz w:val="24"/>
            <w:szCs w:val="24"/>
          </w:rPr>
          <w:t>193,2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По уходу за лесными культурами работы проведены  на  площади  </w:t>
      </w:r>
      <w:smartTag w:uri="urn:schemas-microsoft-com:office:smarttags" w:element="metricconverter">
        <w:smartTagPr>
          <w:attr w:name="ProductID" w:val="253,5 га"/>
        </w:smartTagPr>
        <w:r>
          <w:rPr>
            <w:rFonts w:ascii="Times New Roman" w:hAnsi="Times New Roman" w:cs="Times New Roman"/>
            <w:sz w:val="24"/>
            <w:szCs w:val="24"/>
          </w:rPr>
          <w:t>253,5 га</w:t>
        </w:r>
      </w:smartTag>
      <w:r>
        <w:rPr>
          <w:rFonts w:ascii="Times New Roman" w:hAnsi="Times New Roman" w:cs="Times New Roman"/>
          <w:sz w:val="24"/>
          <w:szCs w:val="24"/>
        </w:rPr>
        <w:t>. По обоим показателям объемы превышают прошлогодние показатели на 27 %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32974" w:rsidRDefault="00432974" w:rsidP="00432974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Всего инвестиций в экономику района за девять месяцев 2014 года направлено в сумме  37191,0 тысяч рублей.</w:t>
      </w:r>
    </w:p>
    <w:p w:rsidR="00432974" w:rsidRDefault="00432974" w:rsidP="00432974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связи с дальнейшей газификацией района подготовлено 98 пакетов документов для составления проектной документации на подключения жилого сектора  к газовым сетям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Дёбы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Кеновай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Тукташ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Караул, д. Артык, д. 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Качкашур</w:t>
      </w:r>
      <w:proofErr w:type="spellEnd"/>
      <w:r>
        <w:rPr>
          <w:rFonts w:ascii="Times New Roman" w:hAnsi="Times New Roman" w:cs="Times New Roman"/>
          <w:sz w:val="24"/>
          <w:szCs w:val="24"/>
        </w:rPr>
        <w:t>, д. Елово для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Удмуртгазпроект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». Большая часть проектов на газификацию домовладений выполнена и передана населению.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данной Программы по состоянию на 01.10.2014 года ведётся строительство 2-х  жилых домов в с. Красногорское и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приобретена квартира  в с. Красногорское для переселения из аварийного дома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Ведутся работы по формированию земельных участков под строительство многоквартирных домов в с. Красногорское, с. Валамаз и 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переселение граждан в 2015-2016 годах.</w:t>
      </w:r>
    </w:p>
    <w:p w:rsidR="00432974" w:rsidRDefault="00432974" w:rsidP="004329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«Энергосбережение и повышение энергетической эффективности» заключено соглашение с Министерством промышленности и энергетики на сумму </w:t>
      </w:r>
      <w:r>
        <w:rPr>
          <w:rFonts w:ascii="Times New Roman" w:hAnsi="Times New Roman" w:cs="Times New Roman"/>
          <w:b/>
          <w:sz w:val="24"/>
          <w:szCs w:val="24"/>
        </w:rPr>
        <w:t xml:space="preserve">47 991 </w:t>
      </w:r>
      <w:r>
        <w:rPr>
          <w:rFonts w:ascii="Times New Roman" w:hAnsi="Times New Roman" w:cs="Times New Roman"/>
          <w:sz w:val="24"/>
          <w:szCs w:val="24"/>
        </w:rPr>
        <w:t>рублей на разработку муниципальной программы «Энергосбережение и повышение энергетической эффективности муниципального образования «Красногорский район»  на 2015-2020 годы», Программа утверждена.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на энергосбережение из местного бюджета составит 10,0 тыс. руб. Так же за счет бюджетов поселений принято и утверждено 9 Схем теплоснабжения. Специалистами отдела строительства и ЖКХ разрабатываются схемы водоснабжения и водоотведения поселений.</w:t>
      </w:r>
    </w:p>
    <w:p w:rsidR="00432974" w:rsidRDefault="00432974" w:rsidP="004329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01.10. 2014 года в районе введено в эксплуатацию 2754 квадратных метров жилья, что соответствует контрольному показателю, установленному для района  Министерством строительства Удмуртской Республики. Информация по вводу жилья по поселениям на  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Продолжается работа по обеспечению жильем отдельных категорий граждан, определенных федеральными законами. За счет федеральных средств получила единовременную выплату на покупку, приобретение жилья 1 вдова участника Великой Отечественной Войны в сумме 1154880 руб.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семьям работников АПК предоставлено муниципальное жилье. </w:t>
      </w:r>
    </w:p>
    <w:p w:rsidR="00432974" w:rsidRDefault="00432974" w:rsidP="004329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Выдано 13 разрешений на ввод объектов в эксплуатацию,</w:t>
      </w:r>
    </w:p>
    <w:p w:rsidR="00432974" w:rsidRDefault="00432974" w:rsidP="004329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68 градостроительных планов.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10 заседаний жилищно-бытовой комиссии, проверено 18 жилых домов  на пригодность либо непригодность для проживания, согласно поступивших заявлений.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9 месяцев 2014г. поступило 16 заявлений для признания граждан малоимущими, из них 15 семей признано малоимущими.     По программе  «Устойчивое развитие сельских территорий»,  получили субсидию на строительство/приобретение  жилья по 3 молодые семьи на сумму 1430 тыс. рублей,  2 семьи граждан – работникам АПК на сумму584 тыс. рублей. </w:t>
      </w:r>
    </w:p>
    <w:p w:rsidR="00432974" w:rsidRDefault="00432974" w:rsidP="00432974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2974" w:rsidRDefault="00432974" w:rsidP="00432974">
      <w:pPr>
        <w:tabs>
          <w:tab w:val="left" w:pos="65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 9 месяцев 2014 год предприятием ЖКХ  ООО «Энергия» предоставлено услуг на сумму 23138,0 тысяч рублей. Одной из серьезнейших проблем  остается проблема задолженности населения за предоставленные жилищно-коммунальные услуги. На 01.07.2014 года по району она составляет 2469,8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 том числе просроченная 1342,7 тыс. руб. , в результате  ООО «Энергия» не в состоянии своевременно рассчитываться по своим долгам.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Задолженность предприятия ООО «Энергия» за ТЭР на 01.10.2014 года составила: за газ 1,99 млн. рублей, за электроэнергию 0,53 млн. рублей.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Выплачено субсидий на оплату жилого помещения и коммунальных услуг 187 семьям в сумме 1810,0 тыс. руб.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Выплачено компенсаций 132 многодетным семьям на оплату жилого помещения и коммунальных услуг в сумме 482,718 тыс. руб.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подготовку объектов жилищно-коммунального хозяйства из бюджета Удмуртской Республики выделено 2062,656 тыс. рублей 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объекты  ЖКХ и социальной сферы к отопительному периоду 2014-2015 годов готовы. 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Специалистами отдела, совместно с сотрудниками ГИБДД, Красногорского РСУ, ОНО проведен весенний и осенний осмотры автомобильных дорог, по которым проходят маршруты движения школьных автобусов.</w:t>
      </w:r>
    </w:p>
    <w:p w:rsidR="00432974" w:rsidRDefault="00432974" w:rsidP="00432974">
      <w:pPr>
        <w:tabs>
          <w:tab w:val="left" w:pos="156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Разработана и утверждена муниципальная программа  «Повышение безопасности дорожного движения на территории Красногорского района на 2014 – 2016 годы».</w:t>
      </w:r>
    </w:p>
    <w:p w:rsidR="00432974" w:rsidRDefault="00432974" w:rsidP="0043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Согласно постановления Правительства Удмуртской Республики № 16 от 23 января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  <w:szCs w:val="24"/>
          </w:rPr>
          <w:t>2012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и Распоряжения Правительства Удмуртской Республики 3 767-р от 18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в Удмуртской Республике создан муниципальный дорожный фонд, средства из которого 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в размере 7509, 124 тыс. руб., за счет которого проводилась работы по приведению автодорог поселений в нормативное состояние,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грейдирование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расчистка автодорог от снега, установка дорожных знаков.  </w:t>
      </w:r>
    </w:p>
    <w:p w:rsidR="00432974" w:rsidRDefault="00432974" w:rsidP="004329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01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>. поступило денежных средств муниципального дорожного фонда в размере 4679,0 тыс.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.,освоено – 3479,2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объекты, указанные  </w:t>
      </w:r>
    </w:p>
    <w:p w:rsidR="00432974" w:rsidRDefault="00432974" w:rsidP="004329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собственные средства МО «Васильевское» выполнены работы по ремонту ул. Мира в д. Мухино на сумму 58,941 тыс. руб. длиной 200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п.м</w:t>
      </w:r>
      <w:proofErr w:type="spellEnd"/>
      <w:r>
        <w:rPr>
          <w:rFonts w:ascii="Times New Roman" w:hAnsi="Times New Roman" w:cs="Times New Roman"/>
          <w:sz w:val="24"/>
          <w:szCs w:val="24"/>
        </w:rPr>
        <w:t>. силами ООО «Энергия».</w:t>
      </w:r>
    </w:p>
    <w:p w:rsidR="00432974" w:rsidRDefault="00432974" w:rsidP="004329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денежные средства выделяемые из бюджета УР по наказам избирателей выполнены работы по устройству тротуар по ул. Ленина в с. Красногорское в асфальтобетонном исполнении на сумму 541,567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974" w:rsidRDefault="00432974" w:rsidP="004329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счёт субсидий из бюджета УР отремонтированы тротуары  у детского сада №1 на сумму 105,2 тыс.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32974" w:rsidRDefault="00432974" w:rsidP="004329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счёт субсидий из бюджета УР на дорожную деятельность в размере 19854,141 тыс. руб. выполнены следующие виды работ:</w:t>
      </w:r>
    </w:p>
    <w:p w:rsidR="00432974" w:rsidRDefault="00432974" w:rsidP="00432974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восстановление изношенных слоёв асфальтобетона на ул. Ленина  в с. Красногорское  </w:t>
      </w:r>
    </w:p>
    <w:p w:rsidR="00432974" w:rsidRDefault="00432974" w:rsidP="00432974">
      <w:pPr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приведено в нормативное состояние  дорожное покрытие ул. Заречная в с. Красногорское</w:t>
      </w:r>
    </w:p>
    <w:p w:rsidR="00432974" w:rsidRDefault="00432974" w:rsidP="00432974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ремонт искусственного сооружения на р. Убыть в с. Красногорское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32974" w:rsidRDefault="00432974" w:rsidP="004329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9 месяцев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., на ремонт и содержание дорог освоено 25,112 тыс. рублей, при годовом плане 32,504 тыс. рублей.   </w:t>
      </w:r>
    </w:p>
    <w:p w:rsidR="00432974" w:rsidRDefault="00432974" w:rsidP="00432974">
      <w:pPr>
        <w:tabs>
          <w:tab w:val="left" w:pos="210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В  собственность Удмуртской Республики  переданы  автомобильные дороги:  Красногорское - Валамаз с км 0+000 по км 1+300 и Бараны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км 8+100 по км 9+400 с целью дальнейшего их ремонта и содержания за счет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Миндортранса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УР.</w:t>
      </w:r>
    </w:p>
    <w:p w:rsidR="00432974" w:rsidRDefault="00432974" w:rsidP="00432974">
      <w:pPr>
        <w:tabs>
          <w:tab w:val="left" w:pos="210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весенне-летний период 2014 года проведено 693 субботника с участием 5599 человек. Вывезено </w:t>
      </w:r>
      <w:smartTag w:uri="urn:schemas-microsoft-com:office:smarttags" w:element="metricconverter">
        <w:smartTagPr>
          <w:attr w:name="ProductID" w:val="1101,5 м3"/>
        </w:smartTagPr>
        <w:r>
          <w:rPr>
            <w:rFonts w:ascii="Times New Roman" w:hAnsi="Times New Roman" w:cs="Times New Roman"/>
            <w:sz w:val="24"/>
            <w:szCs w:val="24"/>
          </w:rPr>
          <w:t>1101,5 м</w:t>
        </w:r>
        <w:r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мусора с площади  </w:t>
      </w:r>
      <w:smartTag w:uri="urn:schemas-microsoft-com:office:smarttags" w:element="metricconverter">
        <w:smartTagPr>
          <w:attr w:name="ProductID" w:val="393227 м2"/>
        </w:smartTagPr>
        <w:r>
          <w:rPr>
            <w:rFonts w:ascii="Times New Roman" w:hAnsi="Times New Roman" w:cs="Times New Roman"/>
            <w:sz w:val="24"/>
            <w:szCs w:val="24"/>
          </w:rPr>
          <w:t>393227 м</w:t>
        </w:r>
        <w:r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974" w:rsidRDefault="00432974" w:rsidP="00432974">
      <w:pPr>
        <w:tabs>
          <w:tab w:val="left" w:pos="210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Ликвидировано 18 свалок, с очисткой площади в </w:t>
      </w:r>
      <w:smartTag w:uri="urn:schemas-microsoft-com:office:smarttags" w:element="metricconverter">
        <w:smartTagPr>
          <w:attr w:name="ProductID" w:val="5640 м2"/>
        </w:smartTagPr>
        <w:r>
          <w:rPr>
            <w:rFonts w:ascii="Times New Roman" w:hAnsi="Times New Roman" w:cs="Times New Roman"/>
            <w:sz w:val="24"/>
            <w:szCs w:val="24"/>
          </w:rPr>
          <w:t>5640 м</w:t>
        </w:r>
        <w:r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и вывозкой мусора в количестве </w:t>
      </w:r>
      <w:smartTag w:uri="urn:schemas-microsoft-com:office:smarttags" w:element="metricconverter">
        <w:smartTagPr>
          <w:attr w:name="ProductID" w:val="96 м3"/>
        </w:smartTagPr>
        <w:r>
          <w:rPr>
            <w:rFonts w:ascii="Times New Roman" w:hAnsi="Times New Roman" w:cs="Times New Roman"/>
            <w:sz w:val="24"/>
            <w:szCs w:val="24"/>
          </w:rPr>
          <w:t>96 м</w:t>
        </w:r>
        <w:r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32974" w:rsidRDefault="00432974" w:rsidP="00432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прошедшие  9 месяцев 2014года  в  районе  произошло   четыре   зарегистрированных   несчастных  случая  на  производстве , из них один смертельный . Остальные  три  случая  относятся  к  легким  травмам,  из  них  два  случая  произошли  на  предприятиях  АПК. Общее  количество  дней  нетрудоспособности  составило   24 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Случаев  проф. заболеваний  не  зарегистрировано.   </w:t>
      </w:r>
    </w:p>
    <w:p w:rsidR="00432974" w:rsidRDefault="00432974" w:rsidP="00432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результатам республиканского конкурса по охране труда – наш район на 3 месте.    </w:t>
      </w:r>
    </w:p>
    <w:p w:rsidR="00432974" w:rsidRDefault="00432974" w:rsidP="0043297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Большое внимание в Удмуртской Республике в текущем году  направлено на реализацию инвестиционной политики. В районе, согласно Программы социально-экономического развития муниципального образования «Красногорский район» на 2010-2014 годы, для стимулирования инвестиционной деятельности использовалось: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-аренда муниципального имущества. Всего в 2013 году сдано в аренду для производственных нужд </w:t>
      </w:r>
      <w:smartTag w:uri="urn:schemas-microsoft-com:office:smarttags" w:element="metricconverter">
        <w:smartTagPr>
          <w:attr w:name="ProductID" w:val="3122 кв. м"/>
        </w:smartTagPr>
        <w:r>
          <w:rPr>
            <w:rFonts w:ascii="Times New Roman" w:hAnsi="Times New Roman" w:cs="Times New Roman"/>
            <w:sz w:val="24"/>
            <w:szCs w:val="24"/>
          </w:rPr>
          <w:t>3122 кв. м</w:t>
        </w:r>
      </w:smartTag>
      <w:r>
        <w:rPr>
          <w:rFonts w:ascii="Times New Roman" w:hAnsi="Times New Roman" w:cs="Times New Roman"/>
          <w:sz w:val="24"/>
          <w:szCs w:val="24"/>
        </w:rPr>
        <w:t>. производственных площадей по 3-м договорам.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консультационная поддержка в подготовке бизнес-проектов малым и средним предприятиям, крестьянско-фермерским хозяйствам по развитию их производств в рамках общественных слушаний по приоритетным проектам развития Удмуртии на 2015-2020 годы.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сайте района открыт раздел «Инвестору», включающего такие блоки, как контакты с руководителями органов местного самоуправления района, перечень реализуемых инвестиционных проектов, наличие инвестиционных площадок и обеспечен переход на инвестиционный портал Удмуртской Республики.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-информирование предпринимателей о проводимых учебах на уровне УР по вопросам привлечения инвестиций, в рамках которого в мае 2014 года 2 предпринимателя приняли участие в совещании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бизнесинкубатора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«Проблемы привлечения инвестиций СМП».</w:t>
      </w:r>
    </w:p>
    <w:p w:rsidR="00432974" w:rsidRDefault="00432974" w:rsidP="00432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сформирован перечень реализуемых в районе инвестиционных проектов, который представлен</w:t>
      </w:r>
      <w:r w:rsidR="008C25A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1B15" w:rsidRDefault="00C81B15"/>
    <w:sectPr w:rsidR="00C8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8778A"/>
    <w:multiLevelType w:val="hybridMultilevel"/>
    <w:tmpl w:val="C9F07C68"/>
    <w:lvl w:ilvl="0" w:tplc="93D6DC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A311A"/>
    <w:multiLevelType w:val="hybridMultilevel"/>
    <w:tmpl w:val="94BC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F9"/>
    <w:rsid w:val="003237F9"/>
    <w:rsid w:val="00432974"/>
    <w:rsid w:val="008C25A0"/>
    <w:rsid w:val="00C8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7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7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5820</Words>
  <Characters>33179</Characters>
  <Application>Microsoft Office Word</Application>
  <DocSecurity>0</DocSecurity>
  <Lines>276</Lines>
  <Paragraphs>77</Paragraphs>
  <ScaleCrop>false</ScaleCrop>
  <Company/>
  <LinksUpToDate>false</LinksUpToDate>
  <CharactersWithSpaces>38922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2015-01-15T07:17:00Z</dcterms:created>
  <dcterms:modified xsi:type="dcterms:W3CDTF">2015-01-15T09:20:00Z</dcterms:modified>
</cp:coreProperties>
</file>